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5-39-182/2017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31 июля 2017 года   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Группы по исполнению административного законодательства Отдела МВД России по адрес, о привлечении к административной ответственности</w:t>
      </w:r>
    </w:p>
    <w:p w:rsidR="00A77B3E">
      <w:r>
        <w:t xml:space="preserve">фио, паспортные данные,  работающего грузчиком у наименование организации, холостого, не имеющего зарегистрированного места проживания, фактически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ОМВД России по адрес № ... от дата, вступившим в законную силу дата, о привлечении фио к административной ответственности по ст. 20.21 Кодекса Российской Федерации об административных правонарушениях.</w:t>
      </w:r>
    </w:p>
    <w:p w:rsidR="00A77B3E">
      <w:r>
        <w:tab/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пояснил, что не имел финансовой возможности оплатить штраф в установленные сроки, в содеянном раскаялся.</w:t>
      </w:r>
    </w:p>
    <w:p w:rsidR="00A77B3E">
      <w:r>
        <w:t>Виновность фио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дата, копией письменных объяснений фио от дата, копией постановления по делу об административном правонарушении от дата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 к выводу, что в действиях фио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раскаяние в содеянном и отсутствие обстоятельств, отягчающих его административную ответственность. </w:t>
      </w:r>
    </w:p>
    <w:p w:rsidR="00A77B3E">
      <w:r>
        <w:t xml:space="preserve">Исходя из изложенного, считаю необходимым назначить фио 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        </w:t>
        <w:tab/>
        <w:tab/>
        <w:t>Е.А.Фролова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