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5-39-197/2017</w:t>
      </w:r>
    </w:p>
    <w:p w:rsidR="00A77B3E">
      <w:r>
        <w:t>ПОСТАНОВЛЕНИЕ</w:t>
      </w:r>
    </w:p>
    <w:p w:rsidR="00A77B3E"/>
    <w:p w:rsidR="00A77B3E">
      <w:r>
        <w:t>15 августа 2017 года                                                г.Евпатория, пр.Ленина, 51/50</w:t>
      </w:r>
    </w:p>
    <w:p w:rsidR="00A77B3E">
      <w:r>
        <w:t xml:space="preserve">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Директора наименование организации фио, паспортные данные, проживающего по адресу: адрес,</w:t>
      </w:r>
    </w:p>
    <w:p w:rsidR="00A77B3E">
      <w:r>
        <w:t xml:space="preserve">по ч.1 ст.15.6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фио являясь директором наименование организации, расположенного по адресу: адрес, не представил в установленный п.3 ст.80 Налогового кодекса Российской Федерации срок в налоговый орган сведения о среднесписочной численности работников по состоянию на дата, представив ее в Межрайонную инспекцию Федеральной налоговой службы №6 по адрес дата при предельном сроке предоставления – не позднее дата.</w:t>
      </w:r>
    </w:p>
    <w:p w:rsidR="00A77B3E">
      <w:r>
        <w:t>В суд фио не явился, о времени и месте рассмотрения дела извещен надлежащим образом, с заявлениями в том числе об отложении рассмотрения дела не обращался. В силу ч. 2 ст. 25.1 КоАП РФ считаю возможным рассмотреть данное дело об административном правонарушении в отсутствие фио</w:t>
      </w:r>
    </w:p>
    <w:p w:rsidR="00A77B3E">
      <w:r>
        <w:t>Виновность фио в совершении правонарушения подтверждается исследованными доказательствами: протоколом об административном правонарушении от дата №..., выпиской из Единого государственного реестра юридического лица от дата в отношении ..., копией квитанции о приеме налоговой декларации (расчета) в электронном виде с указанием даты её предоставления дата, копией подтверждения даты отправки электронного документа, которые получены с  соблюдением требований закона, составлены надлежащим образом, согласуются между собой, имеют отношение к событию  административного правонарушения и являются допустимыми доказательствами.</w:t>
      </w:r>
    </w:p>
    <w:p w:rsidR="00A77B3E">
      <w:r>
        <w:t>В соответствии с ч.1 ст.15.6 КоАП РФ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статьи, влечет наложение административного штрафа на граждан в размере от ста до сумма прописью; на должностных лиц - от трехсот до сумма прописью.</w:t>
      </w:r>
    </w:p>
    <w:p w:rsidR="00A77B3E">
      <w:r>
        <w:t>Согласно п.3 ст.80 Налогового кодекса Российской Федерации налогоплательщики обязаны предоставлять в налоговый орган по месту нахождения организации годовую бухгалтерскую (финансовую) отчетность не позднее трех месяцев после окончания отчетного года.</w:t>
      </w:r>
    </w:p>
    <w:p w:rsidR="00A77B3E">
      <w:r>
        <w:t>Исследовав все обстоятельства дела и оценив доказательства в их совокупности, прихожу к выводу, что в действиях фио имеется состав административного правонарушения, предусмотренного ч.1 ст. 15.6 Кодекса Российской Федерации об административных правонарушениях, а именно непредставление в установленный законодательством о налогах и сборах срок в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При назначении административного наказания, соблюдая требования ст. 4.1 Кодекса Российской Федерации об административных правонарушениях, мировым судьей учитываются характер совершенного правонарушения, обстоятельства его совершения, личность правонарушителя, который ранее к административной ответственности не привлекался,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77B3E">
      <w:r>
        <w:t xml:space="preserve">Обстоятельств, смягчающих административную ответственность, а также обстоятельств, отягчающих административную ответственность, в отношении фио не установлено. </w:t>
      </w:r>
    </w:p>
    <w:p w:rsidR="00A77B3E">
      <w:r>
        <w:t>Исходя из изложенного, считаю необходимым назначить фио административное наказание в виде административного штрафа в минимальном размере, установленном санкцией ч.1 ст.15.6 КоАП РФ для должностных лиц.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</w:t>
      </w:r>
    </w:p>
    <w:p w:rsidR="00A77B3E">
      <w:r>
        <w:t xml:space="preserve">           Руководствуясь ст.ст.15.6 ч.1, 29.9,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фио виновным в совершении правонарушения, предусмотренного ч. 1 ст. 15.6 Кодекса Российской Федерации об административных правонарушениях, и назначить ему административное наказание в виде административного  штрафа в размере сумма. </w:t>
      </w:r>
    </w:p>
    <w:p w:rsidR="00A77B3E">
      <w:r>
        <w:t>В соответствии с ч.1 ст. 32.2 Кодекса Российской Федерации об административных правонарушениях штраф подлежит уплате не позднее 60 дней со дня вступления постановления в законную силу по следующим реквизитам: КБК ..., ОКТМО ..., получатель УФК по РК для МИФНС России №6, ИНН ..., КПП ..., расчетный счет ..., наименование банка – Отделение по адрес ЦБРФ открытый УФК по РК, БИК ...траф.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ч.1 ст.20.25 Кодекса Российской Федерации об административных правонарушениях.</w:t>
      </w:r>
    </w:p>
    <w:p w:rsidR="00A77B3E">
      <w:r>
        <w:t xml:space="preserve">Квитанция об уплате штрафа должна быть предоставлена мировому судье судебного участка №39 Евпаторийского судебного района адрес (городской адрес), адрес.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>Мировой судья                                                                                          Е.А.Фролова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