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5-39-200/2017</w:t>
      </w:r>
    </w:p>
    <w:p w:rsidR="00A77B3E">
      <w:r>
        <w:t xml:space="preserve">ПОСТАНОВЛЕНИЕ </w:t>
      </w:r>
    </w:p>
    <w:p w:rsidR="00A77B3E"/>
    <w:p w:rsidR="00A77B3E">
      <w:r>
        <w:t>10 августа 2017 года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</w:t>
      </w:r>
      <w:r>
        <w:t xml:space="preserve"> Елена 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зарегистрированного по адресу: адрес, фактич</w:t>
      </w:r>
      <w:r>
        <w:t xml:space="preserve">ески проживающего по адресу: адрес, </w:t>
      </w:r>
    </w:p>
    <w:p w:rsidR="00A77B3E">
      <w:r>
        <w:t xml:space="preserve">по ч. 3 ст. 19.24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>, в отношении которого решением Волжского городского суда адрес от дата установлен административный</w:t>
      </w:r>
      <w:r>
        <w:t xml:space="preserve"> надзор, решением Евпаторийского городского суда адрес от дата срок административного надзора продлен на шесть месяцев и возложена обязанность в течение установленного срока административного надзора три раза в месяц являться для регистрации в орган внутре</w:t>
      </w:r>
      <w:r>
        <w:t>нних дел по месту жительства, не явился на регистрацию в ОМВД России по адрес, чем нарушил установленное ему судом ограничение.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административном</w:t>
      </w:r>
      <w:r>
        <w:t xml:space="preserve"> правонарушении,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сведениями протокола об административном правонарушении от дата, письменными объяснениями </w:t>
      </w:r>
      <w:r>
        <w:t>фио</w:t>
      </w:r>
      <w:r>
        <w:t xml:space="preserve"> от дата, копией решения Волжского городского суда адрес от дата, копие</w:t>
      </w:r>
      <w:r>
        <w:t xml:space="preserve">й решения Евпаторийского городского суда адрес от дата, копией заключения о заведении административного надзора на </w:t>
      </w:r>
      <w:r>
        <w:t>фио</w:t>
      </w:r>
      <w:r>
        <w:t xml:space="preserve"> от дата, копией графика прибытия поднадзорного лица на регистрацию от дата, копией постановления мирового судьи судебного участка №39 Евп</w:t>
      </w:r>
      <w:r>
        <w:t>аторийского судебного района (городской адрес) от дата.</w:t>
      </w:r>
    </w:p>
    <w:p w:rsidR="00A77B3E">
      <w:r>
        <w:t xml:space="preserve">В соответствии с ч. 3 ст. 19.24 Кодекса Российской Федерации об административных правонарушениях повторное в течение одного года совершение административного правонарушения, предусмотренного частью 1 </w:t>
      </w:r>
      <w:r>
        <w:t>настоящей статьи,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 xml:space="preserve">  Частью 1 статьи 19.24 Кодекса Российской Феде</w:t>
      </w:r>
      <w:r>
        <w:t>рации об административных правонарушениях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</w:t>
      </w:r>
      <w:r>
        <w:t xml:space="preserve"> федеральным законом, если эти действия (бездействие) не содержат уголовно наказуемого деяния.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3 ст. 19.24 Кодекса Российской Ф</w:t>
      </w:r>
      <w:r>
        <w:t xml:space="preserve">едерации об административных правонарушениях, а именно: </w:t>
      </w:r>
      <w:r>
        <w:t>повторное в течение одного года совершение административного правонарушения, предусмотренного ч.1 ст.19.24 Кодекса Российской Федерации об административных правонарушениях, если эти действия (бездейст</w:t>
      </w:r>
      <w:r>
        <w:t>вие) не содержат уголовно наказуемого деяния.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</w:t>
      </w:r>
      <w:r>
        <w:t xml:space="preserve">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</w:t>
      </w:r>
      <w:r>
        <w:t>ния, обстоятельства его совершения, личность правонарушителя, который ранее неоднократно привлекался к административной ответственности за однородные административные правонарушения, его имущественное положение, а также раскаяние в совершенном администрати</w:t>
      </w:r>
      <w:r>
        <w:t xml:space="preserve">вном правонарушении при отсутствии обстоятельств, отягчающих административную ответственность.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обязательных работ, данный вид наказания в данном случае является целе</w:t>
      </w:r>
      <w:r>
        <w:t xml:space="preserve">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 19.24 ч.3,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</w:t>
      </w:r>
      <w:r>
        <w:t>иновным в совершении 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наказание в виде 30 (тридцати) часов обязательных работ в местах, определяемых органом м</w:t>
      </w:r>
      <w:r>
        <w:t>естного самоуправления по согласованию с отделом судебных приставов по адрес Управления Федеральной службы судебных приставов России по адрес.</w:t>
      </w:r>
    </w:p>
    <w:p w:rsidR="00A77B3E">
      <w:r>
        <w:t xml:space="preserve"> Постановление может быть обжаловано в течение 10 суток со дня вручения или получения его копии в порядке, предус</w:t>
      </w:r>
      <w:r>
        <w:t>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D95C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C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