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5-39-258/2017</w:t>
      </w:r>
    </w:p>
    <w:p w:rsidR="00A77B3E">
      <w:r>
        <w:t xml:space="preserve">ПОСТАНОВЛЕНИЕ </w:t>
      </w:r>
    </w:p>
    <w:p w:rsidR="00A77B3E"/>
    <w:p w:rsidR="00A77B3E">
      <w:r>
        <w:t>10 октября 2017 года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работающего  в ..., не имеющего зарегистрированного ме</w:t>
      </w:r>
      <w:r>
        <w:t xml:space="preserve">ста жительства, фактически проживающего по адресу: адрес, </w:t>
      </w:r>
    </w:p>
    <w:p w:rsidR="00A77B3E">
      <w:r>
        <w:t xml:space="preserve">по ч.1 ст.12.8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</w:t>
      </w:r>
      <w:r>
        <w:t>в</w:t>
      </w:r>
      <w:r>
        <w:t xml:space="preserve"> время  возле дома №... по адрес </w:t>
      </w:r>
      <w:r>
        <w:t xml:space="preserve">в адрес </w:t>
      </w:r>
      <w:r>
        <w:t>фио</w:t>
      </w:r>
      <w:r>
        <w:t xml:space="preserve"> управлял транспортным средством мопедом</w:t>
      </w:r>
      <w:r>
        <w:t xml:space="preserve"> ..., государственный знак ..., находясь в состоянии опьянения, был освидетельствован ГБУЗ РК «Крымский научно-практический центр наркологии» дата.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</w:t>
      </w:r>
      <w:r>
        <w:t>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подтверждается исследованными доказательствами, а именно: протоколом об административном правонарушении от дата,  медико-токсикологическим исследованием  </w:t>
      </w:r>
      <w:r>
        <w:t xml:space="preserve">ГБУЗ РК «Крымский научно-практический центр наркологии» № ... от дата, копией запроса начальника ОГИБДД ОМВД России по адрес майора полиции </w:t>
      </w:r>
      <w:r>
        <w:t>фио</w:t>
      </w:r>
      <w:r>
        <w:t xml:space="preserve"> от дата, копией рапорта старшего оперативного  дежурного дежурной части  ОМВД России по адрес майора полиции </w:t>
      </w:r>
      <w:r>
        <w:t>фио</w:t>
      </w:r>
      <w:r>
        <w:t xml:space="preserve"> от дата, копией письменных объяснений  </w:t>
      </w:r>
      <w:r>
        <w:t>фио</w:t>
      </w:r>
      <w:r>
        <w:t xml:space="preserve"> от дата, копией определения о возбуждении дела об административном правонарушении по ст.12.24 </w:t>
      </w:r>
      <w:r>
        <w:t>КоАП</w:t>
      </w:r>
      <w:r>
        <w:t xml:space="preserve"> РФ и проведении административного расследования от дата, копией извещения о раненом в дорожно-транспортном происш</w:t>
      </w:r>
      <w:r>
        <w:t>ествии от дата, копией схемы места совершения правонарушения от дата, копией справки о дорожно-транспортном происшествии от дата, копией протокола осмотра места совершения административного правонарушения от дата, копией направления на химико-токсикологиче</w:t>
      </w:r>
      <w:r>
        <w:t>ское исследование № ...,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Согласно п. 2.7 Правил дорожного движения РФ водителю запрещается управлять транспортным средством в состоянии</w:t>
      </w:r>
      <w:r>
        <w:t xml:space="preserve">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A77B3E">
      <w:r>
        <w:t>В соответствии с ч.1 ст.12.8 Кодекса Россий</w:t>
      </w:r>
      <w:r>
        <w:t>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сумма пропис</w:t>
      </w:r>
      <w:r>
        <w:t xml:space="preserve">ью с </w:t>
      </w:r>
      <w:r>
        <w:t>лишением права управления транспортными средствами на срок от полутора до двух лет.</w:t>
      </w:r>
    </w:p>
    <w:p w:rsidR="00A77B3E">
      <w:r>
        <w:t xml:space="preserve">Исследовав все обстоятельства дела и оценив доказательства в их совокупности, полагаю, что в действиях </w:t>
      </w:r>
      <w:r>
        <w:t>фио</w:t>
      </w:r>
      <w:r>
        <w:t xml:space="preserve"> имеется состав административного правонарушения, предусмотре</w:t>
      </w:r>
      <w:r>
        <w:t>нного ч.1 ст.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вида </w:t>
      </w:r>
      <w:r>
        <w:t>и размера административного наказания соблюдая требования ст. 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правонарушителя, е</w:t>
      </w:r>
      <w:r>
        <w:t xml:space="preserve">го имущественное положение, обстоятельства, смягчающие административную ответственность, обстоятельства, отягчающие административную ответственность, и то, что совершенное им деяние представляет собой высокую общественную опасность и свидетельствует о его </w:t>
      </w:r>
      <w:r>
        <w:t xml:space="preserve">легкомысленном отношении к управлению транспортным средством. 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</w:t>
      </w:r>
      <w:r>
        <w:t xml:space="preserve"> отягчающих административную ответственность </w:t>
      </w:r>
      <w:r>
        <w:t>фио</w:t>
      </w:r>
      <w:r>
        <w:t xml:space="preserve">, предусмотренных  ст.4.3 </w:t>
      </w:r>
      <w:r>
        <w:t>КоАП</w:t>
      </w:r>
      <w:r>
        <w:t xml:space="preserve"> РФ, не установлено.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размере сумма прописью с лишением права </w:t>
      </w:r>
      <w:r>
        <w:t xml:space="preserve">управления транспортными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12.8 ч.1, 29.10</w:t>
      </w:r>
      <w:r>
        <w:t xml:space="preserve">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ч.1 ст. 12.8 Кодекса Российской Федерации об административных правонарушениях, и назначить ему</w:t>
      </w:r>
      <w:r>
        <w:t xml:space="preserve"> административное наказание в виде административного штрафа в размере сумма с лишением права управления транспортными средствами на срок полтора года.</w:t>
      </w:r>
    </w:p>
    <w:p w:rsidR="00A77B3E">
      <w:r>
        <w:t>В соответствии с ч.1 ст. 32.2 Кодекса Российской Федерации об административных правонарушениях штраф подл</w:t>
      </w:r>
      <w:r>
        <w:t>ежит уплате не позднее 60 дней со дня вступления постановления в законную силу по следующим реквизитам: расчётный счет   ..., получатель – УФК по адрес(ОМВД России по адрес), наименование организации – ..., ИНН получателя ..., КПП получателя ..., ОКТМО ...</w:t>
      </w:r>
      <w:r>
        <w:t>, КБК ..., УИН ...,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</w:t>
      </w:r>
      <w:r>
        <w:t>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</w:t>
      </w:r>
      <w:r>
        <w:t>района адрес (городской адрес), адрес.</w:t>
      </w:r>
    </w:p>
    <w:p w:rsidR="00A77B3E">
      <w:r>
        <w:t xml:space="preserve">Срок лишения права управления транспортными средствами исчисляется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</w:t>
      </w:r>
      <w:r>
        <w:tab/>
        <w:t xml:space="preserve"> со дня вступления в зак</w:t>
      </w:r>
      <w:r>
        <w:t xml:space="preserve">онную силу постановления сдать водительское удостоверение в орган исполняющий этот вид административного наказания – орган внутренних дел (ч.1 ст.32.5 </w:t>
      </w:r>
      <w:r>
        <w:t>КоАП</w:t>
      </w:r>
      <w:r>
        <w:t xml:space="preserve"> РФ), а в случае утраты указанных документов заявить об этом в указанный орган в тот же срок (ч.1.1 с</w:t>
      </w:r>
      <w:r>
        <w:t xml:space="preserve">т.32.7 </w:t>
      </w:r>
      <w:r>
        <w:t>КоАП</w:t>
      </w:r>
      <w:r>
        <w:t xml:space="preserve">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</w:t>
      </w:r>
      <w:r>
        <w:t>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</w:t>
      </w:r>
      <w:r>
        <w:t xml:space="preserve">                 </w:t>
      </w:r>
      <w:r>
        <w:tab/>
      </w:r>
      <w:r>
        <w:tab/>
      </w:r>
      <w:r>
        <w:tab/>
        <w:t>Е.А.Фролова</w:t>
      </w:r>
    </w:p>
    <w:p w:rsidR="00A77B3E"/>
    <w:sectPr w:rsidSect="008239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