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5-39-260/2017</w:t>
      </w:r>
    </w:p>
    <w:p w:rsidR="00A77B3E">
      <w:r>
        <w:t xml:space="preserve">ПОСТАНОВЛЕНИЕ </w:t>
      </w:r>
    </w:p>
    <w:p w:rsidR="00A77B3E"/>
    <w:p w:rsidR="00A77B3E">
      <w:r>
        <w:t>10 октября 2017 года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</w:t>
      </w:r>
      <w:r>
        <w:t>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 не работающего,  женатого, имеющего на иждивении несовершеннолетне</w:t>
      </w:r>
      <w:r>
        <w:t xml:space="preserve">го ребенка </w:t>
      </w:r>
      <w:r>
        <w:t>фио</w:t>
      </w:r>
      <w:r>
        <w:t>, паспортные данные, зарегистрированного и проживающего по адресу: адрес ....</w:t>
      </w:r>
    </w:p>
    <w:p w:rsidR="00A77B3E">
      <w:r>
        <w:t xml:space="preserve">по ч. 1 ст. 14.1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дата </w:t>
      </w:r>
      <w:r>
        <w:t>в</w:t>
      </w:r>
      <w:r>
        <w:t xml:space="preserve"> время возле дома № ... по адрес ... в адрес </w:t>
      </w:r>
      <w:r>
        <w:t>фио</w:t>
      </w:r>
      <w:r>
        <w:t>, осуществлял</w:t>
      </w:r>
      <w:r>
        <w:t xml:space="preserve"> предпринимательскую деятельность по перевозке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A77B3E">
      <w:r>
        <w:tab/>
        <w:t xml:space="preserve">В суде </w:t>
      </w:r>
      <w:r>
        <w:t>фио</w:t>
      </w:r>
      <w:r>
        <w:t xml:space="preserve"> виновным себя признал, подтвердил обстоятельства, изложенн</w:t>
      </w:r>
      <w:r>
        <w:t>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исследованными доказательствами, а именно: протоколом об административном правонарушении от дата, письменными объяснениями </w:t>
      </w:r>
      <w:r>
        <w:t>ф</w:t>
      </w:r>
      <w:r>
        <w:t>ио</w:t>
      </w:r>
      <w:r>
        <w:t xml:space="preserve"> от дата, письменными объяснениями </w:t>
      </w:r>
      <w:r>
        <w:t>фио</w:t>
      </w:r>
      <w:r>
        <w:t xml:space="preserve"> от дата,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ч.1 ст.14.1 Кодекса Российской Федерации об административных правона</w:t>
      </w:r>
      <w:r>
        <w:t>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</w:t>
      </w:r>
      <w:r>
        <w:t>от до сумма прописью.</w:t>
      </w:r>
    </w:p>
    <w:p w:rsidR="00A77B3E">
      <w:r>
        <w:t xml:space="preserve">Исследовав все обстоятельства дела и оценив доказательства в их совокупности, полагаю,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14.1 Кодекса Российской Федерации об административных</w:t>
      </w:r>
      <w:r>
        <w:t xml:space="preserve"> правонарушениях,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При назначении вида и размера административного наказания, соблюдая требования ст. 4.1 Кодекса Российской </w:t>
      </w:r>
      <w:r>
        <w:t>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</w:t>
      </w:r>
      <w:r>
        <w:t>ть,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 в соответствии с п.1 ч.1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>Обстоятельств, отягчающих административную ответ</w:t>
      </w:r>
      <w:r>
        <w:t xml:space="preserve">ственность </w:t>
      </w:r>
      <w:r>
        <w:t>фио</w:t>
      </w:r>
      <w:r>
        <w:t xml:space="preserve">, предусмотренных ст.4.3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ч.1 ст.14.1 </w:t>
      </w:r>
      <w:r>
        <w:t>КоАП</w:t>
      </w:r>
      <w:r>
        <w:t xml:space="preserve"> РФ. Данный вид</w:t>
      </w:r>
      <w:r>
        <w:t xml:space="preserve">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14.1 ч.1, 29.9, 29.10 Кодекса Российской Федерации об административных правонарушен</w:t>
      </w:r>
      <w:r>
        <w:t>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</w:t>
      </w:r>
      <w:r>
        <w:t>размере сумма.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..., получатель –</w:t>
      </w:r>
      <w:r>
        <w:t xml:space="preserve"> УФК по адрес (ОМВД России по адрес), ИНН ..., КПП..., ОТМО ..., наименование банка- Отделение адрес ЦБ РФ,  БИК ..., КБК ..., УИН ..., назначение платежа административный штраф.</w:t>
      </w:r>
    </w:p>
    <w:p w:rsidR="00A77B3E">
      <w:r>
        <w:t xml:space="preserve">В случае неуплаты, штраф подлежит принудительному взысканию в соответствии с </w:t>
      </w:r>
      <w:r>
        <w:t>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</w:t>
      </w:r>
      <w:r>
        <w:t>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</w:t>
      </w:r>
      <w:r>
        <w:rPr>
          <w:lang w:val="en-US"/>
        </w:rPr>
        <w:t xml:space="preserve">                </w:t>
      </w:r>
      <w:r>
        <w:t xml:space="preserve">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A727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7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