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5-39-287/2017</w:t>
      </w:r>
    </w:p>
    <w:p w:rsidR="00A77B3E">
      <w:r>
        <w:t xml:space="preserve">ПОСТАНОВЛЕНИЕ </w:t>
      </w:r>
    </w:p>
    <w:p w:rsidR="00A77B3E"/>
    <w:p w:rsidR="00A77B3E">
      <w:r>
        <w:t>31 октября 2017 года                                          г.Евпатория, пр.Ленина, 51/50</w:t>
      </w:r>
    </w:p>
    <w:p w:rsidR="00A77B3E">
      <w:r>
        <w:t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отдела ОГИБДД ОМВД России по г.Евпатории, о привлечении к административной ответственности</w:t>
      </w:r>
    </w:p>
    <w:p w:rsidR="00A77B3E">
      <w:r>
        <w:t xml:space="preserve">Лоскутова Михаила Петровича, ... года рождения, уроженца </w:t>
      </w:r>
      <w:r w:rsidR="00836995">
        <w:t>…</w:t>
      </w:r>
      <w:r>
        <w:t xml:space="preserve">, зарегистрированного и фактически проживающего по адресу: адрес, </w:t>
      </w:r>
    </w:p>
    <w:p w:rsidR="00A77B3E">
      <w:r>
        <w:t xml:space="preserve">по ч.1 ст.12.8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21 октября 2017 года в 11 час. 10 мин.  возле дома №5 по ул.51 Армии в </w:t>
      </w:r>
      <w:r>
        <w:t>г</w:t>
      </w:r>
      <w:r>
        <w:t>. Евпатория Республики Крым Лоскутов М.П. управлял транспортным средством «</w:t>
      </w:r>
      <w:r>
        <w:t>Опель-Аскона</w:t>
      </w:r>
      <w:r>
        <w:t xml:space="preserve">», регистрационный знак </w:t>
      </w:r>
      <w:r w:rsidR="00C47081">
        <w:t>…</w:t>
      </w:r>
      <w:r>
        <w:t xml:space="preserve">, находясь в состоянии опьянения. </w:t>
      </w:r>
    </w:p>
    <w:p w:rsidR="00A77B3E">
      <w:r>
        <w:t>В суде Лоскутов М.П. свою вину в совершении правонарушения признал, подтвердил обстоятельства, изложенные в протоколе об административном правонарушении, в содеянном раскаялся.</w:t>
      </w:r>
    </w:p>
    <w:p w:rsidR="00A77B3E">
      <w:r>
        <w:t xml:space="preserve">Виновность Лоскутова М.П. в совершении правонарушения подтверждается исследованными доказательствами, а именно: протоколом об административном правонарушении от 21.10.2017 года, протоколом об отстранении от управления транспортным средством от 21.10.2017 года, распечатанным результатом освидетельствования прибора </w:t>
      </w:r>
      <w:r>
        <w:t>Alcotest</w:t>
      </w:r>
      <w:r>
        <w:t xml:space="preserve"> 6810 от 21.10.2017 г., актом освидетельствования на состояние алкогольного опьянения от 21.10.2017 года, видеозаписью фиксации и оформления правонарушения, которые получены с соблюдением требований закона, составлены надлежащим образом и являются допустимыми доказательствами.</w:t>
      </w:r>
    </w:p>
    <w:p w:rsidR="00A77B3E">
      <w:r>
        <w:t xml:space="preserve">Согласно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или внимание, в болезненном или утомленном состоянии, ставящем под угрозу безопасность движения. </w:t>
      </w:r>
    </w:p>
    <w:p w:rsidR="00A77B3E">
      <w:r>
        <w:t>В соответствии с ч.1 ст.12.8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тридцать тысяч рублей с лишением права управления транспортными средствами на срок от полутора до двух лет.</w:t>
      </w:r>
    </w:p>
    <w:p w:rsidR="00A77B3E">
      <w:r>
        <w:t xml:space="preserve">Согласно примечаниям к ч.1 ст.12.8 Кодекса Российской Федерации об административных правонарушениях, административная ответственность, предусмотренная настоящей статьей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суммарную погрешность измерений, а именно 0,16 миллиграмма на один литр </w:t>
      </w:r>
      <w:r>
        <w:t>выдыхаемого воздуха, или в случае наличия наркотических средств или психотропных веществ в организме человека.</w:t>
      </w:r>
    </w:p>
    <w:p w:rsidR="00A77B3E">
      <w:r>
        <w:t xml:space="preserve">Как усматривается из материалов дела, 21.10.2017 года в 11 час. 28 мин. Лоскутов М.П. был освидетельствован на месте остановки транспортного средства старшим ИДПС ГИБДД ОМВД России по г.Евпатории старшим лейтенантом полиции Гребенюком А.Н. с помощью прибора </w:t>
      </w:r>
      <w:r>
        <w:t>Alcotest</w:t>
      </w:r>
      <w:r>
        <w:t xml:space="preserve"> 6810, заводской номер ARCD 0541, дата последней проверки прибора  29.05.2017 года, результат освидетельствования составил 0,33 мг/л.</w:t>
      </w:r>
    </w:p>
    <w:p w:rsidR="00A77B3E">
      <w:r>
        <w:t>Исследовав все обстоятельства дела и оценив доказательства в их совокупности, полагаю, что в действиях Лоскутова М.П. имеется состав административного правонарушения, предусмотренного ч.1 ст.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 xml:space="preserve">При назначении вида и размера административного наказания соблюдая требования ст. 4.1 Кодекса Российской Федерации об административных правонарушениях, мировым судьей учитываются, характер совершенного правонарушения, обстоятельства его совершения, личность правонарушителя, который ранее к административной ответственности не привлекался, его имущественное положение, обстоятельства, смягчающие административную ответственность, обстоятельства, отягчающие административную ответственность,  и то, что совершенное им деяние представляет собой высокую общественную опасность и свидетельствует о его легкомысленном отношении к управлению транспортным средством. </w:t>
      </w:r>
    </w:p>
    <w:p w:rsidR="00A77B3E">
      <w:r>
        <w:t xml:space="preserve">Обстоятельством, смягчающим административную ответственность Лоскутова М.П.,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>Обстоятельств, отягчающих административную ответственность, в отношении Лоскутова М.П. не установлено.</w:t>
      </w:r>
    </w:p>
    <w:p w:rsidR="00A77B3E">
      <w:r>
        <w:t xml:space="preserve">Исходя из изложенного, считаю необходимым назначить Лоскутову М.П.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полтора года.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ст.ст. 12.8 ч.1,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Лоскутова Михаила Петровича виновным в совершении правонарушения, предусмотренного ч.1 ст.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30000 (тридцати тысяч) рублей с лишением права управления транспортными средствами на срок полтора года.</w:t>
      </w:r>
    </w:p>
    <w:p w:rsidR="00A77B3E">
      <w:r>
        <w:t xml:space="preserve">В соответствии с ч.1 ст. 32.2 Кодекса Российской Федерации об административных правонарушениях штраф подлежит уплате не позднее 60 дней со дня вступления </w:t>
      </w:r>
      <w:r>
        <w:t>постановления в законную силу по следующим реквизитам: расчётный счет   40101810335100010001, получатель – УФК (ОМВД России по г. Евпатории), наименование банка- Отделение по Республике Крым ЮГУ Центрального Банка РФ, БИК банка – 043510001, ИНН получателя 9100000105, КПП получателя 911001001, ОКТМО 35712000, КБК 18811630020016000140, УИН 18810491171300004633, назначение платежа административный штраф.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Евпаторийского судебного района Республики Крым (городской округ Евпатория), г.Евпатория, пр. Ленина, 51/50.</w:t>
      </w:r>
    </w:p>
    <w:p w:rsidR="00A77B3E">
      <w:r>
        <w:t xml:space="preserve">Срок лишения права управления транспортными средствами исчисляется со дня вступления в законную силу постановления (ч.1 ст.32.7 </w:t>
      </w:r>
      <w:r>
        <w:t>КоАП</w:t>
      </w:r>
      <w:r>
        <w:t xml:space="preserve"> РФ), при этом виновному следует в течение трех рабочих дней</w:t>
      </w:r>
      <w:r>
        <w:tab/>
        <w:t xml:space="preserve"> со дня вступления в законную силу постановления сдать водительское удостоверение в орган исполняющий этот вид административного наказания – орган внутренних дел (ч.1 ст.32.5 </w:t>
      </w:r>
      <w:r>
        <w:t>КоАП</w:t>
      </w:r>
      <w:r>
        <w:t xml:space="preserve"> РФ), а в случае утраты указанных документов заявить об этом в указанный орган в тот же срок (ч.1.1 ст.32.7 </w:t>
      </w:r>
      <w:r>
        <w:t>КоАП</w:t>
      </w:r>
      <w:r>
        <w:t xml:space="preserve"> РФ). В случае уклонения виновного от сдачи соответствующего удостоверения, течение срока лишения специального права начинается со дня сдачи лицом либо изъятием у него соответствующего удостоверения (ч.2 ст.32.7 </w:t>
      </w:r>
      <w:r>
        <w:t>КоАП</w:t>
      </w:r>
      <w:r>
        <w:t xml:space="preserve"> РФ).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</w:t>
      </w:r>
      <w:r>
        <w:tab/>
      </w:r>
      <w:r>
        <w:tab/>
      </w:r>
      <w:r>
        <w:tab/>
        <w:t>Е.А.Фролова</w:t>
      </w:r>
    </w:p>
    <w:p w:rsidR="00A77B3E"/>
    <w:p w:rsidR="00A77B3E"/>
    <w:sectPr w:rsidSect="00B015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15BE"/>
    <w:rsid w:val="00385F06"/>
    <w:rsid w:val="003F25F7"/>
    <w:rsid w:val="00836995"/>
    <w:rsid w:val="00A77B3E"/>
    <w:rsid w:val="00B015BE"/>
    <w:rsid w:val="00BA703B"/>
    <w:rsid w:val="00C470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5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