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3D" w:rsidRPr="00F57405">
      <w:pPr>
        <w:ind w:firstLine="540"/>
        <w:jc w:val="right"/>
        <w:rPr>
          <w:sz w:val="28"/>
          <w:szCs w:val="28"/>
        </w:rPr>
      </w:pPr>
      <w:r w:rsidRPr="00F57405">
        <w:rPr>
          <w:sz w:val="28"/>
          <w:szCs w:val="28"/>
        </w:rPr>
        <w:t>Дело №5-39-324/2024</w:t>
      </w:r>
    </w:p>
    <w:p w:rsidR="00D42A3D" w:rsidRPr="00F57405">
      <w:pPr>
        <w:ind w:firstLine="540"/>
        <w:jc w:val="center"/>
        <w:rPr>
          <w:b/>
          <w:sz w:val="28"/>
          <w:szCs w:val="28"/>
        </w:rPr>
      </w:pPr>
      <w:r w:rsidRPr="00F57405">
        <w:rPr>
          <w:b/>
          <w:sz w:val="28"/>
          <w:szCs w:val="28"/>
        </w:rPr>
        <w:t>ПОСТАНОВЛЕНИЕ</w:t>
      </w:r>
    </w:p>
    <w:p w:rsidR="00D42A3D" w:rsidRPr="00F57405">
      <w:pPr>
        <w:ind w:firstLine="540"/>
        <w:jc w:val="center"/>
        <w:rPr>
          <w:b/>
          <w:sz w:val="28"/>
          <w:szCs w:val="28"/>
        </w:rPr>
      </w:pPr>
    </w:p>
    <w:p w:rsidR="00D42A3D" w:rsidRPr="00F57405">
      <w:pPr>
        <w:ind w:firstLine="540"/>
        <w:rPr>
          <w:sz w:val="28"/>
          <w:szCs w:val="28"/>
        </w:rPr>
      </w:pPr>
      <w:r w:rsidRPr="00F57405">
        <w:rPr>
          <w:sz w:val="28"/>
          <w:szCs w:val="28"/>
        </w:rPr>
        <w:t xml:space="preserve">28 августа 2024 года       </w:t>
      </w:r>
      <w:r w:rsidRPr="00F57405">
        <w:rPr>
          <w:sz w:val="28"/>
          <w:szCs w:val="28"/>
        </w:rPr>
        <w:tab/>
        <w:t xml:space="preserve">                      г. Евпатория, ул. Горького, д.10/29</w:t>
      </w:r>
    </w:p>
    <w:p w:rsidR="00D42A3D" w:rsidRPr="00F57405">
      <w:pPr>
        <w:ind w:firstLine="540"/>
        <w:jc w:val="both"/>
        <w:rPr>
          <w:sz w:val="28"/>
          <w:szCs w:val="28"/>
        </w:rPr>
      </w:pPr>
    </w:p>
    <w:p w:rsidR="00D42A3D" w:rsidRPr="00F57405">
      <w:pPr>
        <w:widowControl w:val="0"/>
        <w:ind w:firstLine="540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судебного участка №43 Евпаторийского судебного района (городской округ Евпатория) Республики Крым Дахневич Елена Дмитриевна, рассмотрев дело об административном правонарушении в отношении</w:t>
      </w:r>
      <w:r w:rsidR="00F57405">
        <w:rPr>
          <w:sz w:val="28"/>
          <w:szCs w:val="28"/>
        </w:rPr>
        <w:t xml:space="preserve"> должностного лица</w:t>
      </w:r>
      <w:r w:rsidRPr="00F57405">
        <w:rPr>
          <w:sz w:val="28"/>
          <w:szCs w:val="28"/>
        </w:rPr>
        <w:t>:</w:t>
      </w:r>
    </w:p>
    <w:p w:rsidR="00D42A3D" w:rsidRPr="00F57405">
      <w:pPr>
        <w:pStyle w:val="NoSpacing"/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 xml:space="preserve">Абдиновой Лилии Джумандиновны  </w:t>
      </w:r>
      <w:r w:rsidR="005E053F">
        <w:rPr>
          <w:sz w:val="28"/>
          <w:szCs w:val="28"/>
        </w:rPr>
        <w:t>***</w:t>
      </w:r>
      <w:r w:rsidRPr="00F57405">
        <w:rPr>
          <w:sz w:val="28"/>
          <w:szCs w:val="28"/>
        </w:rPr>
        <w:t>по ч.2 ст.15.33 Кодекса Российской Федерации об административных правонарушениях,</w:t>
      </w:r>
    </w:p>
    <w:p w:rsidR="00D42A3D" w:rsidRPr="00F57405">
      <w:pPr>
        <w:jc w:val="center"/>
        <w:rPr>
          <w:sz w:val="28"/>
          <w:szCs w:val="28"/>
        </w:rPr>
      </w:pPr>
      <w:r w:rsidRPr="00F57405">
        <w:rPr>
          <w:sz w:val="28"/>
          <w:szCs w:val="28"/>
        </w:rPr>
        <w:t>у с т а н о в и л :</w:t>
      </w:r>
    </w:p>
    <w:p w:rsidR="00D42A3D" w:rsidRPr="00F57405">
      <w:pPr>
        <w:rPr>
          <w:sz w:val="28"/>
          <w:szCs w:val="28"/>
        </w:rPr>
      </w:pPr>
    </w:p>
    <w:p w:rsidR="00D42A3D" w:rsidRPr="00F57405">
      <w:pPr>
        <w:ind w:firstLine="540"/>
        <w:jc w:val="both"/>
        <w:rPr>
          <w:sz w:val="28"/>
          <w:szCs w:val="28"/>
          <w:highlight w:val="white"/>
        </w:rPr>
      </w:pPr>
      <w:r w:rsidRPr="00F57405">
        <w:rPr>
          <w:sz w:val="28"/>
          <w:szCs w:val="28"/>
        </w:rPr>
        <w:t>Абдинова Л.Д. 26 января 2024 года,</w:t>
      </w:r>
      <w:r w:rsidRPr="00F57405">
        <w:rPr>
          <w:sz w:val="28"/>
          <w:szCs w:val="28"/>
          <w:highlight w:val="none"/>
        </w:rPr>
        <w:t xml:space="preserve"> в 00 час. 01 мин., являясь </w:t>
      </w:r>
      <w:r w:rsidRPr="00F57405">
        <w:rPr>
          <w:sz w:val="28"/>
          <w:szCs w:val="28"/>
        </w:rPr>
        <w:t>председателем Крымской Региональной  Общественной Организации «Диаспора Цыган «Романо Дром» (Цыганская дорога)</w:t>
      </w:r>
      <w:r w:rsidR="00F57405">
        <w:rPr>
          <w:sz w:val="28"/>
          <w:szCs w:val="28"/>
        </w:rPr>
        <w:t>,</w:t>
      </w:r>
      <w:r w:rsidRPr="00F57405">
        <w:rPr>
          <w:sz w:val="28"/>
          <w:szCs w:val="28"/>
        </w:rPr>
        <w:t xml:space="preserve"> расположенно</w:t>
      </w:r>
      <w:r w:rsidR="00F57405">
        <w:rPr>
          <w:sz w:val="28"/>
          <w:szCs w:val="28"/>
        </w:rPr>
        <w:t>й</w:t>
      </w:r>
      <w:r w:rsidRPr="00F57405">
        <w:rPr>
          <w:sz w:val="28"/>
          <w:szCs w:val="28"/>
        </w:rPr>
        <w:t xml:space="preserve"> по адресу: </w:t>
      </w:r>
      <w:r w:rsidR="005E053F">
        <w:rPr>
          <w:sz w:val="28"/>
          <w:szCs w:val="28"/>
        </w:rPr>
        <w:t>***</w:t>
      </w:r>
      <w:r w:rsidRPr="00F57405">
        <w:rPr>
          <w:sz w:val="28"/>
          <w:szCs w:val="28"/>
          <w:highlight w:val="none"/>
        </w:rPr>
        <w:t>в нарушение п.1 ст.24</w:t>
      </w:r>
      <w:r w:rsidRPr="00F57405">
        <w:rPr>
          <w:sz w:val="28"/>
          <w:szCs w:val="28"/>
        </w:rPr>
        <w:t> </w:t>
      </w:r>
      <w:r w:rsidRPr="00F57405">
        <w:rPr>
          <w:sz w:val="28"/>
          <w:szCs w:val="28"/>
          <w:highlight w:val="none"/>
        </w:rPr>
        <w:t xml:space="preserve">Федерального закона №125-ФЗ от 24 июля 1998 года </w:t>
      </w:r>
      <w:r w:rsidRPr="00F57405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F57405">
        <w:rPr>
          <w:sz w:val="28"/>
          <w:szCs w:val="28"/>
          <w:highlight w:val="none"/>
        </w:rPr>
        <w:t xml:space="preserve">в установленный срок не представила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 2023 год. </w:t>
      </w:r>
    </w:p>
    <w:p w:rsidR="00D42A3D" w:rsidRPr="00F57405">
      <w:pPr>
        <w:pStyle w:val="NoSpacing"/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В судебное заседание Абдинова Л.Д. не явилась. О времени и месте рассмотрения дела извещена надлежащим образом. О причине неявки суд в известность не поставила.</w:t>
      </w:r>
    </w:p>
    <w:p w:rsidR="00D42A3D" w:rsidRPr="00F57405">
      <w:pPr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42A3D" w:rsidRPr="00F57405">
      <w:pPr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Учитывая данные о надлежащем извещении</w:t>
      </w:r>
      <w:r w:rsidRPr="00F57405">
        <w:rPr>
          <w:sz w:val="28"/>
          <w:szCs w:val="28"/>
          <w:highlight w:val="none"/>
        </w:rPr>
        <w:t xml:space="preserve"> Абдиновой Л.Д.,</w:t>
      </w:r>
      <w:r w:rsidRPr="00F57405">
        <w:rPr>
          <w:sz w:val="28"/>
          <w:szCs w:val="28"/>
        </w:rPr>
        <w:t xml:space="preserve"> а также отсутствие ходатайства об отложении рассмотрения дела, суд считает возможным рассмотреть данное дело в отсутствие </w:t>
      </w:r>
      <w:r w:rsidRPr="00F57405">
        <w:rPr>
          <w:sz w:val="28"/>
          <w:szCs w:val="28"/>
          <w:highlight w:val="none"/>
        </w:rPr>
        <w:t>последней.</w:t>
      </w:r>
    </w:p>
    <w:p w:rsidR="00D42A3D" w:rsidRPr="00F57405">
      <w:pPr>
        <w:pStyle w:val="NoSpacing"/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Исследовав материалы дела, суд пришел к выводу о наличии в действиях Абдиновой Л.Д. состава правонарушения, предусмотренного ч.2 ст. 15.33 КоАП РФ, исходя из следующего.</w:t>
      </w:r>
    </w:p>
    <w:p w:rsidR="00D42A3D" w:rsidRPr="00F57405">
      <w:pPr>
        <w:ind w:firstLine="540"/>
        <w:jc w:val="both"/>
        <w:rPr>
          <w:sz w:val="28"/>
          <w:szCs w:val="28"/>
          <w:highlight w:val="white"/>
        </w:rPr>
      </w:pPr>
      <w:r w:rsidRPr="00F57405">
        <w:rPr>
          <w:sz w:val="28"/>
          <w:szCs w:val="28"/>
        </w:rPr>
        <w:t>Согласно протоколу об административном правонарушении №</w:t>
      </w:r>
      <w:r w:rsidR="005E053F">
        <w:rPr>
          <w:sz w:val="28"/>
          <w:szCs w:val="28"/>
        </w:rPr>
        <w:t>***</w:t>
      </w:r>
      <w:r w:rsidRPr="00F57405">
        <w:rPr>
          <w:sz w:val="28"/>
          <w:szCs w:val="28"/>
        </w:rPr>
        <w:t xml:space="preserve"> от 30 июля 2024 года, он был составлен в отношении Абдиновой Л.Д., по тем основаниям, что она, 26 января 2024 года,</w:t>
      </w:r>
      <w:r w:rsidRPr="00F57405">
        <w:rPr>
          <w:sz w:val="28"/>
          <w:szCs w:val="28"/>
          <w:highlight w:val="none"/>
        </w:rPr>
        <w:t xml:space="preserve"> в 00 час. 01 мин., являясь </w:t>
      </w:r>
      <w:r w:rsidRPr="00F57405">
        <w:rPr>
          <w:sz w:val="28"/>
          <w:szCs w:val="28"/>
        </w:rPr>
        <w:t xml:space="preserve">председателем Крымской Региональной  Общественной Организации </w:t>
      </w:r>
      <w:r w:rsidRPr="00F57405">
        <w:rPr>
          <w:sz w:val="28"/>
          <w:szCs w:val="28"/>
        </w:rPr>
        <w:t>«Диаспора Цыган «Романо Дром» (Цыганская дорога)</w:t>
      </w:r>
      <w:r w:rsidR="00F57405">
        <w:rPr>
          <w:sz w:val="28"/>
          <w:szCs w:val="28"/>
        </w:rPr>
        <w:t>,</w:t>
      </w:r>
      <w:r w:rsidRPr="00F57405">
        <w:rPr>
          <w:sz w:val="28"/>
          <w:szCs w:val="28"/>
        </w:rPr>
        <w:t xml:space="preserve"> расположенно</w:t>
      </w:r>
      <w:r w:rsidR="00F57405">
        <w:rPr>
          <w:sz w:val="28"/>
          <w:szCs w:val="28"/>
        </w:rPr>
        <w:t>й</w:t>
      </w:r>
      <w:r w:rsidRPr="00F57405">
        <w:rPr>
          <w:sz w:val="28"/>
          <w:szCs w:val="28"/>
        </w:rPr>
        <w:t xml:space="preserve"> по адресу: </w:t>
      </w:r>
      <w:r w:rsidR="005E053F">
        <w:rPr>
          <w:sz w:val="28"/>
          <w:szCs w:val="28"/>
        </w:rPr>
        <w:t>***</w:t>
      </w:r>
      <w:r w:rsidRPr="00F57405">
        <w:rPr>
          <w:sz w:val="28"/>
          <w:szCs w:val="28"/>
          <w:highlight w:val="none"/>
        </w:rPr>
        <w:t>в нарушение п.1 ст.24</w:t>
      </w:r>
      <w:r w:rsidRPr="00F57405">
        <w:rPr>
          <w:sz w:val="28"/>
          <w:szCs w:val="28"/>
        </w:rPr>
        <w:t> </w:t>
      </w:r>
      <w:r w:rsidRPr="00F57405">
        <w:rPr>
          <w:sz w:val="28"/>
          <w:szCs w:val="28"/>
          <w:highlight w:val="none"/>
        </w:rPr>
        <w:t xml:space="preserve">Федерального закона №125-ФЗ от 24 июля 1998 года </w:t>
      </w:r>
      <w:r w:rsidRPr="00F57405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F57405">
        <w:rPr>
          <w:sz w:val="28"/>
          <w:szCs w:val="28"/>
          <w:highlight w:val="none"/>
        </w:rPr>
        <w:t>в установленный срок не представила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2023 год (л.д.1).</w:t>
      </w:r>
    </w:p>
    <w:p w:rsidR="00D42A3D" w:rsidRPr="00F57405">
      <w:pPr>
        <w:pStyle w:val="NoSpacing"/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 которых указано в протоколе об административном правонарушении, подтверждаются Выпиской с реестра документов,</w:t>
      </w:r>
      <w:r w:rsidRPr="00F57405">
        <w:rPr>
          <w:sz w:val="28"/>
          <w:szCs w:val="28"/>
          <w:highlight w:val="none"/>
        </w:rPr>
        <w:t xml:space="preserve"> копией Формы ЕФС-1, выпиской из ЕГРЮЛ.</w:t>
      </w:r>
    </w:p>
    <w:p w:rsidR="00D42A3D" w:rsidRPr="00F57405">
      <w:pPr>
        <w:ind w:right="17" w:firstLine="567"/>
        <w:jc w:val="both"/>
        <w:rPr>
          <w:sz w:val="28"/>
          <w:szCs w:val="28"/>
        </w:rPr>
      </w:pPr>
      <w:r w:rsidRPr="00F57405">
        <w:rPr>
          <w:sz w:val="28"/>
          <w:szCs w:val="28"/>
        </w:rPr>
        <w:t xml:space="preserve">Согласно </w:t>
      </w:r>
      <w:hyperlink r:id="rId4" w:history="1">
        <w:r w:rsidRPr="00F57405">
          <w:rPr>
            <w:sz w:val="28"/>
            <w:szCs w:val="28"/>
          </w:rPr>
          <w:t>пункту 1 статьи 24</w:t>
        </w:r>
      </w:hyperlink>
      <w:r w:rsidRPr="00F57405">
        <w:rPr>
          <w:sz w:val="28"/>
          <w:szCs w:val="28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D42A3D" w:rsidRPr="00F57405">
      <w:pPr>
        <w:ind w:firstLine="540"/>
        <w:jc w:val="both"/>
        <w:rPr>
          <w:sz w:val="28"/>
          <w:szCs w:val="28"/>
          <w:highlight w:val="white"/>
        </w:rPr>
      </w:pPr>
      <w:r w:rsidRPr="00F57405">
        <w:rPr>
          <w:sz w:val="28"/>
          <w:szCs w:val="28"/>
        </w:rPr>
        <w:t xml:space="preserve">В нарушение указанных норм,  председатель  Крымской Региональной  Общественной Организации «Диаспора Цыган «Романо Дром» (Цыганская дорога) Абдинова Л.Д. предоставила указанный Расчет с нарушением сроков, предусмотренных </w:t>
      </w:r>
      <w:r w:rsidRPr="00F57405">
        <w:rPr>
          <w:sz w:val="28"/>
          <w:szCs w:val="28"/>
          <w:highlight w:val="none"/>
        </w:rPr>
        <w:t xml:space="preserve">ст. 24 Федерального закона №125-ФЗ от 24 июля 1998 года </w:t>
      </w:r>
      <w:r w:rsidRPr="00F57405">
        <w:rPr>
          <w:sz w:val="28"/>
          <w:szCs w:val="28"/>
        </w:rPr>
        <w:t>«Об обязательном социальном страховании от несчастных случаев на производстве и профессиональных заболеваний» в электронном виде</w:t>
      </w:r>
      <w:r w:rsidRPr="00F57405">
        <w:rPr>
          <w:sz w:val="28"/>
          <w:szCs w:val="28"/>
          <w:highlight w:val="none"/>
        </w:rPr>
        <w:t xml:space="preserve"> 2</w:t>
      </w:r>
      <w:r w:rsidR="00F57405">
        <w:rPr>
          <w:sz w:val="28"/>
          <w:szCs w:val="28"/>
          <w:highlight w:val="none"/>
        </w:rPr>
        <w:t>6</w:t>
      </w:r>
      <w:r w:rsidRPr="00F57405">
        <w:rPr>
          <w:sz w:val="28"/>
          <w:szCs w:val="28"/>
          <w:highlight w:val="none"/>
        </w:rPr>
        <w:t xml:space="preserve"> января 2024 года</w:t>
      </w:r>
      <w:r w:rsidRPr="00F57405">
        <w:rPr>
          <w:sz w:val="28"/>
          <w:szCs w:val="28"/>
        </w:rPr>
        <w:t>.</w:t>
      </w:r>
    </w:p>
    <w:p w:rsidR="00D42A3D" w:rsidRPr="00F57405">
      <w:pPr>
        <w:ind w:firstLine="540"/>
        <w:jc w:val="both"/>
        <w:rPr>
          <w:sz w:val="28"/>
          <w:szCs w:val="28"/>
        </w:rPr>
      </w:pPr>
      <w:r w:rsidRPr="00F57405">
        <w:rPr>
          <w:sz w:val="28"/>
          <w:szCs w:val="28"/>
        </w:rPr>
        <w:t xml:space="preserve">При таких обстоятельствах в действиях председателя Крымской Региональной  Общественной Организации «Диаспора Цыган «Романо Дром» (Цыганская дорога)  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</w:t>
      </w:r>
      <w:r w:rsidRPr="00F57405">
        <w:rPr>
          <w:sz w:val="28"/>
          <w:szCs w:val="28"/>
        </w:rPr>
        <w:t>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 w:rsidR="00D42A3D" w:rsidRPr="00F57405">
      <w:pPr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Рассматривая вопрос о виде и размере наказания, суд приходит к следующему.</w:t>
      </w:r>
    </w:p>
    <w:p w:rsidR="00D42A3D" w:rsidRPr="00F57405">
      <w:pPr>
        <w:pStyle w:val="HTMLPreformatted"/>
        <w:ind w:firstLine="540"/>
        <w:jc w:val="both"/>
        <w:rPr>
          <w:rFonts w:ascii="Times New Roman" w:hAnsi="Times New Roman"/>
          <w:sz w:val="28"/>
          <w:szCs w:val="28"/>
        </w:rPr>
      </w:pPr>
      <w:r w:rsidRPr="00F57405">
        <w:rPr>
          <w:rFonts w:ascii="Times New Roman" w:hAnsi="Times New Roman"/>
          <w:sz w:val="28"/>
          <w:szCs w:val="28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42A3D" w:rsidRPr="00F57405">
      <w:pPr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42A3D" w:rsidRPr="00F57405">
      <w:pPr>
        <w:ind w:firstLine="567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Принимая во внимание, что Абдинова Л.Д. ранее к административной ответственности за аналогичные правонарушения не привлекалась,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D42A3D" w:rsidRPr="00F57405">
      <w:pPr>
        <w:ind w:firstLine="540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D42A3D" w:rsidRPr="00F57405">
      <w:pPr>
        <w:ind w:firstLine="540"/>
        <w:jc w:val="both"/>
        <w:rPr>
          <w:sz w:val="28"/>
          <w:szCs w:val="28"/>
        </w:rPr>
      </w:pPr>
    </w:p>
    <w:p w:rsidR="00D42A3D" w:rsidRPr="00F57405">
      <w:pPr>
        <w:ind w:firstLine="709"/>
        <w:jc w:val="center"/>
        <w:rPr>
          <w:sz w:val="28"/>
          <w:szCs w:val="28"/>
        </w:rPr>
      </w:pPr>
      <w:r w:rsidRPr="00F57405">
        <w:rPr>
          <w:sz w:val="28"/>
          <w:szCs w:val="28"/>
        </w:rPr>
        <w:t>п о с т а н о в и л:</w:t>
      </w:r>
    </w:p>
    <w:p w:rsidR="00D42A3D" w:rsidRPr="00F57405">
      <w:pPr>
        <w:ind w:firstLine="709"/>
        <w:jc w:val="both"/>
        <w:rPr>
          <w:sz w:val="28"/>
          <w:szCs w:val="28"/>
        </w:rPr>
      </w:pPr>
    </w:p>
    <w:p w:rsidR="00D42A3D" w:rsidRPr="00F57405">
      <w:pPr>
        <w:ind w:firstLine="70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 xml:space="preserve">Председателя Крымской Региональной  Общественной Организации «Диаспора Цыган «Романо Дром» (Цыганская дорога) </w:t>
      </w:r>
      <w:r w:rsidRPr="00F57405" w:rsidR="00F57405">
        <w:rPr>
          <w:sz w:val="28"/>
          <w:szCs w:val="28"/>
        </w:rPr>
        <w:t>Абдинов</w:t>
      </w:r>
      <w:r w:rsidR="00F57405">
        <w:rPr>
          <w:sz w:val="28"/>
          <w:szCs w:val="28"/>
        </w:rPr>
        <w:t>у</w:t>
      </w:r>
      <w:r w:rsidRPr="00F57405" w:rsidR="00F57405">
        <w:rPr>
          <w:sz w:val="28"/>
          <w:szCs w:val="28"/>
        </w:rPr>
        <w:t xml:space="preserve"> Лили</w:t>
      </w:r>
      <w:r w:rsidR="00F57405">
        <w:rPr>
          <w:sz w:val="28"/>
          <w:szCs w:val="28"/>
        </w:rPr>
        <w:t>ю</w:t>
      </w:r>
      <w:r w:rsidRPr="00F57405" w:rsidR="00F57405">
        <w:rPr>
          <w:sz w:val="28"/>
          <w:szCs w:val="28"/>
        </w:rPr>
        <w:t xml:space="preserve"> Джумандиновн</w:t>
      </w:r>
      <w:r w:rsidR="00F57405">
        <w:rPr>
          <w:sz w:val="28"/>
          <w:szCs w:val="28"/>
        </w:rPr>
        <w:t>у</w:t>
      </w:r>
      <w:r w:rsidR="005E053F">
        <w:rPr>
          <w:sz w:val="28"/>
          <w:szCs w:val="28"/>
        </w:rPr>
        <w:t>***</w:t>
      </w:r>
      <w:r w:rsidRPr="00F57405">
        <w:rPr>
          <w:sz w:val="28"/>
          <w:szCs w:val="28"/>
        </w:rPr>
        <w:t xml:space="preserve">  признать виновной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D42A3D" w:rsidRPr="00F57405">
      <w:pPr>
        <w:ind w:firstLine="698"/>
        <w:jc w:val="both"/>
        <w:rPr>
          <w:sz w:val="28"/>
          <w:szCs w:val="28"/>
        </w:rPr>
      </w:pPr>
      <w:r w:rsidRPr="00F57405">
        <w:rPr>
          <w:sz w:val="28"/>
          <w:szCs w:val="28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D42A3D" w:rsidRPr="00F57405">
      <w:pPr>
        <w:ind w:firstLine="698"/>
        <w:jc w:val="both"/>
        <w:rPr>
          <w:sz w:val="28"/>
          <w:szCs w:val="28"/>
        </w:rPr>
      </w:pPr>
    </w:p>
    <w:p w:rsidR="00D42A3D" w:rsidRPr="00F57405">
      <w:pPr>
        <w:ind w:firstLine="697"/>
        <w:jc w:val="both"/>
        <w:rPr>
          <w:b/>
          <w:sz w:val="28"/>
          <w:szCs w:val="28"/>
        </w:rPr>
      </w:pPr>
      <w:r w:rsidRPr="00F57405">
        <w:rPr>
          <w:sz w:val="28"/>
          <w:szCs w:val="28"/>
        </w:rPr>
        <w:t>Мировой судья</w:t>
      </w:r>
      <w:r w:rsidRPr="00F57405">
        <w:rPr>
          <w:sz w:val="28"/>
          <w:szCs w:val="28"/>
        </w:rPr>
        <w:tab/>
      </w:r>
      <w:r w:rsidRPr="00F57405">
        <w:rPr>
          <w:sz w:val="28"/>
          <w:szCs w:val="28"/>
        </w:rPr>
        <w:tab/>
      </w:r>
      <w:r w:rsidRPr="00F57405">
        <w:rPr>
          <w:sz w:val="28"/>
          <w:szCs w:val="28"/>
        </w:rPr>
        <w:tab/>
      </w:r>
      <w:r w:rsidRPr="00F57405">
        <w:rPr>
          <w:sz w:val="28"/>
          <w:szCs w:val="28"/>
        </w:rPr>
        <w:tab/>
      </w:r>
      <w:r w:rsidRPr="00F57405">
        <w:rPr>
          <w:sz w:val="28"/>
          <w:szCs w:val="28"/>
        </w:rPr>
        <w:tab/>
      </w:r>
      <w:r w:rsidRPr="00F57405">
        <w:rPr>
          <w:sz w:val="28"/>
          <w:szCs w:val="28"/>
        </w:rPr>
        <w:tab/>
        <w:t>Е.Д. Дахневич</w:t>
      </w:r>
      <w:r w:rsidRPr="00F57405">
        <w:rPr>
          <w:b/>
          <w:sz w:val="28"/>
          <w:szCs w:val="28"/>
        </w:rPr>
        <w:t xml:space="preserve">     </w:t>
      </w:r>
    </w:p>
    <w:p w:rsidR="00D42A3D" w:rsidRPr="00F57405">
      <w:pPr>
        <w:ind w:firstLine="708"/>
        <w:jc w:val="both"/>
        <w:rPr>
          <w:b/>
          <w:sz w:val="28"/>
          <w:szCs w:val="28"/>
        </w:rPr>
      </w:pPr>
    </w:p>
    <w:sectPr w:rsidSect="00F57405">
      <w:headerReference w:type="default" r:id="rId5"/>
      <w:pgSz w:w="11906" w:h="16838"/>
      <w:pgMar w:top="993" w:right="1133" w:bottom="851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2A3D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5E053F">
      <w:rPr>
        <w:rStyle w:val="PageNumber"/>
        <w:noProof/>
      </w:rPr>
      <w:t>4</w:t>
    </w:r>
    <w:r>
      <w:rPr>
        <w:rStyle w:val="PageNumber"/>
      </w:rPr>
      <w:fldChar w:fldCharType="end"/>
    </w:r>
  </w:p>
  <w:p w:rsidR="00D42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3D"/>
    <w:rsid w:val="00382C05"/>
    <w:rsid w:val="005E053F"/>
    <w:rsid w:val="00A422AB"/>
    <w:rsid w:val="00C626E8"/>
    <w:rsid w:val="00D42A3D"/>
    <w:rsid w:val="00F574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link w:val="apple-converted-space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_0"/>
    <w:link w:val="FontStyle11"/>
    <w:rPr>
      <w:rFonts w:ascii="Times New Roman" w:hAnsi="Times New Roman"/>
      <w:sz w:val="26"/>
    </w:rPr>
  </w:style>
  <w:style w:type="paragraph" w:styleId="HTMLPreformatted">
    <w:name w:val="HTML Preformatted"/>
    <w:basedOn w:val="Normal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">
    <w:name w:val="Стандартный HTML Знак"/>
    <w:basedOn w:val="1"/>
    <w:link w:val="HTMLPreformatted"/>
    <w:rPr>
      <w:rFonts w:ascii="Courier New" w:hAnsi="Courier New"/>
      <w:sz w:val="20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paragraph" w:customStyle="1" w:styleId="s11">
    <w:name w:val="s11"/>
    <w:link w:val="s110"/>
    <w:rPr>
      <w:sz w:val="24"/>
    </w:rPr>
  </w:style>
  <w:style w:type="character" w:customStyle="1" w:styleId="s110">
    <w:name w:val="s11_0"/>
    <w:link w:val="s11"/>
    <w:rPr>
      <w:rFonts w:ascii="Times New Roman" w:hAnsi="Times New Roman"/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88CC"/>
    </w:rPr>
  </w:style>
  <w:style w:type="character" w:styleId="Hyperlink">
    <w:name w:val="Hyperlink"/>
    <w:link w:val="13"/>
    <w:rPr>
      <w:strike w:val="0"/>
      <w:color w:val="0088CC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PlainText">
    <w:name w:val="Plain Text"/>
    <w:basedOn w:val="Normal"/>
    <w:link w:val="a2"/>
    <w:rPr>
      <w:rFonts w:ascii="Courier New" w:hAnsi="Courier New"/>
      <w:sz w:val="20"/>
    </w:rPr>
  </w:style>
  <w:style w:type="character" w:customStyle="1" w:styleId="a2">
    <w:name w:val="Текст Знак"/>
    <w:basedOn w:val="1"/>
    <w:link w:val="PlainText"/>
    <w:rPr>
      <w:rFonts w:ascii="Courier New" w:hAnsi="Courier New"/>
      <w:sz w:val="20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3"/>
    <w:pPr>
      <w:spacing w:before="105"/>
      <w:ind w:firstLine="450"/>
      <w:jc w:val="both"/>
    </w:pPr>
  </w:style>
  <w:style w:type="character" w:customStyle="1" w:styleId="a3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5">
    <w:name w:val="Без интервала1"/>
    <w:link w:val="100"/>
    <w:rPr>
      <w:rFonts w:ascii="Calibri" w:hAnsi="Calibri"/>
      <w:sz w:val="22"/>
    </w:rPr>
  </w:style>
  <w:style w:type="character" w:customStyle="1" w:styleId="100">
    <w:name w:val="Без интервала1_0"/>
    <w:link w:val="15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00CFDDDC9422AE32325D5266120201D395F3921B7E6FBDE6B4F40695E1332753988D6B70EB1D56J87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