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5-39-373/2017</w:t>
      </w:r>
    </w:p>
    <w:p w:rsidR="00A77B3E">
      <w:r>
        <w:t xml:space="preserve">ПОСТАНОВЛЕНИЕ </w:t>
      </w:r>
    </w:p>
    <w:p w:rsidR="00A77B3E"/>
    <w:p w:rsidR="00A77B3E">
      <w:r>
        <w:t>26 декабря 2017 года 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>Усеинова</w:t>
      </w:r>
      <w:r>
        <w:t xml:space="preserve"> </w:t>
      </w:r>
      <w:r>
        <w:t>Исляма</w:t>
      </w:r>
      <w:r>
        <w:t xml:space="preserve"> </w:t>
      </w:r>
      <w:r>
        <w:t>Исметовича</w:t>
      </w:r>
      <w:r>
        <w:t>, паспортные данные</w:t>
      </w:r>
      <w:r>
        <w:t xml:space="preserve">, не </w:t>
      </w:r>
      <w:r>
        <w:t>работающе</w:t>
      </w:r>
      <w:r>
        <w:t>го</w:t>
      </w:r>
      <w:r>
        <w:t xml:space="preserve">, зарегистрированного по адресу: адрес, фактически проживающего по адресу: адрес, </w:t>
      </w:r>
    </w:p>
    <w:p w:rsidR="00A77B3E">
      <w:r>
        <w:t xml:space="preserve">по ч. 1.1 ст. 12.1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20 декабря 2017 года в 13 час. 50 мин. возле дома №2-а по ул.51 Ар</w:t>
      </w:r>
      <w:r>
        <w:t xml:space="preserve">мии в г.Евпатория Республики Крым </w:t>
      </w:r>
      <w:r>
        <w:t>Усеинов</w:t>
      </w:r>
      <w:r>
        <w:t xml:space="preserve"> И.И. повторно управлял транспортным средством «MERCEDES-BENZ», государственный регистрационный знак ..., не зарегистрированным в установленном законом порядке.</w:t>
      </w:r>
    </w:p>
    <w:p w:rsidR="00A77B3E">
      <w:r>
        <w:tab/>
        <w:t xml:space="preserve">В суде </w:t>
      </w:r>
      <w:r>
        <w:t>Усеинов</w:t>
      </w:r>
      <w:r>
        <w:t xml:space="preserve"> И.И. виновным себя признал, подтвердил</w:t>
      </w:r>
      <w:r>
        <w:t xml:space="preserve">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Усеинова</w:t>
      </w:r>
      <w:r>
        <w:t xml:space="preserve"> И.И. в совершении правонарушения подтверждается следующими доказательствами: протоколом об административном правонарушении от 20.12.2017 </w:t>
      </w:r>
      <w:r>
        <w:t>года, копией постановления по делу об административном правонарушении от 30 ноября 2017 года, вступившего в законную силу 12 декабря 2017 года, которые получены с соблюдением требований закона, составлены надлежащим образом и являются допустимыми доказател</w:t>
      </w:r>
      <w:r>
        <w:t>ьствами.</w:t>
      </w:r>
    </w:p>
    <w:p w:rsidR="00A77B3E">
      <w:r>
        <w:t xml:space="preserve">  В соответствии с ч.1 ст.12.1 </w:t>
      </w:r>
      <w:r>
        <w:t>КоАП</w:t>
      </w:r>
      <w:r>
        <w:t xml:space="preserve"> РФ административным правонарушением является управление транспортным средством, не зарегистрированным в установленном порядке.</w:t>
      </w:r>
    </w:p>
    <w:p w:rsidR="00A77B3E">
      <w:r>
        <w:t xml:space="preserve">  В соответствии с ч.1.1 ст.12.1 </w:t>
      </w:r>
      <w:r>
        <w:t>КоАП</w:t>
      </w:r>
      <w:r>
        <w:t xml:space="preserve"> РФ повторное совершение административного прав</w:t>
      </w:r>
      <w:r>
        <w:t>онарушения, предусмотренного частью 1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77B3E">
      <w:r>
        <w:t xml:space="preserve">Пунктом 1 «Основных положений по допуску </w:t>
      </w:r>
      <w:r>
        <w:t>транспортных средств к эксплуатации и обязанности должностных лиц по обеспечению безопасности дорожного движения», утвержденных Постановлением Совета Министров - Правительства РФ от 23 октября 1993 г. N 1090 "О правилах дорожного движения" установлено, что</w:t>
      </w:r>
      <w:r>
        <w:t xml:space="preserve">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</w:t>
      </w:r>
      <w:r>
        <w:t xml:space="preserve"> Федерации, в течение </w:t>
      </w:r>
      <w:r>
        <w:t>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Усеинова</w:t>
      </w:r>
      <w:r>
        <w:t xml:space="preserve"> И.</w:t>
      </w:r>
      <w:r>
        <w:t>И. имеется состав административного правонарушения, предусмотренного ч.1.1 ст. 12.1 Кодекса Российской Федерации об административных правонарушениях, а именно повторное совершение административного правонарушения, предусмотренного частью 1 настоящей статьи</w:t>
      </w:r>
      <w:r>
        <w:t>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</w:t>
      </w:r>
      <w:r>
        <w:t>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обстоятельства</w:t>
      </w:r>
      <w:r>
        <w:t xml:space="preserve">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Усеинова</w:t>
      </w:r>
      <w:r>
        <w:t xml:space="preserve"> И.И. в соответствии со ст.4.2 </w:t>
      </w:r>
      <w:r>
        <w:t>КоАП</w:t>
      </w:r>
      <w:r>
        <w:t xml:space="preserve"> РФ признается его раскаяние в содеянном.</w:t>
      </w:r>
    </w:p>
    <w:p w:rsidR="00A77B3E">
      <w:r>
        <w:t xml:space="preserve">Обстоятельств, отягчающих административную ответственность </w:t>
      </w:r>
      <w:r>
        <w:t>Усеинова</w:t>
      </w:r>
      <w:r>
        <w:t xml:space="preserve"> И.И., не установлено.</w:t>
      </w:r>
    </w:p>
    <w:p w:rsidR="00A77B3E">
      <w:r>
        <w:t xml:space="preserve">При таких обстоятельствах считаю необходимым назначить </w:t>
      </w:r>
      <w:r>
        <w:t>Усеинову</w:t>
      </w:r>
      <w:r>
        <w:t xml:space="preserve"> И.И. административное наказание в виде штрафа в размере, установленном санкцией ч.1.1 ст.12.1 </w:t>
      </w:r>
      <w:r>
        <w:t>КоАП</w:t>
      </w:r>
      <w:r>
        <w:t xml:space="preserve"> РФ</w:t>
      </w:r>
      <w:r>
        <w:t>. Данный вид наказания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Руководствуясь ст.ст.12.1 ч.1.1, 29.9, 29.10 Кодекса Российской Федерации об административных правонарушениях, </w:t>
      </w:r>
      <w:r>
        <w:t>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Усеинова</w:t>
      </w:r>
      <w:r>
        <w:t xml:space="preserve"> </w:t>
      </w:r>
      <w:r>
        <w:t>Исляма</w:t>
      </w:r>
      <w:r>
        <w:t xml:space="preserve"> </w:t>
      </w:r>
      <w:r>
        <w:t>Исметовича</w:t>
      </w:r>
      <w:r>
        <w:t xml:space="preserve"> виновным в совершении правонарушения, предусмотренного ч.1.1 ст.12.1 Кодекса Российской Федерации об административных правонарушениях и назначить ему административное наказание в виде администр</w:t>
      </w:r>
      <w:r>
        <w:t xml:space="preserve">ативного штрафа в размере 5000 (пяти тысяч) рублей.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</w:t>
      </w:r>
      <w:r>
        <w:t>м: расчётный счёт 40101810335100010001,  получатель – УФК по Республике Крым (ОМВД России по  г.Евпатории), банк – Отделение по Республике Крым ЮГУ ЦБ РФ, Банковский идентификационный код 043510001, ИНН получателя 9110000105, КПП получателя 911001001, ОКТМ</w:t>
      </w:r>
      <w:r>
        <w:t>О 35712000, КБК 18811630020016000140, УИН 18810491171300005776,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Неуплата административного штрафа в </w:t>
      </w:r>
      <w:r>
        <w:t>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</w:t>
      </w:r>
      <w:r>
        <w:t>удье судебного участка №39 Евпаторийского судебного района (городской округ Евпатория) Республики Крым, расположенного по адресу: Республика Крым, г.Евпатория, пр.Ленина, 51/50.</w:t>
      </w:r>
    </w:p>
    <w:p w:rsidR="00A77B3E">
      <w:r>
        <w:t>Постановление может быть обжаловано в течение 10 суток со дня вручения или пол</w:t>
      </w:r>
      <w:r>
        <w:t>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</w:t>
      </w:r>
      <w:r>
        <w:tab/>
        <w:t xml:space="preserve">             </w:t>
      </w:r>
      <w:r>
        <w:tab/>
      </w:r>
      <w:r>
        <w:tab/>
        <w:t>Е.А.Фролова</w:t>
      </w:r>
    </w:p>
    <w:p w:rsidR="00A77B3E"/>
    <w:p w:rsidR="00A77B3E"/>
    <w:sectPr w:rsidSect="00665A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A07"/>
    <w:rsid w:val="00586616"/>
    <w:rsid w:val="00665A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A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