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5-39-382/2017</w:t>
      </w:r>
    </w:p>
    <w:p w:rsidR="00A77B3E">
      <w:r>
        <w:t>ПОСТАНОВЛЕНИЕ</w:t>
      </w:r>
    </w:p>
    <w:p w:rsidR="00A77B3E"/>
    <w:p w:rsidR="00A77B3E">
      <w:r>
        <w:t xml:space="preserve">29 декабря 2017 года          </w:t>
      </w:r>
      <w:r>
        <w:tab/>
      </w:r>
      <w:r>
        <w:tab/>
        <w:t xml:space="preserve">                   г.Евпатория,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Управления пенсионного фонда Российской Федераци</w:t>
      </w:r>
      <w:r>
        <w:t xml:space="preserve">и в г. Евпатории Республики Крым о привлечении к административной ответственности должностного лица </w:t>
      </w:r>
    </w:p>
    <w:p w:rsidR="00A77B3E">
      <w:r>
        <w:t>председателя Гаражного кооператива «Виноградный» Щекота Владимира Федоровича, паспортные данные, зарегистрированного и фактически проживающего по адресу: а</w:t>
      </w:r>
      <w:r>
        <w:t>дрес,</w:t>
      </w:r>
    </w:p>
    <w:p w:rsidR="00A77B3E">
      <w:r>
        <w:t>по ст.15.33.2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16 ноября 2017 года в 00 час. 01 мин. Щекота В.Ф., являясь председателем Гаражного кооператива «Виноградный», расположенного по адресу: адрес, в установленный </w:t>
      </w:r>
      <w:r>
        <w:t>п.2.2 ч.2 ст.11, ст.15 Федерального закона «Об индивидуальном (персонифицированном) учете в системе обязательного пенсионного страхования» № 27-ФЗ от 01.04.1996 года срок не представил в Управление Пенсионного фонда Российской Федерации в г.Евпатории Респу</w:t>
      </w:r>
      <w:r>
        <w:t>блики Крым сведения о застрахованных лицах кооператива (форма СЗВ-М) за октябрь 2017 года.</w:t>
      </w:r>
    </w:p>
    <w:p w:rsidR="00A77B3E">
      <w:r>
        <w:t>В суде Щекота В.Ф. свою вину в совершении правонарушения признал, подтвердил обстоятельства, изложенные в протоколе об административном правонарушении, в содеянном р</w:t>
      </w:r>
      <w:r>
        <w:t>аскаялся.</w:t>
      </w:r>
    </w:p>
    <w:p w:rsidR="00A77B3E">
      <w:r>
        <w:t>Виновность Щекота В.Ф. в совершении административного правонарушения подтверждается исследованными доказательствами, а именно: протоколом об административном правонарушении от 21.12.2017 года, копией сведений о застрахованных лицах форма СЗВ-М, к</w:t>
      </w:r>
      <w:r>
        <w:t>опией уведомления о регистрации юридического лица в территориальном органе Пенсионного Фонда Российской Федерации от 08.02.2015 года, копией выписки из Единого государственного реестра юридических лиц в отношении гаражного кооператива «Виноградный» от 13.0</w:t>
      </w:r>
      <w:r>
        <w:t>5.2016 года.</w:t>
      </w:r>
    </w:p>
    <w:p w:rsidR="00A77B3E">
      <w:r>
        <w:t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</w:t>
      </w:r>
      <w:r>
        <w:t xml:space="preserve">стративного законодательства. </w:t>
      </w:r>
    </w:p>
    <w:p w:rsidR="00A77B3E">
      <w:r>
        <w:t>В соответствии с п.2.2 ч.2 ст.11 Федерального закона «Об индивидуальном (персонифицированном) учете в системе обязательного пенсионного страхования» №27-ФЗ  от 01.04.1996 года страхователь ежемесячно не позднее 15-го числа ме</w:t>
      </w:r>
      <w:r>
        <w:t>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</w:t>
      </w:r>
      <w:r>
        <w:t xml:space="preserve">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</w:t>
      </w:r>
      <w:r>
        <w:t>права использования произведения науки, литературы, искусства, в том числе догово</w:t>
      </w:r>
      <w:r>
        <w:t>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</w:t>
      </w:r>
      <w:r>
        <w:t>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В силу ст.15 Федерального закона «Об индивидуальном (персонифицированном) учете в системе обязательного пенсионного страхования» №27-ФЗ от </w:t>
      </w:r>
      <w:r>
        <w:t>01.04.1996 года страхователь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A77B3E">
      <w:r>
        <w:t xml:space="preserve">В соответствии со ст.15.33.2 </w:t>
      </w:r>
      <w:r>
        <w:t>КоАП</w:t>
      </w:r>
      <w:r>
        <w:t xml:space="preserve"> РФ непредставление в установ</w:t>
      </w:r>
      <w:r>
        <w:t>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</w:t>
      </w:r>
      <w:r>
        <w:t xml:space="preserve">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влечет наложение административного шт</w:t>
      </w:r>
      <w:r>
        <w:t>рафа на должностных лиц в размере от трехсот до пятисот рублей.</w:t>
      </w:r>
    </w:p>
    <w:p w:rsidR="00A77B3E">
      <w:r>
        <w:t xml:space="preserve">         Как усматривается из материалов дела, сведения о застрахованных лицах (форма СЗВ-М) за октябрь 2017 года,  представлены Гаражным кооперативом «Виноградный» в Управление пенсионного фо</w:t>
      </w:r>
      <w:r>
        <w:t>нда Российской Федерации в г. Евпатории Республики Крым 16 ноября 2017 года в 10 час. 53 мин. при предельном сроке предоставления – не позднее 15 ноября  2017 года.</w:t>
      </w:r>
    </w:p>
    <w:p w:rsidR="00A77B3E">
      <w:r>
        <w:t>Исследовав обстоятельства дела и оценив доказательства в их совокупности, прихожу к выводу,</w:t>
      </w:r>
      <w:r>
        <w:t xml:space="preserve"> что в действиях Щекота В.Ф. имеется состав административного правонарушения, предусмотренного ст. 15.33.2 Кодекса Российской Федерации об административных правонарушениях, а именно непредставление в установленный законодательством Российской Федерации об </w:t>
      </w:r>
      <w:r>
        <w:t>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</w:t>
      </w:r>
      <w:r>
        <w:t>ованного) учета в системе обязательного пенсионного страхования.</w:t>
      </w:r>
    </w:p>
    <w:p w:rsidR="00A77B3E">
      <w:r>
        <w:t>Вместе с тем, одним из принципов привлечения к ответственности является принцип индивидуализации.</w:t>
      </w:r>
    </w:p>
    <w:p w:rsidR="00A77B3E">
      <w:r>
        <w:t xml:space="preserve">  В соответствии со ст.24.1 </w:t>
      </w:r>
      <w:r>
        <w:t>КоАП</w:t>
      </w:r>
      <w:r>
        <w:t xml:space="preserve"> РФ задачами производства по делам об административных правон</w:t>
      </w:r>
      <w:r>
        <w:t>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</w:t>
      </w:r>
      <w:r>
        <w:t>шению административных правонарушений.</w:t>
      </w:r>
    </w:p>
    <w:p w:rsidR="00A77B3E">
      <w:r>
        <w:t xml:space="preserve">В соответствии со ст.2.9 </w:t>
      </w:r>
      <w:r>
        <w:t>КоАП</w:t>
      </w:r>
      <w:r>
        <w:t xml:space="preserve">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</w:t>
      </w:r>
      <w:r>
        <w:t>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содержащимся в п.21 Постановления Пленума Верховного Суда Российской Федерации от 24 марта 2005 года №5 «О некоторы</w:t>
      </w:r>
      <w:r>
        <w:t>х вопросах, возникающих у судов при 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</w:t>
      </w:r>
      <w:r>
        <w:t>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>При этом законодателем предост</w:t>
      </w:r>
      <w:r>
        <w:t>авлено право суду самостоятельно, в каждом конкретном случае определять признаки малозначительности правонарушения, исходя из общих положений и принципов законодательства об административных правонарушениях, конституционных принципов справедливости и сораз</w:t>
      </w:r>
      <w:r>
        <w:t xml:space="preserve">мерности наказания. </w:t>
      </w:r>
    </w:p>
    <w:p w:rsidR="00A77B3E">
      <w:r>
        <w:t xml:space="preserve">Нормы, запрещающей применение ст.2.9 </w:t>
      </w:r>
      <w:r>
        <w:t>КоАП</w:t>
      </w:r>
      <w:r>
        <w:t xml:space="preserve"> РФ к лицам, совершившим административное правонарушение, предусмотренное ст. 15.33.2 </w:t>
      </w:r>
      <w:r>
        <w:t>КоАП</w:t>
      </w:r>
      <w:r>
        <w:t xml:space="preserve"> РФ, Кодекс Российской Федерации об административных правонарушениях не содержит. </w:t>
      </w:r>
    </w:p>
    <w:p w:rsidR="00A77B3E">
      <w:r>
        <w:t xml:space="preserve">Учитывая изложенное, </w:t>
      </w:r>
      <w:r>
        <w:t xml:space="preserve">полагаю, что формально в действиях Щекота В.Ф., содержатся признаки состава административного правонарушения, предусмотренного ст. 15.33.2 </w:t>
      </w:r>
      <w:r>
        <w:t>КоАП</w:t>
      </w:r>
      <w:r>
        <w:t xml:space="preserve"> РФ, однако, с учетом характера совершенного правонарушения, роли правонарушителя, который впервые совершил админ</w:t>
      </w:r>
      <w:r>
        <w:t xml:space="preserve">истративное правонарушение, осознал его противоправность, искренне раскаялся в содеянном, а также с учетом незначительности пропущенного срока представления сведений о застрахованных лицах на один день,  отсутствия вреда и тяжести наступивших последствий, </w:t>
      </w:r>
      <w:r>
        <w:t xml:space="preserve">полагаю, что в силу ст.2.9 </w:t>
      </w:r>
      <w:r>
        <w:t>КоАП</w:t>
      </w:r>
      <w:r>
        <w:t xml:space="preserve"> РФ Щекота В.Ф. подлежит освобождению от административной ответственности по ст. 15.33.2 </w:t>
      </w:r>
      <w:r>
        <w:t>КоАП</w:t>
      </w:r>
      <w:r>
        <w:t xml:space="preserve"> РФ в связи с малозначительностью совершенного им административного правонарушения с объявлением ему устного замечания. </w:t>
      </w:r>
    </w:p>
    <w:p w:rsidR="00A77B3E">
      <w:r>
        <w:t>На основани</w:t>
      </w:r>
      <w:r>
        <w:t xml:space="preserve">и изложенного, руководствуясь ст.2.9 </w:t>
      </w:r>
      <w:r>
        <w:t>КоАП</w:t>
      </w:r>
      <w:r>
        <w:t xml:space="preserve"> РФ, мировой судья</w:t>
      </w:r>
    </w:p>
    <w:p w:rsidR="00A77B3E">
      <w:r>
        <w:t>ПОСТАНОВИЛ:</w:t>
      </w:r>
    </w:p>
    <w:p w:rsidR="00A77B3E">
      <w:r>
        <w:t>Освободить председателя Гаражного кооператива «Виноградный»  Щекота Владимира Федоровича от административной ответственности по ст.15.33.2 Кодекса Российской Федерации об административ</w:t>
      </w:r>
      <w:r>
        <w:t>ных правонарушениях в связи с малозначительностью совершенного административного правонарушения.</w:t>
      </w:r>
    </w:p>
    <w:p w:rsidR="00A77B3E">
      <w:r>
        <w:t>Объявить Щекота Владимиру Федоровичу  устное замечание.</w:t>
      </w:r>
    </w:p>
    <w:p w:rsidR="00A77B3E">
      <w:r>
        <w:t xml:space="preserve">Производство по делу об административном правонарушении в отношении председателя Гаражного кооператива </w:t>
      </w:r>
      <w:r>
        <w:t>«Виноградный» Щекота Владимира Федоровича по ст.15.33.2 Кодекса Российской Федерации об административных правонарушениях – прекратить.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</w:t>
      </w:r>
      <w:r>
        <w:t xml:space="preserve">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</w:t>
      </w:r>
      <w:r>
        <w:t xml:space="preserve">                                      </w:t>
      </w:r>
      <w:r>
        <w:tab/>
        <w:t>Е.А. Фролова</w:t>
      </w:r>
    </w:p>
    <w:p w:rsidR="00A77B3E"/>
    <w:p w:rsidR="00A77B3E"/>
    <w:sectPr w:rsidSect="00922BC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BC4"/>
    <w:rsid w:val="002F77A0"/>
    <w:rsid w:val="00922BC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B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