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>2</w:t>
      </w: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              Дело № 5-40-2/2017</w:t>
      </w: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center"/>
        <w:rPr>
          <w:sz w:val="23"/>
          <w:szCs w:val="23"/>
        </w:rPr>
      </w:pPr>
      <w:r w:rsidRPr="00B6444B">
        <w:rPr>
          <w:sz w:val="23"/>
          <w:szCs w:val="23"/>
        </w:rPr>
        <w:t>ПОСТАНОВЛЕНИЕ</w:t>
      </w: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>26.01.2017 года                                                  г. Евпатория проспект Ленина,51/50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B6444B">
        <w:rPr>
          <w:sz w:val="23"/>
          <w:szCs w:val="23"/>
        </w:rPr>
        <w:t>Аметова</w:t>
      </w:r>
      <w:r w:rsidRPr="00B6444B">
        <w:rPr>
          <w:sz w:val="23"/>
          <w:szCs w:val="23"/>
        </w:rPr>
        <w:t xml:space="preserve"> </w:t>
      </w:r>
      <w:r w:rsidRPr="00B6444B">
        <w:rPr>
          <w:sz w:val="23"/>
          <w:szCs w:val="23"/>
        </w:rPr>
        <w:t>Алиме</w:t>
      </w:r>
      <w:r w:rsidRPr="00B6444B">
        <w:rPr>
          <w:sz w:val="23"/>
          <w:szCs w:val="23"/>
        </w:rPr>
        <w:t xml:space="preserve"> </w:t>
      </w:r>
      <w:r w:rsidRPr="00B6444B">
        <w:rPr>
          <w:sz w:val="23"/>
          <w:szCs w:val="23"/>
        </w:rPr>
        <w:t>Энверовна</w:t>
      </w:r>
      <w:r w:rsidRPr="00B6444B">
        <w:rPr>
          <w:sz w:val="23"/>
          <w:szCs w:val="23"/>
        </w:rPr>
        <w:t xml:space="preserve">, рассмотрев дело об административном правонарушении, поступившее из ОГИБДД ОМВД РФ по г. Евпатории о привлечении к административной ответственности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, иные данные, наименование организации, зарегистрированного и проживающего по адресу: адрес,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по ч.4.1 ст. 12.5 </w:t>
      </w:r>
      <w:r w:rsidRPr="00B6444B">
        <w:rPr>
          <w:sz w:val="23"/>
          <w:szCs w:val="23"/>
        </w:rPr>
        <w:t>КоАП</w:t>
      </w:r>
      <w:r w:rsidRPr="00B6444B">
        <w:rPr>
          <w:sz w:val="23"/>
          <w:szCs w:val="23"/>
        </w:rPr>
        <w:t xml:space="preserve"> РФ,</w:t>
      </w:r>
    </w:p>
    <w:p w:rsidR="00A77B3E" w:rsidRPr="00B6444B" w:rsidP="00D1446F">
      <w:pPr>
        <w:jc w:val="center"/>
        <w:rPr>
          <w:sz w:val="23"/>
          <w:szCs w:val="23"/>
        </w:rPr>
      </w:pPr>
      <w:r w:rsidRPr="00B6444B">
        <w:rPr>
          <w:sz w:val="23"/>
          <w:szCs w:val="23"/>
        </w:rPr>
        <w:t>УСТАНОВИЛ: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ab/>
        <w:t xml:space="preserve">дата в время час.  по адрес  в адрес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 управлял автомобилем марки марка автомобиля государственный регистрационный знак № на крыше которого незаконно  установлен  опознавательный фонарь легкового такси, чем нарушил  п.11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Правительства РФ от 23 октября 1993 г. N 1090.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    В суде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свою вину в совершении административного правонарушения не признал, пояснил, что зарегистрирован в качестве индивидуального предпринимателя и имеет все необходимые разрешительные документы для осуществления деятельности по перевозке пассажиров и багажа легковым такси. В подтверждение наличия разрешительных документов для осуществления деятельности по перевозке пассажиров и багажа легковым такси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были представлены следующие документы: свидетельство о постановке на учет физического лица в налоговом органе; свидетельство о государственной регистрации физического лица в качестве индивидуального предпринимателя; уведомление о постановке на учет физического лица в налоговом органе; лист записи  ЕГРИП; договор  на проведение  </w:t>
      </w:r>
      <w:r w:rsidRPr="00B6444B">
        <w:rPr>
          <w:sz w:val="23"/>
          <w:szCs w:val="23"/>
        </w:rPr>
        <w:t>предрейсовых</w:t>
      </w:r>
      <w:r w:rsidRPr="00B6444B">
        <w:rPr>
          <w:sz w:val="23"/>
          <w:szCs w:val="23"/>
        </w:rPr>
        <w:t xml:space="preserve"> и </w:t>
      </w:r>
      <w:r w:rsidRPr="00B6444B">
        <w:rPr>
          <w:sz w:val="23"/>
          <w:szCs w:val="23"/>
        </w:rPr>
        <w:t>послерейсовых</w:t>
      </w:r>
      <w:r w:rsidRPr="00B6444B">
        <w:rPr>
          <w:sz w:val="23"/>
          <w:szCs w:val="23"/>
        </w:rPr>
        <w:t xml:space="preserve"> медицинских осмотров водителей, проведение </w:t>
      </w:r>
      <w:r w:rsidRPr="00B6444B">
        <w:rPr>
          <w:sz w:val="23"/>
          <w:szCs w:val="23"/>
        </w:rPr>
        <w:t>предрейсовых</w:t>
      </w:r>
      <w:r w:rsidRPr="00B6444B">
        <w:rPr>
          <w:sz w:val="23"/>
          <w:szCs w:val="23"/>
        </w:rPr>
        <w:t xml:space="preserve"> и </w:t>
      </w:r>
      <w:r w:rsidRPr="00B6444B">
        <w:rPr>
          <w:sz w:val="23"/>
          <w:szCs w:val="23"/>
        </w:rPr>
        <w:t>послерейсовых</w:t>
      </w:r>
      <w:r w:rsidRPr="00B6444B">
        <w:rPr>
          <w:sz w:val="23"/>
          <w:szCs w:val="23"/>
        </w:rPr>
        <w:t xml:space="preserve"> технических осмотров автомобилей, проведение инструктажей  по безопасности движения, техники безопасности, пожарной безопасности  и охране труда с водительским составом; путевые листы; патенты на право применения патентной системы налогообложения на 2016 и 2017 года.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Вместе с тем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пояснил, что не обращался в уполномоченный орган с заявлением на получение разрешения на осуществление деятельности по перевозке пассажиров  и багажа легковым такси, в настоящий момент подобного разрешения не имеет.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Выслушав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, исследовав представленные документы и материалы дела, мировой судья приходит к выводу о наличии в действиях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состава правонарушения, предусмотренного ч.4.1 ст. 12.5 </w:t>
      </w:r>
      <w:r w:rsidRPr="00B6444B">
        <w:rPr>
          <w:sz w:val="23"/>
          <w:szCs w:val="23"/>
        </w:rPr>
        <w:t>КоАП</w:t>
      </w:r>
      <w:r w:rsidRPr="00B6444B">
        <w:rPr>
          <w:sz w:val="23"/>
          <w:szCs w:val="23"/>
        </w:rPr>
        <w:t xml:space="preserve"> РФ, т.е. управление транспортным средством, на котором незаконно установлен опознавательный фонарь легкового такси.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Согласно  ст. 4 ч.1-2 Закона Республики Крым «Об организации  транспортного обслуживания населения легковым такси в Республике Крым  № 97 -ЗРК/2015 от 13.05.2015 г., деятельность по перевозке пассажиров и багажа легковым такси на территории Республики Крым осуществляется при условии получения  юридическим лицом или индивидуальным предпринимателем  разрешения. Разрешение выдается уполномоченным  органом сроком действия не менее пяти лет на основании  заявления </w:t>
      </w:r>
      <w:r w:rsidRPr="00B6444B">
        <w:rPr>
          <w:sz w:val="23"/>
          <w:szCs w:val="23"/>
        </w:rPr>
        <w:t>юридического лица или индивидуального предпринимателя, поданного в форме электронного документа  с использованием регионального портала государственных услуг или документа на бумажном носителе.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Порядок выдачи и переоформления разрешения, выдачи дубликата разрешения на осуществление деятельности по перевозке пассажиров и багажа легковым такси на территории Республики Крым   утвержден Постановлением Совета Министров Республики Крым  «О некоторых вопросах организации транспортного обслуживания населения легковым такси в Республике Крым» от 31.08.2-15 г. №512.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Таким образом,  в ходе рассмотрения административного дела, мировым судьей установлено, что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не имеет разрешения специально уполномоченного органа -  Министерства транспорта Республики Крым на осуществление деятельности по перевозке пассажиров  и багажа легковым такси, а также  не обращался в уполномоченный орган с заявлением на получение разрешения.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Согласно п.11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- Правительства РФ от 23 октября 1993 г. N 1090, запрещается эксплуатация транспортных средств, имеющих на кузове (боковых поверхностях кузова) </w:t>
      </w:r>
      <w:r w:rsidRPr="00B6444B">
        <w:rPr>
          <w:sz w:val="23"/>
          <w:szCs w:val="23"/>
        </w:rPr>
        <w:t>цветографическую</w:t>
      </w:r>
      <w:r w:rsidRPr="00B6444B">
        <w:rPr>
          <w:sz w:val="23"/>
          <w:szCs w:val="23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Вина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в совершении правонарушения подтверждается: протоколом об административном правонарушении № от дата;  протоколом об изъятии вещей и документов №, согласно которого   дата у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 был изъят фонарь легкового такси оранжевого цвета;  письменными объяснениями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Доводы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относительно того, что имеющиеся у него документы являются достаточными для  осуществления деятельности по перевозке пассажиров  и багажа легковым такси - несостоятельны, поскольку представленные </w:t>
      </w: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документы подтверждают лишь его регистрацию в качестве индивидуального предпринимателя и налогоплательщика. Данные документы не заменяют по своей сути разрешения на осуществление деятельности по перевозке пассажиров и багажа легковым такси, которое в данном случае является обязательным.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   При назначении административного наказания, мировой судья,  в соответствии со ст.4.1 </w:t>
      </w:r>
      <w:r w:rsidRPr="00B6444B">
        <w:rPr>
          <w:sz w:val="23"/>
          <w:szCs w:val="23"/>
        </w:rPr>
        <w:t>КоАП</w:t>
      </w:r>
      <w:r w:rsidRPr="00B6444B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с конфискацией опознавательного фонаря  легкового такси.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Руководствуясь ст. ст12.5 ч. 4.1, 29.9, 29.10 </w:t>
      </w:r>
      <w:r w:rsidRPr="00B6444B">
        <w:rPr>
          <w:sz w:val="23"/>
          <w:szCs w:val="23"/>
        </w:rPr>
        <w:t>КоАП</w:t>
      </w:r>
      <w:r w:rsidRPr="00B6444B">
        <w:rPr>
          <w:sz w:val="23"/>
          <w:szCs w:val="23"/>
        </w:rPr>
        <w:t xml:space="preserve"> РФ мировой судья, </w:t>
      </w:r>
    </w:p>
    <w:p w:rsidR="00A77B3E" w:rsidRPr="00B6444B" w:rsidP="00D1446F">
      <w:pPr>
        <w:jc w:val="center"/>
        <w:rPr>
          <w:sz w:val="23"/>
          <w:szCs w:val="23"/>
        </w:rPr>
      </w:pPr>
      <w:r w:rsidRPr="00B6444B">
        <w:rPr>
          <w:sz w:val="23"/>
          <w:szCs w:val="23"/>
        </w:rPr>
        <w:t>ПОСТАНОВИЛ: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>фио</w:t>
      </w:r>
      <w:r w:rsidRPr="00B6444B">
        <w:rPr>
          <w:sz w:val="23"/>
          <w:szCs w:val="23"/>
        </w:rPr>
        <w:t xml:space="preserve"> признать виновным в совершении правонарушения, предусмотренного ч.4.1 ст.12.5 Кодекса Российской Федерации об административных правонарушениях и назначить ему наказание в виде штрафа в размере 5000 (пять тысяч) рублей с конфискацией опознавательного фонаря  легкового такси.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В соответствии с ч.1.3 ст. 32.2 </w:t>
      </w:r>
      <w:r w:rsidRPr="00B6444B">
        <w:rPr>
          <w:sz w:val="23"/>
          <w:szCs w:val="23"/>
        </w:rPr>
        <w:t>КоАП</w:t>
      </w:r>
      <w:r w:rsidRPr="00B6444B">
        <w:rPr>
          <w:sz w:val="23"/>
          <w:szCs w:val="23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Евпатории, л/</w:t>
      </w:r>
      <w:r w:rsidRPr="00B6444B">
        <w:rPr>
          <w:sz w:val="23"/>
          <w:szCs w:val="23"/>
        </w:rPr>
        <w:t>сч</w:t>
      </w:r>
      <w:r w:rsidRPr="00B6444B">
        <w:rPr>
          <w:sz w:val="23"/>
          <w:szCs w:val="23"/>
        </w:rPr>
        <w:t xml:space="preserve"> 04751А92190),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Евпатории: 35712000; КБК 188 1 16 43000 01 6000 140, УИН 18810491171300000091.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  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B6444B">
        <w:rPr>
          <w:sz w:val="23"/>
          <w:szCs w:val="23"/>
        </w:rPr>
        <w:t>обАП</w:t>
      </w:r>
      <w:r w:rsidRPr="00B6444B">
        <w:rPr>
          <w:sz w:val="23"/>
          <w:szCs w:val="23"/>
        </w:rPr>
        <w:t xml:space="preserve">.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 Постановление может быть обжаловано в течении 10 суток в порядке предусмотренном ст. 30.2 </w:t>
      </w:r>
      <w:r w:rsidRPr="00B6444B">
        <w:rPr>
          <w:sz w:val="23"/>
          <w:szCs w:val="23"/>
        </w:rPr>
        <w:t>КРФобАП</w:t>
      </w:r>
      <w:r w:rsidRPr="00B6444B">
        <w:rPr>
          <w:sz w:val="23"/>
          <w:szCs w:val="23"/>
        </w:rPr>
        <w:t>.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       </w:t>
      </w:r>
    </w:p>
    <w:p w:rsidR="00A77B3E" w:rsidRPr="00B6444B" w:rsidP="00D1446F">
      <w:pPr>
        <w:jc w:val="both"/>
        <w:rPr>
          <w:sz w:val="23"/>
          <w:szCs w:val="23"/>
        </w:rPr>
      </w:pPr>
      <w:r w:rsidRPr="00B6444B">
        <w:rPr>
          <w:sz w:val="23"/>
          <w:szCs w:val="23"/>
        </w:rPr>
        <w:t xml:space="preserve">Мировой судья                                                                     А. Э. </w:t>
      </w:r>
      <w:r w:rsidRPr="00B6444B">
        <w:rPr>
          <w:sz w:val="23"/>
          <w:szCs w:val="23"/>
        </w:rPr>
        <w:t>Аметова</w:t>
      </w: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</w:p>
    <w:p w:rsidR="00A77B3E" w:rsidRPr="00B6444B" w:rsidP="00D1446F">
      <w:pPr>
        <w:jc w:val="both"/>
        <w:rPr>
          <w:sz w:val="23"/>
          <w:szCs w:val="23"/>
        </w:rPr>
      </w:pPr>
    </w:p>
    <w:sectPr w:rsidSect="004C46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