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2</w:t>
      </w:r>
    </w:p>
    <w:p w:rsidR="00A77B3E" w:rsidRPr="00E14FC9" w:rsidP="00E14FC9">
      <w:pPr>
        <w:jc w:val="both"/>
        <w:rPr>
          <w:sz w:val="23"/>
          <w:szCs w:val="23"/>
        </w:rPr>
      </w:pP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                      Дело № 5-40-263/2017</w:t>
      </w:r>
    </w:p>
    <w:p w:rsidR="00A77B3E" w:rsidRPr="00E14FC9" w:rsidP="00E14FC9">
      <w:pPr>
        <w:jc w:val="both"/>
        <w:rPr>
          <w:sz w:val="23"/>
          <w:szCs w:val="23"/>
        </w:rPr>
      </w:pPr>
    </w:p>
    <w:p w:rsidR="00A77B3E" w:rsidRPr="00E14FC9" w:rsidP="00E14FC9">
      <w:pPr>
        <w:jc w:val="center"/>
        <w:rPr>
          <w:sz w:val="23"/>
          <w:szCs w:val="23"/>
        </w:rPr>
      </w:pPr>
      <w:r w:rsidRPr="00E14FC9">
        <w:rPr>
          <w:sz w:val="23"/>
          <w:szCs w:val="23"/>
        </w:rPr>
        <w:t>ПОСТАНОВЛЕНИЕ</w:t>
      </w:r>
    </w:p>
    <w:p w:rsidR="00A77B3E" w:rsidRPr="00E14FC9" w:rsidP="00E14FC9">
      <w:pPr>
        <w:jc w:val="both"/>
        <w:rPr>
          <w:sz w:val="23"/>
          <w:szCs w:val="23"/>
        </w:rPr>
      </w:pP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27 июля 2017 года                                 </w:t>
      </w:r>
      <w:r w:rsidRPr="00E14FC9">
        <w:rPr>
          <w:sz w:val="23"/>
          <w:szCs w:val="23"/>
        </w:rPr>
        <w:t>г</w:t>
      </w:r>
      <w:r w:rsidRPr="00E14FC9">
        <w:rPr>
          <w:sz w:val="23"/>
          <w:szCs w:val="23"/>
        </w:rPr>
        <w:t xml:space="preserve">. Евпатория проспект Ленина,51/50 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Мировой судья судебного участка №40 Евпаторийского судебного района (городской округ Евпатория) </w:t>
      </w:r>
      <w:r w:rsidRPr="00E14FC9">
        <w:rPr>
          <w:sz w:val="23"/>
          <w:szCs w:val="23"/>
        </w:rPr>
        <w:t>Аметова</w:t>
      </w:r>
      <w:r w:rsidRPr="00E14FC9">
        <w:rPr>
          <w:sz w:val="23"/>
          <w:szCs w:val="23"/>
        </w:rPr>
        <w:t xml:space="preserve"> </w:t>
      </w:r>
      <w:r w:rsidRPr="00E14FC9">
        <w:rPr>
          <w:sz w:val="23"/>
          <w:szCs w:val="23"/>
        </w:rPr>
        <w:t>Алиме</w:t>
      </w:r>
      <w:r w:rsidRPr="00E14FC9">
        <w:rPr>
          <w:sz w:val="23"/>
          <w:szCs w:val="23"/>
        </w:rPr>
        <w:t xml:space="preserve"> </w:t>
      </w:r>
      <w:r w:rsidRPr="00E14FC9">
        <w:rPr>
          <w:sz w:val="23"/>
          <w:szCs w:val="23"/>
        </w:rPr>
        <w:t>Энверовна</w:t>
      </w:r>
      <w:r w:rsidRPr="00E14FC9">
        <w:rPr>
          <w:sz w:val="23"/>
          <w:szCs w:val="23"/>
        </w:rPr>
        <w:t xml:space="preserve">, рассмотрев дело об административном правонарушении, поступившее из ОГИБДД  ОМВД России по </w:t>
      </w:r>
      <w:r w:rsidRPr="00E14FC9">
        <w:rPr>
          <w:sz w:val="23"/>
          <w:szCs w:val="23"/>
        </w:rPr>
        <w:t>г</w:t>
      </w:r>
      <w:r w:rsidRPr="00E14FC9">
        <w:rPr>
          <w:sz w:val="23"/>
          <w:szCs w:val="23"/>
        </w:rPr>
        <w:t>. Евпатории о привлечении к административной</w:t>
      </w:r>
      <w:r w:rsidRPr="00E14FC9">
        <w:rPr>
          <w:sz w:val="23"/>
          <w:szCs w:val="23"/>
        </w:rPr>
        <w:t xml:space="preserve"> ответственности 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фио</w:t>
      </w:r>
      <w:r w:rsidRPr="00E14FC9">
        <w:rPr>
          <w:sz w:val="23"/>
          <w:szCs w:val="23"/>
        </w:rPr>
        <w:t xml:space="preserve">, паспортные данные адрес, иные данные </w:t>
      </w:r>
      <w:r w:rsidRPr="00E14FC9">
        <w:rPr>
          <w:sz w:val="23"/>
          <w:szCs w:val="23"/>
        </w:rPr>
        <w:t>зарегистрированного</w:t>
      </w:r>
      <w:r w:rsidRPr="00E14FC9">
        <w:rPr>
          <w:sz w:val="23"/>
          <w:szCs w:val="23"/>
        </w:rPr>
        <w:t xml:space="preserve"> по адресу: адрес, проживающего по адресу: адрес с. адрес 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по </w:t>
      </w:r>
      <w:r w:rsidRPr="00E14FC9">
        <w:rPr>
          <w:sz w:val="23"/>
          <w:szCs w:val="23"/>
        </w:rPr>
        <w:t>ч</w:t>
      </w:r>
      <w:r w:rsidRPr="00E14FC9">
        <w:rPr>
          <w:sz w:val="23"/>
          <w:szCs w:val="23"/>
        </w:rPr>
        <w:t xml:space="preserve">.1.1 ст. 12.1 </w:t>
      </w:r>
      <w:r w:rsidRPr="00E14FC9">
        <w:rPr>
          <w:sz w:val="23"/>
          <w:szCs w:val="23"/>
        </w:rPr>
        <w:t>КоАП</w:t>
      </w:r>
      <w:r w:rsidRPr="00E14FC9">
        <w:rPr>
          <w:sz w:val="23"/>
          <w:szCs w:val="23"/>
        </w:rPr>
        <w:t xml:space="preserve"> РФ,</w:t>
      </w:r>
    </w:p>
    <w:p w:rsidR="00A77B3E" w:rsidRPr="00E14FC9" w:rsidP="00E14FC9">
      <w:pPr>
        <w:jc w:val="center"/>
        <w:rPr>
          <w:sz w:val="23"/>
          <w:szCs w:val="23"/>
        </w:rPr>
      </w:pPr>
      <w:r w:rsidRPr="00E14FC9">
        <w:rPr>
          <w:sz w:val="23"/>
          <w:szCs w:val="23"/>
        </w:rPr>
        <w:t>УСТАНОВИЛ: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дата в время час.  по адрес </w:t>
      </w:r>
      <w:r w:rsidRPr="00E14FC9">
        <w:rPr>
          <w:sz w:val="23"/>
          <w:szCs w:val="23"/>
        </w:rPr>
        <w:t>адрес</w:t>
      </w:r>
      <w:r w:rsidRPr="00E14FC9">
        <w:rPr>
          <w:sz w:val="23"/>
          <w:szCs w:val="23"/>
        </w:rPr>
        <w:t xml:space="preserve"> </w:t>
      </w:r>
      <w:r w:rsidRPr="00E14FC9">
        <w:rPr>
          <w:sz w:val="23"/>
          <w:szCs w:val="23"/>
        </w:rPr>
        <w:t>фио</w:t>
      </w:r>
      <w:r w:rsidRPr="00E14FC9">
        <w:rPr>
          <w:sz w:val="23"/>
          <w:szCs w:val="23"/>
        </w:rPr>
        <w:t xml:space="preserve">  управлял автомобилем ма</w:t>
      </w:r>
      <w:r w:rsidRPr="00E14FC9">
        <w:rPr>
          <w:sz w:val="23"/>
          <w:szCs w:val="23"/>
        </w:rPr>
        <w:t>рки марка автомобиля  государственный регистрационный знак  № не зарегистрированным в установленном порядке, повторно.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В суде </w:t>
      </w:r>
      <w:r w:rsidRPr="00E14FC9">
        <w:rPr>
          <w:sz w:val="23"/>
          <w:szCs w:val="23"/>
        </w:rPr>
        <w:t>фио</w:t>
      </w:r>
      <w:r w:rsidRPr="00E14FC9">
        <w:rPr>
          <w:sz w:val="23"/>
          <w:szCs w:val="23"/>
        </w:rPr>
        <w:t xml:space="preserve"> свою вину в совершении административного правонарушения не признал, ссылаясь на то, что не может найти собственника автомобиля</w:t>
      </w:r>
      <w:r w:rsidRPr="00E14FC9">
        <w:rPr>
          <w:sz w:val="23"/>
          <w:szCs w:val="23"/>
        </w:rPr>
        <w:t xml:space="preserve"> для того чтобы перерегистрировать автомобиль в соответствии с законодательством Российской Федерации. Кроме того считает, что </w:t>
      </w:r>
      <w:r w:rsidRPr="00E14FC9">
        <w:rPr>
          <w:sz w:val="23"/>
          <w:szCs w:val="23"/>
        </w:rPr>
        <w:t>до</w:t>
      </w:r>
      <w:r w:rsidRPr="00E14FC9">
        <w:rPr>
          <w:sz w:val="23"/>
          <w:szCs w:val="23"/>
        </w:rPr>
        <w:t xml:space="preserve"> </w:t>
      </w:r>
      <w:r w:rsidRPr="00E14FC9">
        <w:rPr>
          <w:sz w:val="23"/>
          <w:szCs w:val="23"/>
        </w:rPr>
        <w:t>дата</w:t>
      </w:r>
      <w:r w:rsidRPr="00E14FC9">
        <w:rPr>
          <w:sz w:val="23"/>
          <w:szCs w:val="23"/>
        </w:rPr>
        <w:t xml:space="preserve"> не имеется необходимости в  перерегистрации автомобиля в соответствии с законодательством Российской Федерации.  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Выслуша</w:t>
      </w:r>
      <w:r w:rsidRPr="00E14FC9">
        <w:rPr>
          <w:sz w:val="23"/>
          <w:szCs w:val="23"/>
        </w:rPr>
        <w:t xml:space="preserve">в </w:t>
      </w:r>
      <w:r w:rsidRPr="00E14FC9">
        <w:rPr>
          <w:sz w:val="23"/>
          <w:szCs w:val="23"/>
        </w:rPr>
        <w:t>фио</w:t>
      </w:r>
      <w:r w:rsidRPr="00E14FC9">
        <w:rPr>
          <w:sz w:val="23"/>
          <w:szCs w:val="23"/>
        </w:rPr>
        <w:t xml:space="preserve">, исследовав материалы дела, мировой судья приходит к выводу о наличии в действиях </w:t>
      </w:r>
      <w:r w:rsidRPr="00E14FC9">
        <w:rPr>
          <w:sz w:val="23"/>
          <w:szCs w:val="23"/>
        </w:rPr>
        <w:t>фио</w:t>
      </w:r>
      <w:r w:rsidRPr="00E14FC9">
        <w:rPr>
          <w:sz w:val="23"/>
          <w:szCs w:val="23"/>
        </w:rPr>
        <w:t xml:space="preserve"> состава правонарушения, предусмотренного </w:t>
      </w:r>
      <w:r w:rsidRPr="00E14FC9">
        <w:rPr>
          <w:sz w:val="23"/>
          <w:szCs w:val="23"/>
        </w:rPr>
        <w:t>ч</w:t>
      </w:r>
      <w:r w:rsidRPr="00E14FC9">
        <w:rPr>
          <w:sz w:val="23"/>
          <w:szCs w:val="23"/>
        </w:rPr>
        <w:t xml:space="preserve">.1.1 ст. 12.1 </w:t>
      </w:r>
      <w:r w:rsidRPr="00E14FC9">
        <w:rPr>
          <w:sz w:val="23"/>
          <w:szCs w:val="23"/>
        </w:rPr>
        <w:t>КоАП</w:t>
      </w:r>
      <w:r w:rsidRPr="00E14FC9">
        <w:rPr>
          <w:sz w:val="23"/>
          <w:szCs w:val="23"/>
        </w:rPr>
        <w:t xml:space="preserve"> РФ, т.е. управление транспортным средством, не зарегистрированным в установленном порядке, совершенное </w:t>
      </w:r>
      <w:r w:rsidRPr="00E14FC9">
        <w:rPr>
          <w:sz w:val="23"/>
          <w:szCs w:val="23"/>
        </w:rPr>
        <w:t>повторно.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Объективная сторона состава указанного административного правонарушения выражается в невыполнении водителем транспортного средства требований п. 1 Основных положений по допуску транспортных средств к эксплуатации и обязанностей должностных лиц по</w:t>
      </w:r>
      <w:r w:rsidRPr="00E14FC9">
        <w:rPr>
          <w:sz w:val="23"/>
          <w:szCs w:val="23"/>
        </w:rPr>
        <w:t xml:space="preserve"> обеспечению безопасности дорожного движения, утв. Постановлением Правительства РФ от 23 октября 1993 г. N 1090 "О Правилах дорожного движения", и п. 3 Постановления Правительства РФ от 12 августа 1994 г. N 938</w:t>
      </w:r>
      <w:r w:rsidRPr="00E14FC9">
        <w:rPr>
          <w:sz w:val="23"/>
          <w:szCs w:val="23"/>
        </w:rPr>
        <w:t xml:space="preserve"> "</w:t>
      </w:r>
      <w:r w:rsidRPr="00E14FC9">
        <w:rPr>
          <w:sz w:val="23"/>
          <w:szCs w:val="23"/>
        </w:rPr>
        <w:t>О государственной регистрации автомототрансп</w:t>
      </w:r>
      <w:r w:rsidRPr="00E14FC9">
        <w:rPr>
          <w:sz w:val="23"/>
          <w:szCs w:val="23"/>
        </w:rPr>
        <w:t>ортных средств и других видов самоходной техники на территории Российской Федерации", согласно которым собственники транспортных средств либо лица, от имени собственников владеющие, пользующиеся или распоряжающиеся на законных основаниях транспортными сред</w:t>
      </w:r>
      <w:r w:rsidRPr="00E14FC9">
        <w:rPr>
          <w:sz w:val="23"/>
          <w:szCs w:val="23"/>
        </w:rPr>
        <w:t>ствами (на праве аренды, по доверенности на право управления транспортным средством, в силу распоряжения соответствующего органа о передаче ему источника повышенной опасности и т.п.), обязаны зарегистрировать их</w:t>
      </w:r>
      <w:r w:rsidRPr="00E14FC9">
        <w:rPr>
          <w:sz w:val="23"/>
          <w:szCs w:val="23"/>
        </w:rPr>
        <w:t xml:space="preserve"> или изменить регистрационные данные в ГИБДД: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- в течение срока действия регистрационного знака "ТРАНЗИТ";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- в течение 10 суток после: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- приобретения транспортных средств;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- выпуска транспортных сре</w:t>
      </w:r>
      <w:r w:rsidRPr="00E14FC9">
        <w:rPr>
          <w:sz w:val="23"/>
          <w:szCs w:val="23"/>
        </w:rPr>
        <w:t>дств в св</w:t>
      </w:r>
      <w:r w:rsidRPr="00E14FC9">
        <w:rPr>
          <w:sz w:val="23"/>
          <w:szCs w:val="23"/>
        </w:rPr>
        <w:t>ободное обращение в соответствии с таможенным законодательством Таможенного союза и законодате</w:t>
      </w:r>
      <w:r w:rsidRPr="00E14FC9">
        <w:rPr>
          <w:sz w:val="23"/>
          <w:szCs w:val="23"/>
        </w:rPr>
        <w:t>льством Российской Федерации о таможенном деле;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- замены номерных агрегатов;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- возникновения иных обстоятельств, потребовавших изменения регистрационных данных.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В соответствии с пунктом 3 Постановление от 27 апреля 2015 г. N 399 собственники транспортных с</w:t>
      </w:r>
      <w:r w:rsidRPr="00E14FC9">
        <w:rPr>
          <w:sz w:val="23"/>
          <w:szCs w:val="23"/>
        </w:rPr>
        <w:t>редств из числа граждан, проживающих на территории Республики Крым и г. Севастополя, приобретших гражданство Российской Федерации в соответствии с Федеральным конституционным законом "О принятии в Российскую Федерацию Республики Крым и образовании в состав</w:t>
      </w:r>
      <w:r w:rsidRPr="00E14FC9">
        <w:rPr>
          <w:sz w:val="23"/>
          <w:szCs w:val="23"/>
        </w:rPr>
        <w:t>е Российской Федерации новых субъектов - Республики Крым и города федерального значения Севастополя", и</w:t>
      </w:r>
      <w:r w:rsidRPr="00E14FC9">
        <w:rPr>
          <w:sz w:val="23"/>
          <w:szCs w:val="23"/>
        </w:rPr>
        <w:t xml:space="preserve"> </w:t>
      </w:r>
      <w:r w:rsidRPr="00E14FC9">
        <w:rPr>
          <w:sz w:val="23"/>
          <w:szCs w:val="23"/>
        </w:rPr>
        <w:t xml:space="preserve">граждан Российской Федерации, которые на день вступления в силу указанного Федерального конституционного закона проживали на территории Республики Крым </w:t>
      </w:r>
      <w:r w:rsidRPr="00E14FC9">
        <w:rPr>
          <w:sz w:val="23"/>
          <w:szCs w:val="23"/>
        </w:rPr>
        <w:t xml:space="preserve">и г. Севастополя, а также юридических лиц, зарегистрированных на указанных территориях в соответствии с законодательством Украины до 18 марта 2014 г., обязаны до 1 апреля 2016 г. заменить в установленном порядке регистрационные документы и государственные </w:t>
      </w:r>
      <w:r w:rsidRPr="00E14FC9">
        <w:rPr>
          <w:sz w:val="23"/>
          <w:szCs w:val="23"/>
        </w:rPr>
        <w:t>регистрационные знаки, выданные на транспортные средства до</w:t>
      </w:r>
      <w:r w:rsidRPr="00E14FC9">
        <w:rPr>
          <w:sz w:val="23"/>
          <w:szCs w:val="23"/>
        </w:rPr>
        <w:t xml:space="preserve"> 18 марта 2014 г. в соответствии с законодательством Украины.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При этом</w:t>
      </w:r>
      <w:r w:rsidRPr="00E14FC9">
        <w:rPr>
          <w:sz w:val="23"/>
          <w:szCs w:val="23"/>
        </w:rPr>
        <w:t>,</w:t>
      </w:r>
      <w:r w:rsidRPr="00E14FC9">
        <w:rPr>
          <w:sz w:val="23"/>
          <w:szCs w:val="23"/>
        </w:rPr>
        <w:t xml:space="preserve">  после принятия в Российскую Федерацию Республики Крым и образования в составе Российской Федерации новых субъектов, в том чи</w:t>
      </w:r>
      <w:r w:rsidRPr="00E14FC9">
        <w:rPr>
          <w:sz w:val="23"/>
          <w:szCs w:val="23"/>
        </w:rPr>
        <w:t>сле города федерального значения Севастополя, вышеуказанные документы, выданные ранее гражданам в соответствии с законодательством Украины, не прекратили своего действия, не требуют какого-либо дополнительного подтверждения, при соблюдении требований дейст</w:t>
      </w:r>
      <w:r w:rsidRPr="00E14FC9">
        <w:rPr>
          <w:sz w:val="23"/>
          <w:szCs w:val="23"/>
        </w:rPr>
        <w:t>вующего законодательства Российской Федерации, в частности Федерального закона от 10 декабря 1995 г. N 196-ФЗ "О безопасности дорожного движения" (далее - Федеральный закон N 196-ФЗ), определяющего правовые основы обеспечения безопасности дорожного движени</w:t>
      </w:r>
      <w:r w:rsidRPr="00E14FC9">
        <w:rPr>
          <w:sz w:val="23"/>
          <w:szCs w:val="23"/>
        </w:rPr>
        <w:t>я на территории Российской Федерации.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Пунктом 3 статьи 15 Федерального закона N 196-ФЗ закреплено, что допуск транспортных средств, предназначенных для участия в дорожном движении на территории Российской Федерации, за исключением транспортных средств, уча</w:t>
      </w:r>
      <w:r w:rsidRPr="00E14FC9">
        <w:rPr>
          <w:sz w:val="23"/>
          <w:szCs w:val="23"/>
        </w:rPr>
        <w:t>ствующих в международном движении или ввозимых на территорию Российской Федерации на срок не более шести месяцев, осуществляется в соответствии с законодательством Российской Федерации путем регистрации транспортных средств и выдачи соответствующих докумен</w:t>
      </w:r>
      <w:r w:rsidRPr="00E14FC9">
        <w:rPr>
          <w:sz w:val="23"/>
          <w:szCs w:val="23"/>
        </w:rPr>
        <w:t>тов.</w:t>
      </w:r>
      <w:r w:rsidRPr="00E14FC9">
        <w:rPr>
          <w:sz w:val="23"/>
          <w:szCs w:val="23"/>
        </w:rPr>
        <w:t xml:space="preserve"> Регистрация транспортных средств без документа, удостоверяющего его соответствие установленным требованиям безопасности дорожного движения, запрещается. В случаях, предусмотренных законодательством Российской Федерации, отдельные действия по регистрац</w:t>
      </w:r>
      <w:r w:rsidRPr="00E14FC9">
        <w:rPr>
          <w:sz w:val="23"/>
          <w:szCs w:val="23"/>
        </w:rPr>
        <w:t>ии транспортных средств и выдача соответствующих документов осуществляются, в том числе в электронной форме.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Из приведенной нормы закона усматривается, что государственная регистрация транспортных средств является обязательным условием для осуществления со</w:t>
      </w:r>
      <w:r w:rsidRPr="00E14FC9">
        <w:rPr>
          <w:sz w:val="23"/>
          <w:szCs w:val="23"/>
        </w:rPr>
        <w:t>бственниками принадлежащих им прав на автомобили, а именно, для использования в дорожном движении на территории Российской Федерации, и свидетельствует о принадлежности к Российской Федерации.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Конституционным Судом Российской Федерации в постановлениях от </w:t>
      </w:r>
      <w:r w:rsidRPr="00E14FC9">
        <w:rPr>
          <w:sz w:val="23"/>
          <w:szCs w:val="23"/>
        </w:rPr>
        <w:t>17 декабря 1996 г. N 20-П, от 31 мая 2005 г. N 6-П и определениях от 7 декабря 2006 г. N 544-О, от 1 октября 2008 г. N 670-О-О, от 26 января 2010 г. N 124-О-О разъяснено, что реализация права собственности в отношении транспортных средств при их использова</w:t>
      </w:r>
      <w:r w:rsidRPr="00E14FC9">
        <w:rPr>
          <w:sz w:val="23"/>
          <w:szCs w:val="23"/>
        </w:rPr>
        <w:t>нии по назначению имеет свои особенности</w:t>
      </w:r>
      <w:r w:rsidRPr="00E14FC9">
        <w:rPr>
          <w:sz w:val="23"/>
          <w:szCs w:val="23"/>
        </w:rPr>
        <w:t xml:space="preserve">, которые определены спецификой их правового режима, связанной с их техническими параметрами как предметов, представляющих повышенную опасность для жизни, здоровья, имущества третьих лиц. Государственная регистрация </w:t>
      </w:r>
      <w:r w:rsidRPr="00E14FC9">
        <w:rPr>
          <w:sz w:val="23"/>
          <w:szCs w:val="23"/>
        </w:rPr>
        <w:t xml:space="preserve">транспортных средств направлена на защиту здоровья, прав и законных </w:t>
      </w:r>
      <w:r w:rsidRPr="00E14FC9">
        <w:rPr>
          <w:sz w:val="23"/>
          <w:szCs w:val="23"/>
        </w:rPr>
        <w:t>интересов</w:t>
      </w:r>
      <w:r w:rsidRPr="00E14FC9">
        <w:rPr>
          <w:sz w:val="23"/>
          <w:szCs w:val="23"/>
        </w:rPr>
        <w:t xml:space="preserve"> как самих собственников, так и других лиц, в том числе права на обеспечение эффективного противодействия преступлениям и другим правонарушениям, связанным с использованием трансп</w:t>
      </w:r>
      <w:r w:rsidRPr="00E14FC9">
        <w:rPr>
          <w:sz w:val="23"/>
          <w:szCs w:val="23"/>
        </w:rPr>
        <w:t xml:space="preserve">ортных средств, а сами по себе регистрационные действия, осуществляемые подразделениями Госавтоинспекции, являются формой административного контроля с целью соблюдения конституционных прав граждан и гарантирования их имущественных интересов (апелляционное </w:t>
      </w:r>
      <w:r w:rsidRPr="00E14FC9">
        <w:rPr>
          <w:sz w:val="23"/>
          <w:szCs w:val="23"/>
        </w:rPr>
        <w:t>определение Верховного Суда РФ по делу N АПЛ16-143).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При таких обстоятельствах, учитывая вышеизложенное и положение Федерального конституционного закона N 6-ФКЗ "О принятии в Российскую Федерацию Республики Крым и образовании в составе Российской Федерации</w:t>
      </w:r>
      <w:r w:rsidRPr="00E14FC9">
        <w:rPr>
          <w:sz w:val="23"/>
          <w:szCs w:val="23"/>
        </w:rPr>
        <w:t xml:space="preserve"> новых субъектов - Республики Крым и города федерального значения Севастополя", собственники транспортных средств из числа граждан, проживающих на территории Республики Крым и г. Севастополя, приобретших гражданство Российской Федерации, а также юридически</w:t>
      </w:r>
      <w:r w:rsidRPr="00E14FC9">
        <w:rPr>
          <w:sz w:val="23"/>
          <w:szCs w:val="23"/>
        </w:rPr>
        <w:t>е лица обязаны заменить в установленном</w:t>
      </w:r>
      <w:r w:rsidRPr="00E14FC9">
        <w:rPr>
          <w:sz w:val="23"/>
          <w:szCs w:val="23"/>
        </w:rPr>
        <w:t xml:space="preserve"> </w:t>
      </w:r>
      <w:r w:rsidRPr="00E14FC9">
        <w:rPr>
          <w:sz w:val="23"/>
          <w:szCs w:val="23"/>
        </w:rPr>
        <w:t>порядке</w:t>
      </w:r>
      <w:r w:rsidRPr="00E14FC9">
        <w:rPr>
          <w:sz w:val="23"/>
          <w:szCs w:val="23"/>
        </w:rPr>
        <w:t xml:space="preserve"> регистрационные документы и государственные регистрационные знаки, выданные на транспортные средства до 18 марта 2014 года в соответствии с законодательством Украины, не выполнение чего влечет административну</w:t>
      </w:r>
      <w:r w:rsidRPr="00E14FC9">
        <w:rPr>
          <w:sz w:val="23"/>
          <w:szCs w:val="23"/>
        </w:rPr>
        <w:t xml:space="preserve">ю ответственность по ч. 1 ст. 12.1 </w:t>
      </w:r>
      <w:r w:rsidRPr="00E14FC9">
        <w:rPr>
          <w:sz w:val="23"/>
          <w:szCs w:val="23"/>
        </w:rPr>
        <w:t>КоАП</w:t>
      </w:r>
      <w:r w:rsidRPr="00E14FC9">
        <w:rPr>
          <w:sz w:val="23"/>
          <w:szCs w:val="23"/>
        </w:rPr>
        <w:t xml:space="preserve"> РФ.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Вина </w:t>
      </w:r>
      <w:r w:rsidRPr="00E14FC9">
        <w:rPr>
          <w:sz w:val="23"/>
          <w:szCs w:val="23"/>
        </w:rPr>
        <w:t>фио</w:t>
      </w:r>
      <w:r w:rsidRPr="00E14FC9">
        <w:rPr>
          <w:sz w:val="23"/>
          <w:szCs w:val="23"/>
        </w:rPr>
        <w:t xml:space="preserve">. в совершении правонарушения подтверждается: протоколом об административном правонарушении телефон </w:t>
      </w:r>
      <w:r w:rsidRPr="00E14FC9">
        <w:rPr>
          <w:sz w:val="23"/>
          <w:szCs w:val="23"/>
        </w:rPr>
        <w:t>от</w:t>
      </w:r>
      <w:r w:rsidRPr="00E14FC9">
        <w:rPr>
          <w:sz w:val="23"/>
          <w:szCs w:val="23"/>
        </w:rPr>
        <w:t xml:space="preserve"> </w:t>
      </w:r>
      <w:r w:rsidRPr="00E14FC9">
        <w:rPr>
          <w:sz w:val="23"/>
          <w:szCs w:val="23"/>
        </w:rPr>
        <w:t>дата</w:t>
      </w:r>
      <w:r w:rsidRPr="00E14FC9">
        <w:rPr>
          <w:sz w:val="23"/>
          <w:szCs w:val="23"/>
        </w:rPr>
        <w:t xml:space="preserve">;   копией постановления по делу  об административном правонарушении  от дата о привлечении </w:t>
      </w:r>
      <w:r w:rsidRPr="00E14FC9">
        <w:rPr>
          <w:sz w:val="23"/>
          <w:szCs w:val="23"/>
        </w:rPr>
        <w:t>фио</w:t>
      </w:r>
      <w:r w:rsidRPr="00E14FC9">
        <w:rPr>
          <w:sz w:val="23"/>
          <w:szCs w:val="23"/>
        </w:rPr>
        <w:t xml:space="preserve"> п</w:t>
      </w:r>
      <w:r w:rsidRPr="00E14FC9">
        <w:rPr>
          <w:sz w:val="23"/>
          <w:szCs w:val="23"/>
        </w:rPr>
        <w:t xml:space="preserve">о ст. 12.1 ч. 1 </w:t>
      </w:r>
      <w:r w:rsidRPr="00E14FC9">
        <w:rPr>
          <w:sz w:val="23"/>
          <w:szCs w:val="23"/>
        </w:rPr>
        <w:t>КоАП</w:t>
      </w:r>
      <w:r w:rsidRPr="00E14FC9">
        <w:rPr>
          <w:sz w:val="23"/>
          <w:szCs w:val="23"/>
        </w:rPr>
        <w:t xml:space="preserve"> РФ.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При назначении административного наказания, мировой судья,  в соответствии со ст.4.1 </w:t>
      </w:r>
      <w:r w:rsidRPr="00E14FC9">
        <w:rPr>
          <w:sz w:val="23"/>
          <w:szCs w:val="23"/>
        </w:rPr>
        <w:t>КоАП</w:t>
      </w:r>
      <w:r w:rsidRPr="00E14FC9">
        <w:rPr>
          <w:sz w:val="23"/>
          <w:szCs w:val="23"/>
        </w:rPr>
        <w:t xml:space="preserve"> РФ </w:t>
      </w:r>
      <w:r w:rsidRPr="00E14FC9">
        <w:rPr>
          <w:sz w:val="23"/>
          <w:szCs w:val="23"/>
        </w:rPr>
        <w:t xml:space="preserve">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</w:t>
      </w:r>
      <w:r w:rsidRPr="00E14FC9">
        <w:rPr>
          <w:sz w:val="23"/>
          <w:szCs w:val="23"/>
        </w:rPr>
        <w:t>ется безопасность дорожного движения,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 считает необходимым назначить</w:t>
      </w:r>
      <w:r w:rsidRPr="00E14FC9">
        <w:rPr>
          <w:sz w:val="23"/>
          <w:szCs w:val="23"/>
        </w:rPr>
        <w:t xml:space="preserve"> наказание в виде штрафа.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В</w:t>
      </w:r>
      <w:r w:rsidRPr="00E14FC9">
        <w:rPr>
          <w:sz w:val="23"/>
          <w:szCs w:val="23"/>
        </w:rPr>
        <w:t xml:space="preserve"> силу ст.3.1 </w:t>
      </w:r>
      <w:r w:rsidRPr="00E14FC9">
        <w:rPr>
          <w:sz w:val="23"/>
          <w:szCs w:val="23"/>
        </w:rPr>
        <w:t>КоАП</w:t>
      </w:r>
      <w:r w:rsidRPr="00E14FC9">
        <w:rPr>
          <w:sz w:val="23"/>
          <w:szCs w:val="23"/>
        </w:rPr>
        <w:t xml:space="preserve">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лишения права управления транспортными средствами.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Руководствуясь ст. </w:t>
      </w:r>
      <w:r w:rsidRPr="00E14FC9">
        <w:rPr>
          <w:sz w:val="23"/>
          <w:szCs w:val="23"/>
        </w:rPr>
        <w:t xml:space="preserve">ст. 12.1 ч. 1.1, 29.9,  29.10 </w:t>
      </w:r>
      <w:r w:rsidRPr="00E14FC9">
        <w:rPr>
          <w:sz w:val="23"/>
          <w:szCs w:val="23"/>
        </w:rPr>
        <w:t>КоАП</w:t>
      </w:r>
      <w:r w:rsidRPr="00E14FC9">
        <w:rPr>
          <w:sz w:val="23"/>
          <w:szCs w:val="23"/>
        </w:rPr>
        <w:t xml:space="preserve"> РФ мировой судья, </w:t>
      </w:r>
    </w:p>
    <w:p w:rsidR="00A77B3E" w:rsidRPr="00E14FC9" w:rsidP="00E14FC9">
      <w:pPr>
        <w:jc w:val="center"/>
        <w:rPr>
          <w:sz w:val="23"/>
          <w:szCs w:val="23"/>
        </w:rPr>
      </w:pPr>
      <w:r w:rsidRPr="00E14FC9">
        <w:rPr>
          <w:sz w:val="23"/>
          <w:szCs w:val="23"/>
        </w:rPr>
        <w:t>ПОСТАНОВИЛ: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фио</w:t>
      </w:r>
      <w:r w:rsidRPr="00E14FC9">
        <w:rPr>
          <w:sz w:val="23"/>
          <w:szCs w:val="23"/>
        </w:rPr>
        <w:t xml:space="preserve"> признать виновным в совершении правонарушения, предусмотренного </w:t>
      </w:r>
      <w:r w:rsidRPr="00E14FC9">
        <w:rPr>
          <w:sz w:val="23"/>
          <w:szCs w:val="23"/>
        </w:rPr>
        <w:t>ч</w:t>
      </w:r>
      <w:r w:rsidRPr="00E14FC9">
        <w:rPr>
          <w:sz w:val="23"/>
          <w:szCs w:val="23"/>
        </w:rPr>
        <w:t>.1.1 ст.12.1 Кодекса Российской Федерации об административных правонарушениях и назначить ему наказание в виде штрафа в р</w:t>
      </w:r>
      <w:r w:rsidRPr="00E14FC9">
        <w:rPr>
          <w:sz w:val="23"/>
          <w:szCs w:val="23"/>
        </w:rPr>
        <w:t>азмере 5000 (пять тысяч) рублей.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Штраф подлежит оплате по следующим рек</w:t>
      </w:r>
      <w:r w:rsidRPr="00E14FC9">
        <w:rPr>
          <w:sz w:val="23"/>
          <w:szCs w:val="23"/>
        </w:rPr>
        <w:t>визитам: расчётный счёт 40101810335100010001,  получатель – УФК по Республике Крым (ОМВД России по  городу Евпатории, л/</w:t>
      </w:r>
      <w:r w:rsidRPr="00E14FC9">
        <w:rPr>
          <w:sz w:val="23"/>
          <w:szCs w:val="23"/>
        </w:rPr>
        <w:t>сч</w:t>
      </w:r>
      <w:r w:rsidRPr="00E14FC9">
        <w:rPr>
          <w:sz w:val="23"/>
          <w:szCs w:val="23"/>
        </w:rPr>
        <w:t xml:space="preserve"> 04751А92190), Банк получателя Отделение Республики Крым, Центрального Банка  Российской Федерации,  БИК банка   получателя</w:t>
      </w:r>
      <w:r w:rsidRPr="00E14FC9">
        <w:rPr>
          <w:sz w:val="23"/>
          <w:szCs w:val="23"/>
        </w:rPr>
        <w:t xml:space="preserve"> :</w:t>
      </w:r>
      <w:r w:rsidRPr="00E14FC9">
        <w:rPr>
          <w:sz w:val="23"/>
          <w:szCs w:val="23"/>
        </w:rPr>
        <w:t xml:space="preserve"> 04351000</w:t>
      </w:r>
      <w:r w:rsidRPr="00E14FC9">
        <w:rPr>
          <w:sz w:val="23"/>
          <w:szCs w:val="23"/>
        </w:rPr>
        <w:t xml:space="preserve">1; ИНН : 9110000105; КПП: 911001001;  ОКТМО  г. Евпатории : 35712000; КБК 188 1 16 43000 01 6000 140, УИН 18810491171300003030.       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>Квитанция об уплате штрафа должна быть предоставлена в судебный участок №40 Евпаторийского судебного района Республики Кр</w:t>
      </w:r>
      <w:r w:rsidRPr="00E14FC9">
        <w:rPr>
          <w:sz w:val="23"/>
          <w:szCs w:val="23"/>
        </w:rPr>
        <w:t>ым.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 w:rsidRPr="00E14FC9">
        <w:rPr>
          <w:sz w:val="23"/>
          <w:szCs w:val="23"/>
        </w:rPr>
        <w:t>обАП</w:t>
      </w:r>
      <w:r w:rsidRPr="00E14FC9">
        <w:rPr>
          <w:sz w:val="23"/>
          <w:szCs w:val="23"/>
        </w:rPr>
        <w:t xml:space="preserve">. 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          В случае неуплаты, штраф подлежит принудительному взысканию</w:t>
      </w:r>
      <w:r w:rsidRPr="00E14FC9">
        <w:rPr>
          <w:sz w:val="23"/>
          <w:szCs w:val="23"/>
        </w:rPr>
        <w:t xml:space="preserve"> в соответствии с действующим законодательством РФ.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        Постановление может быть обжаловано в течени</w:t>
      </w:r>
      <w:r w:rsidRPr="00E14FC9">
        <w:rPr>
          <w:sz w:val="23"/>
          <w:szCs w:val="23"/>
        </w:rPr>
        <w:t>и</w:t>
      </w:r>
      <w:r w:rsidRPr="00E14FC9">
        <w:rPr>
          <w:sz w:val="23"/>
          <w:szCs w:val="23"/>
        </w:rPr>
        <w:t xml:space="preserve"> 10 суток в порядке предусмотренном ст. 30.2 </w:t>
      </w:r>
      <w:r w:rsidRPr="00E14FC9">
        <w:rPr>
          <w:sz w:val="23"/>
          <w:szCs w:val="23"/>
        </w:rPr>
        <w:t>КРФобАП</w:t>
      </w:r>
      <w:r w:rsidRPr="00E14FC9">
        <w:rPr>
          <w:sz w:val="23"/>
          <w:szCs w:val="23"/>
        </w:rPr>
        <w:t>.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       </w:t>
      </w:r>
    </w:p>
    <w:p w:rsidR="00A77B3E" w:rsidRPr="00E14FC9" w:rsidP="00E14FC9">
      <w:pPr>
        <w:jc w:val="both"/>
        <w:rPr>
          <w:sz w:val="23"/>
          <w:szCs w:val="23"/>
        </w:rPr>
      </w:pPr>
      <w:r w:rsidRPr="00E14FC9">
        <w:rPr>
          <w:sz w:val="23"/>
          <w:szCs w:val="23"/>
        </w:rPr>
        <w:t xml:space="preserve">Мировой судья                                                        А. Э. </w:t>
      </w:r>
      <w:r w:rsidRPr="00E14FC9">
        <w:rPr>
          <w:sz w:val="23"/>
          <w:szCs w:val="23"/>
        </w:rPr>
        <w:t>Аметова</w:t>
      </w:r>
    </w:p>
    <w:p w:rsidR="00A77B3E" w:rsidRPr="00E14FC9" w:rsidP="00E14FC9">
      <w:pPr>
        <w:jc w:val="both"/>
        <w:rPr>
          <w:sz w:val="23"/>
          <w:szCs w:val="23"/>
        </w:rPr>
      </w:pPr>
    </w:p>
    <w:p w:rsidR="00A77B3E" w:rsidRPr="00E14FC9" w:rsidP="00E14FC9">
      <w:pPr>
        <w:jc w:val="both"/>
        <w:rPr>
          <w:sz w:val="23"/>
          <w:szCs w:val="23"/>
        </w:rPr>
      </w:pPr>
    </w:p>
    <w:p w:rsidR="00A77B3E" w:rsidRPr="00E14FC9" w:rsidP="00E14FC9">
      <w:pPr>
        <w:jc w:val="both"/>
        <w:rPr>
          <w:sz w:val="23"/>
          <w:szCs w:val="23"/>
        </w:rPr>
      </w:pPr>
    </w:p>
    <w:p w:rsidR="00A77B3E" w:rsidRPr="00E14FC9" w:rsidP="00E14FC9">
      <w:pPr>
        <w:jc w:val="both"/>
        <w:rPr>
          <w:sz w:val="23"/>
          <w:szCs w:val="23"/>
        </w:rPr>
      </w:pPr>
    </w:p>
    <w:sectPr w:rsidSect="00455C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C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