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730DD" w:rsidRPr="00C54A58" w:rsidP="00C54A58">
      <w:pPr>
        <w:pStyle w:val="Heading1"/>
        <w:spacing w:line="360" w:lineRule="auto"/>
        <w:ind w:firstLine="709"/>
        <w:rPr>
          <w:b w:val="0"/>
        </w:rPr>
      </w:pPr>
      <w:r w:rsidRPr="00C54A58">
        <w:rPr>
          <w:b w:val="0"/>
        </w:rPr>
        <w:t xml:space="preserve">                </w:t>
      </w:r>
      <w:r w:rsidRPr="00C54A58" w:rsidR="00F82159">
        <w:rPr>
          <w:b w:val="0"/>
        </w:rPr>
        <w:tab/>
      </w:r>
      <w:r w:rsidRPr="00C54A58" w:rsidR="00F82159">
        <w:rPr>
          <w:b w:val="0"/>
        </w:rPr>
        <w:tab/>
      </w:r>
      <w:r w:rsidRPr="00C54A58" w:rsidR="00F82159">
        <w:rPr>
          <w:b w:val="0"/>
        </w:rPr>
        <w:tab/>
      </w:r>
      <w:r w:rsidRPr="00C54A58" w:rsidR="00F82159">
        <w:rPr>
          <w:b w:val="0"/>
        </w:rPr>
        <w:tab/>
      </w:r>
      <w:r w:rsidRPr="00C54A58" w:rsidR="00F82159">
        <w:rPr>
          <w:b w:val="0"/>
        </w:rPr>
        <w:tab/>
      </w:r>
      <w:r w:rsidRPr="00C54A58" w:rsidR="00F82159">
        <w:rPr>
          <w:b w:val="0"/>
        </w:rPr>
        <w:tab/>
      </w:r>
      <w:r w:rsidRPr="00C54A58">
        <w:rPr>
          <w:b w:val="0"/>
        </w:rPr>
        <w:t xml:space="preserve">  Дело № 5-4</w:t>
      </w:r>
      <w:r w:rsidRPr="00C54A58" w:rsidR="00F1171B">
        <w:rPr>
          <w:b w:val="0"/>
        </w:rPr>
        <w:t>0</w:t>
      </w:r>
      <w:r w:rsidRPr="00C54A58">
        <w:rPr>
          <w:b w:val="0"/>
        </w:rPr>
        <w:t>-</w:t>
      </w:r>
      <w:r w:rsidRPr="00C54A58" w:rsidR="00F1171B">
        <w:rPr>
          <w:b w:val="0"/>
        </w:rPr>
        <w:t>384</w:t>
      </w:r>
      <w:r w:rsidRPr="00C54A58">
        <w:rPr>
          <w:b w:val="0"/>
        </w:rPr>
        <w:t xml:space="preserve">/2017                                             </w:t>
      </w:r>
    </w:p>
    <w:p w:rsidR="006730DD" w:rsidRPr="00C54A58" w:rsidP="00C54A58">
      <w:pPr>
        <w:pStyle w:val="Heading1"/>
        <w:spacing w:line="360" w:lineRule="auto"/>
        <w:ind w:firstLine="709"/>
        <w:rPr>
          <w:b w:val="0"/>
          <w:bCs w:val="0"/>
        </w:rPr>
      </w:pPr>
    </w:p>
    <w:p w:rsidR="006730DD" w:rsidRPr="00C54A58" w:rsidP="00C54A58">
      <w:pPr>
        <w:pStyle w:val="Heading1"/>
        <w:spacing w:line="360" w:lineRule="auto"/>
        <w:ind w:firstLine="709"/>
        <w:rPr>
          <w:b w:val="0"/>
          <w:bCs w:val="0"/>
        </w:rPr>
      </w:pPr>
      <w:r w:rsidRPr="00C54A58">
        <w:rPr>
          <w:b w:val="0"/>
          <w:bCs w:val="0"/>
        </w:rPr>
        <w:t>О П Р Е Д Е Л Е Н И Е</w:t>
      </w:r>
    </w:p>
    <w:p w:rsidR="006730DD" w:rsidRPr="00C54A58" w:rsidP="00C54A58">
      <w:pPr>
        <w:spacing w:line="360" w:lineRule="auto"/>
        <w:ind w:firstLine="709"/>
        <w:rPr>
          <w:sz w:val="24"/>
          <w:szCs w:val="24"/>
        </w:rPr>
      </w:pPr>
      <w:r w:rsidRPr="00C54A58">
        <w:rPr>
          <w:sz w:val="24"/>
          <w:szCs w:val="24"/>
        </w:rPr>
        <w:t>1</w:t>
      </w:r>
      <w:r w:rsidRPr="00C54A58" w:rsidR="0021789D">
        <w:rPr>
          <w:sz w:val="24"/>
          <w:szCs w:val="24"/>
        </w:rPr>
        <w:t>7</w:t>
      </w:r>
      <w:r w:rsidRPr="00C54A58" w:rsidR="00D50039">
        <w:rPr>
          <w:sz w:val="24"/>
          <w:szCs w:val="24"/>
        </w:rPr>
        <w:t xml:space="preserve"> </w:t>
      </w:r>
      <w:r w:rsidRPr="00C54A58">
        <w:rPr>
          <w:sz w:val="24"/>
          <w:szCs w:val="24"/>
        </w:rPr>
        <w:t>октября</w:t>
      </w:r>
      <w:r w:rsidRPr="00C54A58">
        <w:rPr>
          <w:sz w:val="24"/>
          <w:szCs w:val="24"/>
        </w:rPr>
        <w:t xml:space="preserve"> 2017 года</w:t>
      </w:r>
      <w:r w:rsidRPr="00C54A58">
        <w:rPr>
          <w:sz w:val="24"/>
          <w:szCs w:val="24"/>
        </w:rPr>
        <w:tab/>
      </w:r>
      <w:r w:rsidRPr="00C54A58">
        <w:rPr>
          <w:sz w:val="24"/>
          <w:szCs w:val="24"/>
        </w:rPr>
        <w:tab/>
      </w:r>
      <w:r w:rsidRPr="00C54A58">
        <w:rPr>
          <w:sz w:val="24"/>
          <w:szCs w:val="24"/>
        </w:rPr>
        <w:tab/>
        <w:t xml:space="preserve">                   г. Евпатория, пр-т Ленина, 1/50</w:t>
      </w:r>
    </w:p>
    <w:p w:rsidR="00F1171B" w:rsidRPr="00C54A58" w:rsidP="00C54A58">
      <w:pPr>
        <w:spacing w:line="360" w:lineRule="auto"/>
        <w:ind w:right="-58" w:firstLine="709"/>
        <w:jc w:val="both"/>
        <w:rPr>
          <w:sz w:val="24"/>
          <w:szCs w:val="24"/>
        </w:rPr>
      </w:pPr>
      <w:r w:rsidRPr="00C54A58">
        <w:rPr>
          <w:rStyle w:val="FontStyle11"/>
          <w:sz w:val="24"/>
          <w:szCs w:val="24"/>
        </w:rPr>
        <w:t>Исполняющий обязанности мирового судьи судебного участка № 40 Евпаторийского судебного района (городской округ Евпатория) мировой судья судебного участка № 42 Евпаторийского судебного района (городской округ Евпатория) Инна Олеговна Семенец</w:t>
      </w:r>
      <w:r w:rsidRPr="00C54A58">
        <w:rPr>
          <w:sz w:val="24"/>
          <w:szCs w:val="24"/>
        </w:rPr>
        <w:t xml:space="preserve">, рассмотрев дело об административном правонарушении, поступившее </w:t>
      </w:r>
      <w:r w:rsidR="0034310B">
        <w:rPr>
          <w:sz w:val="24"/>
          <w:szCs w:val="24"/>
        </w:rPr>
        <w:t xml:space="preserve">из Крымского ЛУ МВД на транспорте </w:t>
      </w:r>
      <w:r w:rsidRPr="00C54A58">
        <w:rPr>
          <w:sz w:val="24"/>
          <w:szCs w:val="24"/>
        </w:rPr>
        <w:t>о привлечении к административной ответственности</w:t>
      </w:r>
    </w:p>
    <w:p w:rsidR="005D2DA3" w:rsidP="00C54A58">
      <w:pPr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>Донских Алексея Вадимовича</w:t>
      </w:r>
      <w:r>
        <w:rPr>
          <w:sz w:val="24"/>
          <w:szCs w:val="24"/>
        </w:rPr>
        <w:t xml:space="preserve"> иные данные</w:t>
      </w:r>
      <w:r w:rsidRPr="00C54A58" w:rsidR="006730DD">
        <w:rPr>
          <w:sz w:val="24"/>
          <w:szCs w:val="24"/>
        </w:rPr>
        <w:tab/>
      </w:r>
      <w:r w:rsidRPr="00C54A58" w:rsidR="006730DD">
        <w:rPr>
          <w:sz w:val="24"/>
          <w:szCs w:val="24"/>
        </w:rPr>
        <w:tab/>
      </w:r>
      <w:r w:rsidRPr="00C54A58" w:rsidR="006730DD">
        <w:rPr>
          <w:sz w:val="24"/>
          <w:szCs w:val="24"/>
        </w:rPr>
        <w:tab/>
      </w:r>
      <w:r w:rsidRPr="00C54A58" w:rsidR="006730DD">
        <w:rPr>
          <w:sz w:val="24"/>
          <w:szCs w:val="24"/>
        </w:rPr>
        <w:tab/>
        <w:t xml:space="preserve">   </w:t>
      </w:r>
    </w:p>
    <w:p w:rsidR="006730DD" w:rsidRPr="00C54A58" w:rsidP="005D2DA3">
      <w:pPr>
        <w:spacing w:line="360" w:lineRule="auto"/>
        <w:ind w:firstLine="709"/>
        <w:jc w:val="center"/>
        <w:rPr>
          <w:sz w:val="24"/>
          <w:szCs w:val="24"/>
        </w:rPr>
      </w:pPr>
      <w:r w:rsidRPr="00C54A58">
        <w:rPr>
          <w:sz w:val="24"/>
          <w:szCs w:val="24"/>
        </w:rPr>
        <w:t>у с т а н о в и л:</w:t>
      </w:r>
    </w:p>
    <w:p w:rsidR="00F1171B" w:rsidRPr="00C54A58" w:rsidP="00C54A58">
      <w:pPr>
        <w:pStyle w:val="2"/>
        <w:shd w:val="clear" w:color="auto" w:fill="auto"/>
        <w:tabs>
          <w:tab w:val="left" w:pos="7465"/>
        </w:tabs>
        <w:spacing w:after="0" w:line="360" w:lineRule="auto"/>
        <w:ind w:left="20" w:right="20" w:firstLine="709"/>
        <w:jc w:val="both"/>
        <w:rPr>
          <w:color w:val="000000"/>
          <w:sz w:val="24"/>
          <w:szCs w:val="24"/>
        </w:rPr>
      </w:pPr>
      <w:r w:rsidRPr="00C54A58">
        <w:rPr>
          <w:sz w:val="24"/>
          <w:szCs w:val="24"/>
        </w:rPr>
        <w:t xml:space="preserve">В судебном заседании представителем привлекаемого лица заявлено ходатайство об истребовании  информации из транспортной полиции относительно того, на каком основании Донских А.В. был направлен на медицинское освидетельствование,  и соответствующих документов, информации относительно наличия лицензии на осуществление медицинской деятельности у ГБУЗ «Евпаторийский психоневрологический диспансер», </w:t>
      </w:r>
      <w:r w:rsidRPr="00C54A58">
        <w:rPr>
          <w:color w:val="000000"/>
          <w:sz w:val="24"/>
          <w:szCs w:val="24"/>
        </w:rPr>
        <w:t>а также копи</w:t>
      </w:r>
      <w:r w:rsidR="002F51CB">
        <w:rPr>
          <w:color w:val="000000"/>
          <w:sz w:val="24"/>
          <w:szCs w:val="24"/>
        </w:rPr>
        <w:t>и</w:t>
      </w:r>
      <w:r w:rsidRPr="00C54A58">
        <w:rPr>
          <w:color w:val="000000"/>
          <w:sz w:val="24"/>
          <w:szCs w:val="24"/>
        </w:rPr>
        <w:t xml:space="preserve"> (выписк</w:t>
      </w:r>
      <w:r w:rsidR="002F51CB">
        <w:rPr>
          <w:color w:val="000000"/>
          <w:sz w:val="24"/>
          <w:szCs w:val="24"/>
        </w:rPr>
        <w:t>и</w:t>
      </w:r>
      <w:r w:rsidRPr="00C54A58">
        <w:rPr>
          <w:color w:val="000000"/>
          <w:sz w:val="24"/>
          <w:szCs w:val="24"/>
        </w:rPr>
        <w:t xml:space="preserve">) из журнала регистрации отбора биологических объектов за 02.02.17 , копий сопроводительной документации об отправки в </w:t>
      </w:r>
      <w:r w:rsidRPr="00C54A58">
        <w:rPr>
          <w:color w:val="000000"/>
          <w:sz w:val="24"/>
          <w:szCs w:val="24"/>
          <w:lang w:val="en-US"/>
        </w:rPr>
        <w:t>XTJI</w:t>
      </w:r>
      <w:r w:rsidRPr="00C54A58">
        <w:rPr>
          <w:color w:val="000000"/>
          <w:sz w:val="24"/>
          <w:szCs w:val="24"/>
        </w:rPr>
        <w:t xml:space="preserve"> отобранных у Донских А.В. биологических материалов и учетн</w:t>
      </w:r>
      <w:r w:rsidR="002F51CB">
        <w:rPr>
          <w:color w:val="000000"/>
          <w:sz w:val="24"/>
          <w:szCs w:val="24"/>
        </w:rPr>
        <w:t>ой</w:t>
      </w:r>
      <w:r w:rsidRPr="00C54A58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>
        <w:rPr>
          <w:color w:val="000000"/>
          <w:sz w:val="24"/>
          <w:szCs w:val="24"/>
        </w:rPr>
        <w:t xml:space="preserve"> № 452/у-06 «Направление на химико-токсилогические исследования», учетн</w:t>
      </w:r>
      <w:r w:rsidR="002F51CB">
        <w:rPr>
          <w:color w:val="000000"/>
          <w:sz w:val="24"/>
          <w:szCs w:val="24"/>
        </w:rPr>
        <w:t xml:space="preserve">ой </w:t>
      </w:r>
      <w:r w:rsidRPr="00C54A58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>
        <w:rPr>
          <w:color w:val="000000"/>
          <w:sz w:val="24"/>
          <w:szCs w:val="24"/>
        </w:rPr>
        <w:t xml:space="preserve"> № 451/у-06 «Справка о доставке биологических объектов на химико- токсилогические исследования», учетн</w:t>
      </w:r>
      <w:r w:rsidR="002F51CB">
        <w:rPr>
          <w:color w:val="000000"/>
          <w:sz w:val="24"/>
          <w:szCs w:val="24"/>
        </w:rPr>
        <w:t>ой</w:t>
      </w:r>
      <w:r w:rsidRPr="00C54A58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>
        <w:rPr>
          <w:color w:val="000000"/>
          <w:sz w:val="24"/>
          <w:szCs w:val="24"/>
        </w:rPr>
        <w:t xml:space="preserve"> № 454/у-06 «Справка о результатах химико-токсилогических исследований», учетн</w:t>
      </w:r>
      <w:r w:rsidR="002F51CB">
        <w:rPr>
          <w:color w:val="000000"/>
          <w:sz w:val="24"/>
          <w:szCs w:val="24"/>
        </w:rPr>
        <w:t>ой</w:t>
      </w:r>
      <w:r w:rsidRPr="00C54A58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>
        <w:rPr>
          <w:color w:val="000000"/>
          <w:sz w:val="24"/>
          <w:szCs w:val="24"/>
        </w:rPr>
        <w:t xml:space="preserve"> №453/у-06 «Журнал регистрации результатов химико-токсилогических исследований», отчетн</w:t>
      </w:r>
      <w:r w:rsidR="002F51CB">
        <w:rPr>
          <w:color w:val="000000"/>
          <w:sz w:val="24"/>
          <w:szCs w:val="24"/>
        </w:rPr>
        <w:t>ой</w:t>
      </w:r>
      <w:r w:rsidRPr="00C54A58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>
        <w:rPr>
          <w:color w:val="000000"/>
          <w:sz w:val="24"/>
          <w:szCs w:val="24"/>
        </w:rPr>
        <w:t xml:space="preserve"> № 59 «Отчет о работе химико-токсилогической лаборатории наркологического диспансера (наркологической больницы)», а также был ли отобран контрольный образец биологической среды и где он в настоящее время находится.</w:t>
      </w:r>
    </w:p>
    <w:p w:rsidR="00F1171B" w:rsidRPr="00C54A58" w:rsidP="00C54A58">
      <w:pPr>
        <w:pStyle w:val="2"/>
        <w:shd w:val="clear" w:color="auto" w:fill="auto"/>
        <w:tabs>
          <w:tab w:val="left" w:pos="7465"/>
        </w:tabs>
        <w:spacing w:after="0" w:line="360" w:lineRule="auto"/>
        <w:ind w:left="20" w:right="20" w:firstLine="709"/>
        <w:jc w:val="both"/>
        <w:rPr>
          <w:rFonts w:eastAsiaTheme="minorHAnsi"/>
          <w:sz w:val="24"/>
          <w:szCs w:val="24"/>
        </w:rPr>
      </w:pPr>
      <w:r w:rsidRPr="00C54A58">
        <w:rPr>
          <w:sz w:val="24"/>
          <w:szCs w:val="24"/>
        </w:rPr>
        <w:t xml:space="preserve">Статьей 26.10 КоАП РФ установлено, что </w:t>
      </w:r>
      <w:r w:rsidRPr="00C54A58">
        <w:rPr>
          <w:rFonts w:eastAsiaTheme="minorHAnsi"/>
          <w:sz w:val="24"/>
          <w:szCs w:val="24"/>
        </w:rPr>
        <w:t>судья, орган, должностное лицо, в производстве которых находится дело об административном правонарушении, вправе вынести определение об истребовании сведений, необходимых для разрешения дела</w:t>
      </w:r>
      <w:r w:rsidRPr="00C54A58" w:rsidR="00952C50">
        <w:rPr>
          <w:rFonts w:eastAsiaTheme="minorHAnsi"/>
          <w:sz w:val="24"/>
          <w:szCs w:val="24"/>
        </w:rPr>
        <w:t>.</w:t>
      </w:r>
    </w:p>
    <w:p w:rsidR="00751F52" w:rsidRPr="00C54A58" w:rsidP="00C54A58">
      <w:pPr>
        <w:pStyle w:val="2"/>
        <w:shd w:val="clear" w:color="auto" w:fill="auto"/>
        <w:tabs>
          <w:tab w:val="left" w:pos="7465"/>
        </w:tabs>
        <w:spacing w:after="0" w:line="360" w:lineRule="auto"/>
        <w:ind w:left="20" w:right="20"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>Рассмотрев указанное ходатайство, суд не усматривает объективных оснований для его удовлетворения ввиду нижеследующего.</w:t>
      </w:r>
    </w:p>
    <w:p w:rsidR="00751F52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4A58">
        <w:rPr>
          <w:rFonts w:eastAsiaTheme="minorHAnsi"/>
          <w:sz w:val="24"/>
          <w:szCs w:val="24"/>
          <w:lang w:eastAsia="en-US"/>
        </w:rPr>
        <w:t xml:space="preserve">Данные о лицензии ГБУЗ </w:t>
      </w:r>
      <w:r w:rsidRPr="00C54A58">
        <w:rPr>
          <w:sz w:val="24"/>
          <w:szCs w:val="24"/>
        </w:rPr>
        <w:t>«Евпаторийский психоневрологический диспансер»</w:t>
      </w:r>
      <w:r w:rsidRPr="00C54A58">
        <w:rPr>
          <w:rFonts w:eastAsiaTheme="minorHAnsi"/>
          <w:sz w:val="24"/>
          <w:szCs w:val="24"/>
          <w:lang w:eastAsia="en-US"/>
        </w:rPr>
        <w:t xml:space="preserve"> находятся в общем доступе на сайте диспансера, адрес которого опубликован на официальном сайте Министерства здравоохранения Республики Крым, ввиду чего истребование экземпляра лицензии в данном случае является нецелесообразным.</w:t>
      </w:r>
    </w:p>
    <w:p w:rsidR="00751F52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rFonts w:eastAsiaTheme="minorHAnsi"/>
          <w:sz w:val="24"/>
          <w:szCs w:val="24"/>
          <w:lang w:eastAsia="en-US"/>
        </w:rPr>
        <w:t xml:space="preserve">Относительно необходимости истребования </w:t>
      </w:r>
      <w:r w:rsidRPr="00C54A58">
        <w:rPr>
          <w:sz w:val="24"/>
          <w:szCs w:val="24"/>
        </w:rPr>
        <w:t xml:space="preserve">информации из транспортной полиции относительно того, на каком основании Донских А.В. был направлен на медицинское освидетельствование,  и соответствующих документов, суд считает необходимым заметить, что из материалов дела непосредственно усматриваются причины направления лица на освидетельствование, а именно – с целью установления факта совершения правонарушения, в котором лицо было заподозрено. </w:t>
      </w:r>
    </w:p>
    <w:p w:rsidR="00751F52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>В части истребования сопутствующей документации, суд считает необходимым обратить внимание на то, что данное требование носит абстрактный характер и не указывает, какие именно документы и с целью доказывания каких именно обстоятельств следует испросить.</w:t>
      </w:r>
    </w:p>
    <w:p w:rsidR="00FD650E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 xml:space="preserve">Из правового смысла понятия судебного разбирательства вытекает необходимость </w:t>
      </w:r>
      <w:r w:rsidRPr="00C54A58">
        <w:rPr>
          <w:sz w:val="24"/>
          <w:szCs w:val="24"/>
        </w:rPr>
        <w:t xml:space="preserve">участникам процесса </w:t>
      </w:r>
      <w:r w:rsidRPr="00C54A58">
        <w:rPr>
          <w:sz w:val="24"/>
          <w:szCs w:val="24"/>
        </w:rPr>
        <w:t>обосно</w:t>
      </w:r>
      <w:r w:rsidRPr="00C54A58">
        <w:rPr>
          <w:sz w:val="24"/>
          <w:szCs w:val="24"/>
        </w:rPr>
        <w:t xml:space="preserve">вывать </w:t>
      </w:r>
      <w:r w:rsidRPr="00C54A58">
        <w:rPr>
          <w:sz w:val="24"/>
          <w:szCs w:val="24"/>
        </w:rPr>
        <w:t>суду сво</w:t>
      </w:r>
      <w:r w:rsidRPr="00C54A58">
        <w:rPr>
          <w:sz w:val="24"/>
          <w:szCs w:val="24"/>
        </w:rPr>
        <w:t>ю</w:t>
      </w:r>
      <w:r w:rsidRPr="00C54A58">
        <w:rPr>
          <w:sz w:val="24"/>
          <w:szCs w:val="24"/>
        </w:rPr>
        <w:t xml:space="preserve"> позици</w:t>
      </w:r>
      <w:r w:rsidRPr="00C54A58">
        <w:rPr>
          <w:sz w:val="24"/>
          <w:szCs w:val="24"/>
        </w:rPr>
        <w:t>ю, в том числе и заявленные ходатайства.</w:t>
      </w:r>
    </w:p>
    <w:p w:rsidR="00FD650E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>Ввиду отсутствия конкретизации ходатайства в части  истребования из транспортной полиции соответствующих документов, суд не усматривает основания для его удовлетворения.</w:t>
      </w:r>
    </w:p>
    <w:p w:rsidR="00FD650E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>Указанный в ходатайстве Порядок проведения медицинского освидетельствования на состояние опьянения, утвержденный приказом МЗ РФ № 933н от 18.12.2015 также находится в открытом доступе в сети Интернет и дополнительное его истребование не требуется.</w:t>
      </w:r>
    </w:p>
    <w:p w:rsidR="00FD650E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>Копия выписки их журнала регистрации отбора биологических объектов за 02.02.2017 и учетная форма № 454/у-06 Справка о результатах химико-токсилогических исследований в материалах дела имеются.</w:t>
      </w:r>
    </w:p>
    <w:p w:rsidR="00FD650E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54A58">
        <w:rPr>
          <w:sz w:val="24"/>
          <w:szCs w:val="24"/>
        </w:rPr>
        <w:t>Копии сопроводительных документов  об отправке в ХТЛ биологической среды, отобранной у Донских А.В</w:t>
      </w:r>
      <w:r w:rsidR="002F51CB">
        <w:rPr>
          <w:color w:val="000000"/>
          <w:sz w:val="24"/>
          <w:szCs w:val="24"/>
        </w:rPr>
        <w:t>. и</w:t>
      </w:r>
      <w:r w:rsidRPr="00C54A58" w:rsidR="002F51CB">
        <w:rPr>
          <w:color w:val="000000"/>
          <w:sz w:val="24"/>
          <w:szCs w:val="24"/>
        </w:rPr>
        <w:t xml:space="preserve"> учетн</w:t>
      </w:r>
      <w:r w:rsidR="002F51CB">
        <w:rPr>
          <w:color w:val="000000"/>
          <w:sz w:val="24"/>
          <w:szCs w:val="24"/>
        </w:rPr>
        <w:t>ой</w:t>
      </w:r>
      <w:r w:rsidRPr="00C54A58" w:rsidR="002F51CB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 w:rsidR="002F51CB">
        <w:rPr>
          <w:color w:val="000000"/>
          <w:sz w:val="24"/>
          <w:szCs w:val="24"/>
        </w:rPr>
        <w:t xml:space="preserve"> № 452/у-06 «Направление на химико-токсилогические исследования», учетн</w:t>
      </w:r>
      <w:r w:rsidR="002F51CB">
        <w:rPr>
          <w:color w:val="000000"/>
          <w:sz w:val="24"/>
          <w:szCs w:val="24"/>
        </w:rPr>
        <w:t xml:space="preserve">ой </w:t>
      </w:r>
      <w:r w:rsidRPr="00C54A58" w:rsidR="002F51CB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 w:rsidR="002F51CB">
        <w:rPr>
          <w:color w:val="000000"/>
          <w:sz w:val="24"/>
          <w:szCs w:val="24"/>
        </w:rPr>
        <w:t xml:space="preserve"> № 451/у-06 «Справка о доставке биологических объектов на химико- токсилогические исследования», учетн</w:t>
      </w:r>
      <w:r w:rsidR="002F51CB">
        <w:rPr>
          <w:color w:val="000000"/>
          <w:sz w:val="24"/>
          <w:szCs w:val="24"/>
        </w:rPr>
        <w:t>ой</w:t>
      </w:r>
      <w:r w:rsidRPr="00C54A58" w:rsidR="002F51CB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 w:rsidR="002F51CB">
        <w:rPr>
          <w:color w:val="000000"/>
          <w:sz w:val="24"/>
          <w:szCs w:val="24"/>
        </w:rPr>
        <w:t xml:space="preserve"> № 454/у-06 «Справка о результатах химико-токсилогических исследований», учетн</w:t>
      </w:r>
      <w:r w:rsidR="002F51CB">
        <w:rPr>
          <w:color w:val="000000"/>
          <w:sz w:val="24"/>
          <w:szCs w:val="24"/>
        </w:rPr>
        <w:t>ой</w:t>
      </w:r>
      <w:r w:rsidRPr="00C54A58" w:rsidR="002F51CB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 w:rsidR="002F51CB">
        <w:rPr>
          <w:color w:val="000000"/>
          <w:sz w:val="24"/>
          <w:szCs w:val="24"/>
        </w:rPr>
        <w:t xml:space="preserve"> №453/у-06 «Журнал регистрации результатов химико-токсилогических исследований», отчетн</w:t>
      </w:r>
      <w:r w:rsidR="002F51CB">
        <w:rPr>
          <w:color w:val="000000"/>
          <w:sz w:val="24"/>
          <w:szCs w:val="24"/>
        </w:rPr>
        <w:t>ой</w:t>
      </w:r>
      <w:r w:rsidRPr="00C54A58" w:rsidR="002F51CB">
        <w:rPr>
          <w:color w:val="000000"/>
          <w:sz w:val="24"/>
          <w:szCs w:val="24"/>
        </w:rPr>
        <w:t xml:space="preserve"> форм</w:t>
      </w:r>
      <w:r w:rsidR="002F51CB">
        <w:rPr>
          <w:color w:val="000000"/>
          <w:sz w:val="24"/>
          <w:szCs w:val="24"/>
        </w:rPr>
        <w:t>ы</w:t>
      </w:r>
      <w:r w:rsidRPr="00C54A58" w:rsidR="002F51CB">
        <w:rPr>
          <w:color w:val="000000"/>
          <w:sz w:val="24"/>
          <w:szCs w:val="24"/>
        </w:rPr>
        <w:t xml:space="preserve"> № 59 «Отчет о работе химико-токсилогической лаборатории наркологического диспансера (наркологической больницы)», а также</w:t>
      </w:r>
      <w:r w:rsidR="002F51CB">
        <w:rPr>
          <w:color w:val="000000"/>
          <w:sz w:val="24"/>
          <w:szCs w:val="24"/>
        </w:rPr>
        <w:t xml:space="preserve"> сведения относительно того, </w:t>
      </w:r>
      <w:r w:rsidRPr="00C54A58" w:rsidR="002F51CB">
        <w:rPr>
          <w:color w:val="000000"/>
          <w:sz w:val="24"/>
          <w:szCs w:val="24"/>
        </w:rPr>
        <w:t xml:space="preserve"> был ли отобран контрольный образец биологической среды и где он в настоящее время находится</w:t>
      </w:r>
      <w:r w:rsidRPr="00C54A58">
        <w:rPr>
          <w:color w:val="000000"/>
          <w:sz w:val="24"/>
          <w:szCs w:val="24"/>
        </w:rPr>
        <w:t xml:space="preserve"> относятся непосредственно к процессу самого исследования, результат которого в материалах дела имеется. Поскольку изначально  привлекаемым лицом самостоятельно было дано пояснение относительно того, что им употреблялись наркотические вещества,  было дано согласие  на проведение освидетельствование, а оказание давления и фальсификация результатов обследования не нашли своего </w:t>
      </w:r>
      <w:r w:rsidRPr="00C54A58">
        <w:rPr>
          <w:color w:val="000000"/>
          <w:sz w:val="24"/>
          <w:szCs w:val="24"/>
        </w:rPr>
        <w:t>подтверждения док</w:t>
      </w:r>
      <w:r w:rsidRPr="00C54A58" w:rsidR="00C54A58">
        <w:rPr>
          <w:color w:val="000000"/>
          <w:sz w:val="24"/>
          <w:szCs w:val="24"/>
        </w:rPr>
        <w:t>а</w:t>
      </w:r>
      <w:r w:rsidRPr="00C54A58">
        <w:rPr>
          <w:color w:val="000000"/>
          <w:sz w:val="24"/>
          <w:szCs w:val="24"/>
        </w:rPr>
        <w:t xml:space="preserve">зательствами, суд не усматривает необходимости </w:t>
      </w:r>
      <w:r w:rsidRPr="00C54A58" w:rsidR="00C54A58">
        <w:rPr>
          <w:color w:val="000000"/>
          <w:sz w:val="24"/>
          <w:szCs w:val="24"/>
        </w:rPr>
        <w:t>истребования указанных документов.</w:t>
      </w:r>
    </w:p>
    <w:p w:rsidR="00C54A58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54A58">
        <w:rPr>
          <w:color w:val="000000"/>
          <w:sz w:val="24"/>
          <w:szCs w:val="24"/>
        </w:rPr>
        <w:t>Относительно ходатайства в части вызова для допроса в суд врачей ГБУЗ «Евпаторийский психоневрологический диспансер» Рычко</w:t>
      </w:r>
      <w:r w:rsidR="002F51CB">
        <w:rPr>
          <w:color w:val="000000"/>
          <w:sz w:val="24"/>
          <w:szCs w:val="24"/>
        </w:rPr>
        <w:t>в</w:t>
      </w:r>
      <w:r w:rsidRPr="00C54A58">
        <w:rPr>
          <w:color w:val="000000"/>
          <w:sz w:val="24"/>
          <w:szCs w:val="24"/>
        </w:rPr>
        <w:t>ой А.В. и Хайретдинова Р.К.. суд считает необходимым указать, что материалы дела содержат протокол допроса Рычковой А.В., не принять который в качестве доказательства по делу у суда оснований нет.</w:t>
      </w:r>
    </w:p>
    <w:p w:rsidR="00C54A58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54A58">
        <w:rPr>
          <w:color w:val="000000"/>
          <w:sz w:val="24"/>
          <w:szCs w:val="24"/>
        </w:rPr>
        <w:t xml:space="preserve">Как указала Рычкова А.В. в ходе допроса, именно ею было проведено медицинское освидетельствование на состояние опьянения Донских А.В., с учетом чего, суд не усматривает законных и объективных оснований для вызова </w:t>
      </w:r>
      <w:r w:rsidR="002F51CB">
        <w:rPr>
          <w:color w:val="000000"/>
          <w:sz w:val="24"/>
          <w:szCs w:val="24"/>
        </w:rPr>
        <w:t>вр</w:t>
      </w:r>
      <w:r w:rsidRPr="00C54A58">
        <w:rPr>
          <w:color w:val="000000"/>
          <w:sz w:val="24"/>
          <w:szCs w:val="24"/>
        </w:rPr>
        <w:t>ачей в судебное заседание для дачи показаний.</w:t>
      </w:r>
    </w:p>
    <w:p w:rsidR="00C54A58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54A58">
        <w:rPr>
          <w:color w:val="000000"/>
          <w:sz w:val="24"/>
          <w:szCs w:val="24"/>
        </w:rPr>
        <w:t>Кроме того, с</w:t>
      </w:r>
      <w:r w:rsidRPr="00C54A58" w:rsidR="00751F52">
        <w:rPr>
          <w:rFonts w:eastAsiaTheme="minorHAnsi"/>
          <w:sz w:val="24"/>
          <w:szCs w:val="24"/>
        </w:rPr>
        <w:t>татьей 29.6 КоАП РФ предусмотрено, что дело об административном правонарушении, совершение которого влечет административный арест либо административное выдворение, рассматривается в день получения протокола об административном правонарушении и других материалов дела, а в отношении лица, подвергнутого административному задержанию, - не позднее 48 часов с момента его задержания.</w:t>
      </w:r>
    </w:p>
    <w:p w:rsidR="00C54A58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54A58">
        <w:rPr>
          <w:rFonts w:eastAsiaTheme="minorHAnsi"/>
          <w:sz w:val="24"/>
          <w:szCs w:val="24"/>
        </w:rPr>
        <w:t>Пунктом 1 статьи 6.9 КоАП РФ установлено наказание за инкриминируемое привлекаемому лицу правонарушение в виде наложения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C54A58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54A58">
        <w:rPr>
          <w:rFonts w:eastAsiaTheme="minorHAnsi"/>
          <w:sz w:val="24"/>
          <w:szCs w:val="24"/>
        </w:rPr>
        <w:t>Следовательно, данное дело относится к категории дел, подлежащих рассмотрению в день поступления материала.</w:t>
      </w:r>
    </w:p>
    <w:p w:rsidR="00C54A58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 w:rsidRPr="00C54A58">
        <w:rPr>
          <w:rFonts w:eastAsiaTheme="minorHAnsi"/>
          <w:sz w:val="24"/>
          <w:szCs w:val="24"/>
        </w:rPr>
        <w:t>При этом,  истребование материалов предполагает пролонгированный во временном промежутке процесс, а отложение дел, к категории которых относится данное, не предусмотрено нормами КоАП РФ.</w:t>
      </w:r>
    </w:p>
    <w:p w:rsidR="006730DD" w:rsidRPr="00C54A58" w:rsidP="00C54A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 xml:space="preserve">На основании изложенного, руководствуясь ст. </w:t>
      </w:r>
      <w:r w:rsidRPr="00C54A58" w:rsidR="00C54A58">
        <w:rPr>
          <w:sz w:val="24"/>
          <w:szCs w:val="24"/>
        </w:rPr>
        <w:t xml:space="preserve">24.4, 26.10 </w:t>
      </w:r>
      <w:r w:rsidRPr="00C54A58">
        <w:rPr>
          <w:sz w:val="24"/>
          <w:szCs w:val="24"/>
        </w:rPr>
        <w:t xml:space="preserve"> КоАП РФ, </w:t>
      </w:r>
      <w:r w:rsidRPr="00C54A58" w:rsidR="00C54A58">
        <w:rPr>
          <w:sz w:val="24"/>
          <w:szCs w:val="24"/>
        </w:rPr>
        <w:t>суд</w:t>
      </w:r>
    </w:p>
    <w:p w:rsidR="006730DD" w:rsidRPr="00C54A58" w:rsidP="00C54A58">
      <w:pPr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ab/>
        <w:t xml:space="preserve">                                               о п р е д е л и л:</w:t>
      </w:r>
    </w:p>
    <w:p w:rsidR="006730DD" w:rsidRPr="00C54A58" w:rsidP="00C54A58">
      <w:pPr>
        <w:spacing w:line="360" w:lineRule="auto"/>
        <w:ind w:firstLine="709"/>
        <w:jc w:val="both"/>
        <w:rPr>
          <w:sz w:val="24"/>
          <w:szCs w:val="24"/>
        </w:rPr>
      </w:pPr>
      <w:r w:rsidRPr="00C54A58">
        <w:rPr>
          <w:sz w:val="24"/>
          <w:szCs w:val="24"/>
        </w:rPr>
        <w:t>В удовлетворении ходатайства об истребовании документов и вызове для допроса свидетелей отказать.</w:t>
      </w:r>
    </w:p>
    <w:p w:rsidR="002F51CB" w:rsidP="00744106">
      <w:pPr>
        <w:spacing w:line="360" w:lineRule="auto"/>
        <w:ind w:right="-58"/>
        <w:rPr>
          <w:sz w:val="24"/>
          <w:szCs w:val="24"/>
        </w:rPr>
      </w:pPr>
    </w:p>
    <w:p w:rsidR="00744106" w:rsidRPr="00B05AEE" w:rsidP="00744106">
      <w:pPr>
        <w:spacing w:line="360" w:lineRule="auto"/>
        <w:ind w:right="-58"/>
        <w:rPr>
          <w:sz w:val="24"/>
          <w:szCs w:val="24"/>
        </w:rPr>
      </w:pPr>
      <w:r w:rsidRPr="00B05AEE">
        <w:rPr>
          <w:sz w:val="24"/>
          <w:szCs w:val="24"/>
        </w:rPr>
        <w:t xml:space="preserve">Мировой судья                                                                         </w:t>
      </w:r>
      <w:r w:rsidRPr="00B05AEE">
        <w:rPr>
          <w:sz w:val="24"/>
          <w:szCs w:val="24"/>
        </w:rPr>
        <w:tab/>
      </w:r>
      <w:r w:rsidRPr="00B05AEE">
        <w:rPr>
          <w:sz w:val="24"/>
          <w:szCs w:val="24"/>
        </w:rPr>
        <w:tab/>
        <w:t>И.О. Семенец</w:t>
      </w:r>
    </w:p>
    <w:sectPr w:rsidSect="005D2DA3">
      <w:headerReference w:type="default" r:id="rId4"/>
      <w:pgSz w:w="11906" w:h="16838"/>
      <w:pgMar w:top="993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4077"/>
      <w:docPartObj>
        <w:docPartGallery w:val="Page Numbers (Top of Page)"/>
        <w:docPartUnique/>
      </w:docPartObj>
    </w:sdtPr>
    <w:sdtContent>
      <w:p w:rsidR="00463C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DA3">
          <w:rPr>
            <w:noProof/>
          </w:rPr>
          <w:t>3</w:t>
        </w:r>
        <w:r w:rsidR="005D2DA3">
          <w:rPr>
            <w:noProof/>
          </w:rPr>
          <w:fldChar w:fldCharType="end"/>
        </w:r>
      </w:p>
    </w:sdtContent>
  </w:sdt>
  <w:p w:rsidR="00463C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6730DD"/>
    <w:rsid w:val="000969C4"/>
    <w:rsid w:val="00102F3B"/>
    <w:rsid w:val="00106E9E"/>
    <w:rsid w:val="0021789D"/>
    <w:rsid w:val="002260B3"/>
    <w:rsid w:val="00234D94"/>
    <w:rsid w:val="002F51CB"/>
    <w:rsid w:val="0034310B"/>
    <w:rsid w:val="003D4560"/>
    <w:rsid w:val="00463C51"/>
    <w:rsid w:val="00555912"/>
    <w:rsid w:val="005933AE"/>
    <w:rsid w:val="005D2DA3"/>
    <w:rsid w:val="00617259"/>
    <w:rsid w:val="006545F7"/>
    <w:rsid w:val="006730DD"/>
    <w:rsid w:val="00744106"/>
    <w:rsid w:val="00751F52"/>
    <w:rsid w:val="0076563F"/>
    <w:rsid w:val="00777818"/>
    <w:rsid w:val="007E4279"/>
    <w:rsid w:val="00952C50"/>
    <w:rsid w:val="00971007"/>
    <w:rsid w:val="009F5B45"/>
    <w:rsid w:val="00A85B9D"/>
    <w:rsid w:val="00B05AEE"/>
    <w:rsid w:val="00BA23C9"/>
    <w:rsid w:val="00C21D03"/>
    <w:rsid w:val="00C54A58"/>
    <w:rsid w:val="00C80B47"/>
    <w:rsid w:val="00CE4157"/>
    <w:rsid w:val="00D50039"/>
    <w:rsid w:val="00DF7B85"/>
    <w:rsid w:val="00E0426E"/>
    <w:rsid w:val="00E63F3F"/>
    <w:rsid w:val="00F1171B"/>
    <w:rsid w:val="00F82159"/>
    <w:rsid w:val="00FD65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730D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730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6730DD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uiPriority w:val="99"/>
    <w:rsid w:val="00673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730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30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uiPriority w:val="99"/>
    <w:rsid w:val="00F1171B"/>
    <w:rPr>
      <w:rFonts w:ascii="Times New Roman" w:hAnsi="Times New Roman" w:cs="Times New Roman"/>
      <w:sz w:val="26"/>
      <w:szCs w:val="26"/>
    </w:rPr>
  </w:style>
  <w:style w:type="character" w:customStyle="1" w:styleId="a0">
    <w:name w:val="Основной текст_"/>
    <w:basedOn w:val="DefaultParagraphFont"/>
    <w:link w:val="2"/>
    <w:rsid w:val="00F1171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5pt">
    <w:name w:val="Основной текст + 8;5 pt;Полужирный"/>
    <w:basedOn w:val="a0"/>
    <w:rsid w:val="00F1171B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;Малые прописные"/>
    <w:basedOn w:val="a0"/>
    <w:rsid w:val="00F1171B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2">
    <w:name w:val="Основной текст2"/>
    <w:basedOn w:val="Normal"/>
    <w:link w:val="a0"/>
    <w:rsid w:val="00F1171B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C54A5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54A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54A5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54A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