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1F6F18" w:rsidP="001F6F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F6F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1F6F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B955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2A3A02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2967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9554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2A3A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P="001F6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2A3A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2025</w:t>
      </w:r>
      <w:r w:rsidRPr="00F07814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F07814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07814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77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7814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F07814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F07814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41 Евпаторийского судебного района (городской округ Евпатория) </w:t>
      </w:r>
      <w:r w:rsidR="006A1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</w:t>
      </w:r>
      <w:r w:rsidRPr="00F07814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07814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F07814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F07814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163901" w:rsidP="00163901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</w:t>
      </w:r>
      <w:r w:rsidR="002A3A02">
        <w:rPr>
          <w:color w:val="000000" w:themeColor="text1"/>
          <w:sz w:val="26"/>
          <w:szCs w:val="26"/>
        </w:rPr>
        <w:t>Дуболазова</w:t>
      </w:r>
      <w:r w:rsidR="002A3A02">
        <w:rPr>
          <w:color w:val="000000" w:themeColor="text1"/>
          <w:sz w:val="26"/>
          <w:szCs w:val="26"/>
        </w:rPr>
        <w:t xml:space="preserve"> Виталия Викторовича</w:t>
      </w:r>
      <w:r>
        <w:rPr>
          <w:color w:val="000000" w:themeColor="text1"/>
          <w:sz w:val="26"/>
          <w:szCs w:val="26"/>
        </w:rPr>
        <w:t xml:space="preserve">, </w:t>
      </w:r>
      <w:r w:rsidR="00EB06D7">
        <w:rPr>
          <w:color w:val="000000" w:themeColor="text1"/>
          <w:sz w:val="26"/>
          <w:szCs w:val="26"/>
        </w:rPr>
        <w:t>***</w:t>
      </w:r>
    </w:p>
    <w:p w:rsidR="00F8698A" w:rsidP="00163901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по ч. 1 ст. 20.25. КоАП РФ,</w:t>
      </w:r>
    </w:p>
    <w:p w:rsidR="00F8698A" w:rsidP="00F869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A3A02" w:rsidP="002A3A02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07.10</w:t>
      </w:r>
      <w:r w:rsidR="006D5571">
        <w:rPr>
          <w:rFonts w:eastAsia="Times New Roman"/>
          <w:color w:val="FF0000"/>
          <w:sz w:val="26"/>
          <w:szCs w:val="26"/>
          <w:lang w:eastAsia="ru-RU"/>
        </w:rPr>
        <w:t>.</w:t>
      </w:r>
      <w:r w:rsidR="004A6AD1">
        <w:rPr>
          <w:rFonts w:eastAsia="Times New Roman"/>
          <w:color w:val="FF0000"/>
          <w:sz w:val="26"/>
          <w:szCs w:val="26"/>
          <w:lang w:eastAsia="ru-RU"/>
        </w:rPr>
        <w:t>2024</w:t>
      </w:r>
      <w:r w:rsidR="00F8698A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Дуболазов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В.В</w:t>
      </w:r>
      <w:r w:rsidR="00F8698A">
        <w:rPr>
          <w:color w:val="000000" w:themeColor="text1"/>
          <w:sz w:val="26"/>
          <w:szCs w:val="26"/>
        </w:rPr>
        <w:t xml:space="preserve">.,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EB06D7">
        <w:rPr>
          <w:color w:val="000000" w:themeColor="text1"/>
          <w:sz w:val="26"/>
          <w:szCs w:val="26"/>
        </w:rPr>
        <w:t>***</w:t>
      </w:r>
      <w:r w:rsidRPr="00F07814" w:rsidR="00D80E73">
        <w:rPr>
          <w:sz w:val="26"/>
          <w:szCs w:val="26"/>
        </w:rPr>
        <w:t xml:space="preserve"> </w:t>
      </w:r>
      <w:r w:rsidRPr="00F07814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 w:rsidR="009C41F9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1 ст. 32.2 КоАП РФ, не оплатил штраф в размере </w:t>
      </w:r>
      <w:r>
        <w:rPr>
          <w:rFonts w:eastAsia="Times New Roman"/>
          <w:sz w:val="26"/>
          <w:szCs w:val="26"/>
          <w:lang w:eastAsia="ru-RU"/>
        </w:rPr>
        <w:t>5</w:t>
      </w:r>
      <w:r w:rsidR="00DA63FB">
        <w:rPr>
          <w:rFonts w:eastAsia="Times New Roman"/>
          <w:sz w:val="26"/>
          <w:szCs w:val="26"/>
          <w:lang w:eastAsia="ru-RU"/>
        </w:rPr>
        <w:t>0</w:t>
      </w:r>
      <w:r w:rsidR="00E12417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B853E8">
        <w:rPr>
          <w:rFonts w:eastAsia="Times New Roman"/>
          <w:sz w:val="26"/>
          <w:szCs w:val="26"/>
          <w:lang w:eastAsia="ru-RU"/>
        </w:rPr>
        <w:t xml:space="preserve"> </w:t>
      </w:r>
      <w:r w:rsidR="0000775A">
        <w:rPr>
          <w:rFonts w:eastAsia="Times New Roman"/>
          <w:sz w:val="26"/>
          <w:szCs w:val="26"/>
          <w:lang w:eastAsia="ru-RU"/>
        </w:rPr>
        <w:t xml:space="preserve">инспектора </w:t>
      </w:r>
      <w:r w:rsidR="0000775A">
        <w:rPr>
          <w:rFonts w:eastAsia="Times New Roman"/>
          <w:sz w:val="26"/>
          <w:szCs w:val="26"/>
          <w:lang w:eastAsia="ru-RU"/>
        </w:rPr>
        <w:t>по</w:t>
      </w:r>
      <w:r w:rsidR="0000775A">
        <w:rPr>
          <w:rFonts w:eastAsia="Times New Roman"/>
          <w:sz w:val="26"/>
          <w:szCs w:val="26"/>
          <w:lang w:eastAsia="ru-RU"/>
        </w:rPr>
        <w:t xml:space="preserve"> </w:t>
      </w:r>
      <w:r w:rsidR="00EB06D7">
        <w:rPr>
          <w:rFonts w:eastAsia="Times New Roman"/>
          <w:sz w:val="26"/>
          <w:szCs w:val="26"/>
          <w:lang w:eastAsia="ru-RU"/>
        </w:rPr>
        <w:t>***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</w:t>
      </w:r>
      <w:r w:rsidR="0000775A">
        <w:rPr>
          <w:rFonts w:eastAsia="Times New Roman"/>
          <w:sz w:val="26"/>
          <w:szCs w:val="26"/>
          <w:lang w:eastAsia="ru-RU"/>
        </w:rPr>
        <w:t>2</w:t>
      </w:r>
      <w:r w:rsidR="007E25CD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DC684B">
        <w:rPr>
          <w:rFonts w:eastAsia="Times New Roman"/>
          <w:sz w:val="26"/>
          <w:szCs w:val="26"/>
          <w:lang w:eastAsia="ru-RU"/>
        </w:rPr>
        <w:t>12.</w:t>
      </w:r>
      <w:r w:rsidR="0000775A">
        <w:rPr>
          <w:rFonts w:eastAsia="Times New Roman"/>
          <w:sz w:val="26"/>
          <w:szCs w:val="26"/>
          <w:lang w:eastAsia="ru-RU"/>
        </w:rPr>
        <w:t>9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723A8F" w:rsidRPr="008E2FCC" w:rsidP="00723A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Дуболазов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</w:t>
      </w: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46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явил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ся</w:t>
      </w:r>
      <w:r w:rsidRPr="005246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надлежащим образом </w:t>
      </w:r>
      <w:r w:rsidRPr="005246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извещен</w:t>
      </w:r>
      <w:r w:rsidRPr="005246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8E2FC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причины неявки суду не сообщил, с ходатайством об отложении рассмотрения дела не обращался</w:t>
      </w:r>
      <w:r w:rsidRPr="008E2FC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 </w:t>
      </w:r>
    </w:p>
    <w:p w:rsidR="00723A8F" w:rsidRPr="00524609" w:rsidP="00723A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5" w:history="1">
        <w:r w:rsidRPr="00524609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>частью 2 статьи 25.1</w:t>
        </w:r>
      </w:hyperlink>
      <w:r w:rsidRPr="0052460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Кодекса Российской Федерации                   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23A8F" w:rsidRPr="00524609" w:rsidP="00723A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460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hyperlink r:id="rId6" w:history="1">
        <w:r w:rsidRPr="00524609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>части 1 статьи 25.15</w:t>
        </w:r>
      </w:hyperlink>
      <w:r w:rsidRPr="0052460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Кодекса Российской Федерации                        об административных правонарушениях, лица, участвующие в производстве                   по делу об административном правонарушении, а также свидетели, эксперты, специалисты и переводчики извещаются или вызываются в суд, орган или                        к должностному лицу, в производстве которых находится дело</w:t>
      </w: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>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либо с использованием иных сре</w:t>
      </w: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>дств св</w:t>
      </w: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>язи и доставки, обеспечивающих фиксирование извещения или вызова и его вручение адресату.</w:t>
      </w:r>
    </w:p>
    <w:p w:rsidR="00723A8F" w:rsidRPr="00524609" w:rsidP="00723A8F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Таким образом, судом были предприняты все необходимые меры для извещения </w:t>
      </w:r>
      <w:r w:rsidR="006B56B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Дуболазова</w:t>
      </w:r>
      <w:r w:rsidR="006B5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</w:t>
      </w: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4609">
        <w:rPr>
          <w:rFonts w:ascii="Times New Roman" w:eastAsia="Calibri" w:hAnsi="Times New Roman" w:cs="Times New Roman"/>
          <w:sz w:val="26"/>
          <w:szCs w:val="26"/>
          <w:lang w:eastAsia="ru-RU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</w:t>
      </w:r>
      <w:r w:rsidRPr="005246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0E65" w:rsidRPr="002A3A02" w:rsidP="002A3A02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A3A02">
        <w:rPr>
          <w:rFonts w:ascii="Times New Roman" w:hAnsi="Times New Roman" w:cs="Times New Roman"/>
          <w:sz w:val="26"/>
          <w:szCs w:val="26"/>
        </w:rPr>
        <w:t>И</w:t>
      </w:r>
      <w:r w:rsidRPr="002A3A02">
        <w:rPr>
          <w:rFonts w:ascii="Times New Roman" w:hAnsi="Times New Roman" w:cs="Times New Roman"/>
          <w:sz w:val="26"/>
          <w:szCs w:val="26"/>
        </w:rPr>
        <w:t>сследовав материалы дела, мировой судья приходит к выводу о наличии</w:t>
      </w:r>
      <w:r w:rsidR="002A3A02">
        <w:rPr>
          <w:rFonts w:ascii="Times New Roman" w:hAnsi="Times New Roman" w:cs="Times New Roman"/>
          <w:sz w:val="26"/>
          <w:szCs w:val="26"/>
        </w:rPr>
        <w:t xml:space="preserve"> </w:t>
      </w:r>
      <w:r w:rsidRPr="002A3A02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="002A3A02">
        <w:rPr>
          <w:rFonts w:ascii="Times New Roman" w:hAnsi="Times New Roman" w:cs="Times New Roman"/>
          <w:color w:val="000000" w:themeColor="text1"/>
          <w:sz w:val="26"/>
          <w:szCs w:val="26"/>
        </w:rPr>
        <w:t>Дуболазова</w:t>
      </w:r>
      <w:r w:rsidR="002A3A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r w:rsidRPr="002A3A02">
        <w:rPr>
          <w:rFonts w:ascii="Times New Roman" w:hAnsi="Times New Roman" w:cs="Times New Roman"/>
          <w:color w:val="000000" w:themeColor="text1"/>
          <w:sz w:val="26"/>
          <w:szCs w:val="26"/>
        </w:rPr>
        <w:t>.В</w:t>
      </w:r>
      <w:r w:rsidRPr="002A3A02" w:rsidR="00192D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3A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A3A02">
        <w:rPr>
          <w:rFonts w:ascii="Times New Roman" w:hAnsi="Times New Roman" w:cs="Times New Roman"/>
          <w:sz w:val="26"/>
          <w:szCs w:val="26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C41F9" w:rsidRPr="00F07814" w:rsidP="00F07814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F07814">
        <w:rPr>
          <w:rFonts w:eastAsia="Times New Roman"/>
          <w:sz w:val="26"/>
          <w:szCs w:val="26"/>
          <w:lang w:eastAsia="ru-RU"/>
        </w:rPr>
        <w:t xml:space="preserve">Вина </w:t>
      </w:r>
      <w:r w:rsidR="002A3A02">
        <w:rPr>
          <w:color w:val="000000" w:themeColor="text1"/>
          <w:sz w:val="26"/>
          <w:szCs w:val="26"/>
        </w:rPr>
        <w:t>Дуболазова</w:t>
      </w:r>
      <w:r w:rsidR="002A3A02">
        <w:rPr>
          <w:color w:val="000000" w:themeColor="text1"/>
          <w:sz w:val="26"/>
          <w:szCs w:val="26"/>
        </w:rPr>
        <w:t xml:space="preserve"> В</w:t>
      </w:r>
      <w:r w:rsidR="00065562">
        <w:rPr>
          <w:color w:val="000000" w:themeColor="text1"/>
          <w:sz w:val="26"/>
          <w:szCs w:val="26"/>
        </w:rPr>
        <w:t>.В.</w:t>
      </w:r>
      <w:r w:rsidRPr="006C570A" w:rsidR="00F73A08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EB06D7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F07814">
        <w:rPr>
          <w:rFonts w:eastAsia="Times New Roman"/>
          <w:sz w:val="26"/>
          <w:szCs w:val="26"/>
          <w:lang w:eastAsia="ru-RU"/>
        </w:rPr>
        <w:t xml:space="preserve"> </w:t>
      </w:r>
      <w:r w:rsidR="00065562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копией </w:t>
      </w:r>
      <w:r w:rsidRPr="00F07814" w:rsidR="00626B4F">
        <w:rPr>
          <w:rFonts w:eastAsia="Times New Roman"/>
          <w:sz w:val="26"/>
          <w:szCs w:val="26"/>
          <w:lang w:eastAsia="ru-RU"/>
        </w:rPr>
        <w:t xml:space="preserve">постановления </w:t>
      </w:r>
      <w:r w:rsidR="000732F4">
        <w:rPr>
          <w:rFonts w:eastAsia="Times New Roman"/>
          <w:sz w:val="26"/>
          <w:szCs w:val="26"/>
          <w:lang w:eastAsia="ru-RU"/>
        </w:rPr>
        <w:t xml:space="preserve">инспектора по </w:t>
      </w:r>
      <w:r w:rsidR="00EB06D7">
        <w:rPr>
          <w:rFonts w:eastAsia="Times New Roman"/>
          <w:sz w:val="26"/>
          <w:szCs w:val="26"/>
          <w:lang w:eastAsia="ru-RU"/>
        </w:rPr>
        <w:t>***</w:t>
      </w:r>
      <w:r w:rsidRPr="00F07814">
        <w:rPr>
          <w:rFonts w:eastAsia="Times New Roman"/>
          <w:sz w:val="26"/>
          <w:szCs w:val="26"/>
          <w:lang w:eastAsia="ru-RU"/>
        </w:rPr>
        <w:t>, согласно которому</w:t>
      </w:r>
      <w:r w:rsidRPr="00F07814"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F07814">
        <w:rPr>
          <w:rFonts w:eastAsia="Times New Roman"/>
          <w:sz w:val="26"/>
          <w:szCs w:val="26"/>
          <w:lang w:eastAsia="ru-RU"/>
        </w:rPr>
        <w:t xml:space="preserve">а </w:t>
      </w:r>
      <w:r w:rsidR="002A3A02">
        <w:rPr>
          <w:color w:val="000000" w:themeColor="text1"/>
          <w:sz w:val="26"/>
          <w:szCs w:val="26"/>
        </w:rPr>
        <w:t>Дуболазова</w:t>
      </w:r>
      <w:r w:rsidR="002A3A02">
        <w:rPr>
          <w:color w:val="000000" w:themeColor="text1"/>
          <w:sz w:val="26"/>
          <w:szCs w:val="26"/>
        </w:rPr>
        <w:t xml:space="preserve"> В.В.</w:t>
      </w:r>
      <w:r w:rsidR="00B54C59">
        <w:rPr>
          <w:color w:val="000000" w:themeColor="text1"/>
          <w:sz w:val="26"/>
          <w:szCs w:val="26"/>
        </w:rPr>
        <w:t xml:space="preserve"> </w:t>
      </w:r>
      <w:r w:rsidRPr="00F07814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Pr="00F07814" w:rsidR="004E0513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2A3A02">
        <w:rPr>
          <w:rFonts w:eastAsia="Times New Roman"/>
          <w:sz w:val="26"/>
          <w:szCs w:val="26"/>
          <w:lang w:eastAsia="ru-RU"/>
        </w:rPr>
        <w:t>5</w:t>
      </w:r>
      <w:r w:rsidR="00DA63FB">
        <w:rPr>
          <w:rFonts w:eastAsia="Times New Roman"/>
          <w:sz w:val="26"/>
          <w:szCs w:val="26"/>
          <w:lang w:eastAsia="ru-RU"/>
        </w:rPr>
        <w:t>0</w:t>
      </w:r>
      <w:r w:rsidR="0098159B">
        <w:rPr>
          <w:rFonts w:eastAsia="Times New Roman"/>
          <w:sz w:val="26"/>
          <w:szCs w:val="26"/>
          <w:lang w:eastAsia="ru-RU"/>
        </w:rPr>
        <w:t>0</w:t>
      </w:r>
      <w:r w:rsidRPr="00E30163" w:rsidR="00D80E73">
        <w:rPr>
          <w:rFonts w:eastAsia="Times New Roman"/>
          <w:color w:val="FF0000"/>
          <w:sz w:val="26"/>
          <w:szCs w:val="26"/>
          <w:lang w:eastAsia="ru-RU"/>
        </w:rPr>
        <w:t xml:space="preserve">,00 </w:t>
      </w:r>
      <w:r w:rsidRPr="00F07814" w:rsidR="00D80E73">
        <w:rPr>
          <w:rFonts w:eastAsia="Times New Roman"/>
          <w:sz w:val="26"/>
          <w:szCs w:val="26"/>
          <w:lang w:eastAsia="ru-RU"/>
        </w:rPr>
        <w:t>рублей</w:t>
      </w:r>
      <w:r w:rsidRPr="00F07814">
        <w:rPr>
          <w:rFonts w:eastAsia="Times New Roman"/>
          <w:sz w:val="26"/>
          <w:szCs w:val="26"/>
          <w:lang w:eastAsia="ru-RU"/>
        </w:rPr>
        <w:t xml:space="preserve">, </w:t>
      </w:r>
      <w:r w:rsidR="004F6B4E">
        <w:rPr>
          <w:rFonts w:eastAsia="Times New Roman"/>
          <w:sz w:val="26"/>
          <w:szCs w:val="26"/>
          <w:lang w:eastAsia="ru-RU"/>
        </w:rPr>
        <w:t xml:space="preserve">с отметкой о вступлении в законную силу </w:t>
      </w:r>
      <w:r w:rsidR="00723A8F">
        <w:rPr>
          <w:rFonts w:eastAsia="Times New Roman"/>
          <w:color w:val="FF0000"/>
          <w:sz w:val="26"/>
          <w:szCs w:val="26"/>
          <w:lang w:eastAsia="ru-RU"/>
        </w:rPr>
        <w:t>07.08</w:t>
      </w:r>
      <w:r w:rsidR="002A3A02">
        <w:rPr>
          <w:rFonts w:eastAsia="Times New Roman"/>
          <w:color w:val="FF0000"/>
          <w:sz w:val="26"/>
          <w:szCs w:val="26"/>
          <w:lang w:eastAsia="ru-RU"/>
        </w:rPr>
        <w:t>.2024</w:t>
      </w:r>
      <w:r w:rsidRPr="00CB3736" w:rsidR="004F6B4E">
        <w:rPr>
          <w:rFonts w:eastAsia="Times New Roman"/>
          <w:color w:val="FF0000"/>
          <w:sz w:val="26"/>
          <w:szCs w:val="26"/>
          <w:lang w:eastAsia="ru-RU"/>
        </w:rPr>
        <w:t xml:space="preserve"> </w:t>
      </w:r>
      <w:r w:rsidR="004F6B4E">
        <w:rPr>
          <w:rFonts w:eastAsia="Times New Roman"/>
          <w:sz w:val="26"/>
          <w:szCs w:val="26"/>
          <w:lang w:eastAsia="ru-RU"/>
        </w:rPr>
        <w:t xml:space="preserve">г., </w:t>
      </w:r>
      <w:r w:rsidRPr="00F07814" w:rsidR="00E60686">
        <w:rPr>
          <w:rFonts w:eastAsia="Times New Roman"/>
          <w:sz w:val="26"/>
          <w:szCs w:val="26"/>
          <w:lang w:eastAsia="ru-RU"/>
        </w:rPr>
        <w:t>которые</w:t>
      </w:r>
      <w:r w:rsidRPr="00F07814" w:rsidR="00552068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3B4592">
        <w:rPr>
          <w:rFonts w:eastAsia="Times New Roman"/>
          <w:sz w:val="26"/>
          <w:szCs w:val="26"/>
          <w:lang w:eastAsia="ru-RU"/>
        </w:rPr>
        <w:t>получен</w:t>
      </w:r>
      <w:r w:rsidRPr="00F07814" w:rsidR="00C72566">
        <w:rPr>
          <w:rFonts w:eastAsia="Times New Roman"/>
          <w:sz w:val="26"/>
          <w:szCs w:val="26"/>
          <w:lang w:eastAsia="ru-RU"/>
        </w:rPr>
        <w:t>ы</w:t>
      </w:r>
      <w:r w:rsidRPr="00F07814"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F07814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Pr="00F07814" w:rsidR="001A0B76">
        <w:rPr>
          <w:rFonts w:eastAsia="Times New Roman"/>
          <w:sz w:val="26"/>
          <w:szCs w:val="26"/>
          <w:lang w:eastAsia="ru-RU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E85E81" w:rsidP="00E85E81">
      <w:pPr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zh-CN"/>
        </w:rPr>
        <w:t xml:space="preserve">личность виновного,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при отсутствии обстоятельств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P="00F0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ПОСТАНОВИЛ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Дуболазова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Виталия Викторовича</w:t>
      </w:r>
      <w:r w:rsidRPr="00F07814" w:rsidR="000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</w:t>
      </w:r>
      <w:r w:rsidR="00EE05E1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ениях и назначить ему наказание</w:t>
      </w:r>
      <w:r w:rsidRPr="00F07814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710F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8159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853E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038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586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10FC9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руб.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07814" w:rsidRPr="00CB3736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EB06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Почтовый адрес: Рос</w:t>
      </w:r>
      <w:r w:rsidRPr="00F07814" w:rsidR="00AE0FCE">
        <w:rPr>
          <w:rFonts w:ascii="Times New Roman" w:hAnsi="Times New Roman" w:cs="Times New Roman"/>
          <w:sz w:val="26"/>
          <w:szCs w:val="26"/>
          <w:lang w:eastAsia="ru-RU"/>
        </w:rPr>
        <w:t xml:space="preserve">сия, Республика Крым, 295000,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г. Симферополь,</w:t>
      </w:r>
      <w:r w:rsidRPr="00F07814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07814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F078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07814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F07814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№ 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05-</w:t>
      </w:r>
      <w:r w:rsidR="00F81F7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</w:t>
      </w:r>
      <w:r w:rsidR="007D5AD0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00</w:t>
      </w:r>
      <w:r w:rsidR="00FE577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9</w:t>
      </w:r>
      <w:r w:rsidR="00CF21C5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/</w:t>
      </w:r>
      <w:r w:rsidR="004C3A87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41/202</w:t>
      </w:r>
      <w:r w:rsidR="007D5AD0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5</w:t>
      </w:r>
      <w:r w:rsidRPr="00F07814" w:rsidR="00EF339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="00FE5776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27</w:t>
      </w:r>
      <w:r w:rsidR="007D5AD0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.01.2025</w:t>
      </w:r>
      <w:r w:rsidRPr="00F07814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>г.</w:t>
      </w:r>
    </w:p>
    <w:p w:rsidR="009C41F9" w:rsidRPr="00F07814" w:rsidP="00F078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3B4592" w:rsidRPr="00F07814" w:rsidP="00F0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AD0D3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F07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A015C9" w:rsidP="006647EC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BD412C" w:rsidRPr="00BD412C" w:rsidP="00BD412C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BD412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</w:t>
      </w:r>
      <w:r w:rsidRPr="00BD412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Е.Г. </w:t>
      </w:r>
      <w:r w:rsidRPr="00BD412C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BD412C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A71AD">
      <w:pgSz w:w="11906" w:h="16838"/>
      <w:pgMar w:top="284" w:right="851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0775A"/>
    <w:rsid w:val="00014AA4"/>
    <w:rsid w:val="00016F65"/>
    <w:rsid w:val="00017212"/>
    <w:rsid w:val="0003463C"/>
    <w:rsid w:val="000359B0"/>
    <w:rsid w:val="00036CC6"/>
    <w:rsid w:val="00043276"/>
    <w:rsid w:val="000523F9"/>
    <w:rsid w:val="0005579A"/>
    <w:rsid w:val="0006055A"/>
    <w:rsid w:val="00065562"/>
    <w:rsid w:val="000726AD"/>
    <w:rsid w:val="000732F4"/>
    <w:rsid w:val="00077818"/>
    <w:rsid w:val="00086C9A"/>
    <w:rsid w:val="000B0031"/>
    <w:rsid w:val="000B05A1"/>
    <w:rsid w:val="000B6C34"/>
    <w:rsid w:val="000B6FC8"/>
    <w:rsid w:val="000C37C1"/>
    <w:rsid w:val="000D187D"/>
    <w:rsid w:val="000D4C6C"/>
    <w:rsid w:val="000D7F69"/>
    <w:rsid w:val="000F1DC2"/>
    <w:rsid w:val="000F2EC8"/>
    <w:rsid w:val="000F4118"/>
    <w:rsid w:val="000F572F"/>
    <w:rsid w:val="00115A83"/>
    <w:rsid w:val="00115C59"/>
    <w:rsid w:val="0012180A"/>
    <w:rsid w:val="00123353"/>
    <w:rsid w:val="00123706"/>
    <w:rsid w:val="0012692D"/>
    <w:rsid w:val="001348F4"/>
    <w:rsid w:val="00150133"/>
    <w:rsid w:val="00151979"/>
    <w:rsid w:val="00160DD9"/>
    <w:rsid w:val="00163901"/>
    <w:rsid w:val="00165F54"/>
    <w:rsid w:val="00186315"/>
    <w:rsid w:val="00192D3F"/>
    <w:rsid w:val="0019635E"/>
    <w:rsid w:val="001A060C"/>
    <w:rsid w:val="001A0B76"/>
    <w:rsid w:val="001A4009"/>
    <w:rsid w:val="001B5E2F"/>
    <w:rsid w:val="001C265B"/>
    <w:rsid w:val="001C55BC"/>
    <w:rsid w:val="001C5867"/>
    <w:rsid w:val="001F39A4"/>
    <w:rsid w:val="001F6F18"/>
    <w:rsid w:val="002326A8"/>
    <w:rsid w:val="002427B9"/>
    <w:rsid w:val="00244583"/>
    <w:rsid w:val="00246BF9"/>
    <w:rsid w:val="00253E71"/>
    <w:rsid w:val="00260CD2"/>
    <w:rsid w:val="00263AC7"/>
    <w:rsid w:val="002943BE"/>
    <w:rsid w:val="002967E0"/>
    <w:rsid w:val="002A3A02"/>
    <w:rsid w:val="002A77DB"/>
    <w:rsid w:val="002B014A"/>
    <w:rsid w:val="002B251F"/>
    <w:rsid w:val="002D104C"/>
    <w:rsid w:val="002D1B49"/>
    <w:rsid w:val="002E65B0"/>
    <w:rsid w:val="002F4B5C"/>
    <w:rsid w:val="00301D8B"/>
    <w:rsid w:val="00306BF0"/>
    <w:rsid w:val="003214A2"/>
    <w:rsid w:val="003226ED"/>
    <w:rsid w:val="003307D8"/>
    <w:rsid w:val="00331059"/>
    <w:rsid w:val="0035380F"/>
    <w:rsid w:val="003539A6"/>
    <w:rsid w:val="00366299"/>
    <w:rsid w:val="00370B55"/>
    <w:rsid w:val="003A0286"/>
    <w:rsid w:val="003A3E6D"/>
    <w:rsid w:val="003A674E"/>
    <w:rsid w:val="003B24EE"/>
    <w:rsid w:val="003B4592"/>
    <w:rsid w:val="003B5A04"/>
    <w:rsid w:val="003C74E3"/>
    <w:rsid w:val="003D1FEC"/>
    <w:rsid w:val="003D36D1"/>
    <w:rsid w:val="003E4434"/>
    <w:rsid w:val="003E4B9B"/>
    <w:rsid w:val="003F57FA"/>
    <w:rsid w:val="003F7E11"/>
    <w:rsid w:val="00403423"/>
    <w:rsid w:val="00403893"/>
    <w:rsid w:val="00403E88"/>
    <w:rsid w:val="004069D1"/>
    <w:rsid w:val="0041482A"/>
    <w:rsid w:val="00417504"/>
    <w:rsid w:val="00425731"/>
    <w:rsid w:val="00463905"/>
    <w:rsid w:val="00477231"/>
    <w:rsid w:val="00486464"/>
    <w:rsid w:val="0048740F"/>
    <w:rsid w:val="004A6AD1"/>
    <w:rsid w:val="004C3A87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41FC9"/>
    <w:rsid w:val="00552068"/>
    <w:rsid w:val="005526EC"/>
    <w:rsid w:val="00557D1C"/>
    <w:rsid w:val="00575E79"/>
    <w:rsid w:val="00576CFD"/>
    <w:rsid w:val="00584B06"/>
    <w:rsid w:val="00593D41"/>
    <w:rsid w:val="005A1724"/>
    <w:rsid w:val="005A20F3"/>
    <w:rsid w:val="005A32AF"/>
    <w:rsid w:val="005E244A"/>
    <w:rsid w:val="005E39A5"/>
    <w:rsid w:val="005E6034"/>
    <w:rsid w:val="005F0659"/>
    <w:rsid w:val="005F1ED1"/>
    <w:rsid w:val="005F4980"/>
    <w:rsid w:val="005F5D1A"/>
    <w:rsid w:val="005F5E89"/>
    <w:rsid w:val="00625C9B"/>
    <w:rsid w:val="00626B4F"/>
    <w:rsid w:val="00634801"/>
    <w:rsid w:val="00635DB9"/>
    <w:rsid w:val="006447A6"/>
    <w:rsid w:val="00645723"/>
    <w:rsid w:val="00652E28"/>
    <w:rsid w:val="006568BD"/>
    <w:rsid w:val="006647EC"/>
    <w:rsid w:val="00664DCA"/>
    <w:rsid w:val="00674D14"/>
    <w:rsid w:val="006820F7"/>
    <w:rsid w:val="006A1ED8"/>
    <w:rsid w:val="006A263B"/>
    <w:rsid w:val="006A53C4"/>
    <w:rsid w:val="006A75EB"/>
    <w:rsid w:val="006B56B9"/>
    <w:rsid w:val="006B7DED"/>
    <w:rsid w:val="006C35AA"/>
    <w:rsid w:val="006C570A"/>
    <w:rsid w:val="006D0DA4"/>
    <w:rsid w:val="006D0F49"/>
    <w:rsid w:val="006D5571"/>
    <w:rsid w:val="006E0792"/>
    <w:rsid w:val="006E2A30"/>
    <w:rsid w:val="006E3516"/>
    <w:rsid w:val="006E3E70"/>
    <w:rsid w:val="006E4B93"/>
    <w:rsid w:val="006E5CEB"/>
    <w:rsid w:val="006E6D83"/>
    <w:rsid w:val="007000D6"/>
    <w:rsid w:val="007016F3"/>
    <w:rsid w:val="00702D54"/>
    <w:rsid w:val="00710FC9"/>
    <w:rsid w:val="00723A8F"/>
    <w:rsid w:val="00723EFF"/>
    <w:rsid w:val="00726A2D"/>
    <w:rsid w:val="007275F0"/>
    <w:rsid w:val="00740AEC"/>
    <w:rsid w:val="00755997"/>
    <w:rsid w:val="007614FC"/>
    <w:rsid w:val="0076176A"/>
    <w:rsid w:val="00770398"/>
    <w:rsid w:val="00775FDB"/>
    <w:rsid w:val="0079357A"/>
    <w:rsid w:val="00795AA9"/>
    <w:rsid w:val="007963CB"/>
    <w:rsid w:val="007B02A6"/>
    <w:rsid w:val="007B2785"/>
    <w:rsid w:val="007B7CC8"/>
    <w:rsid w:val="007D095E"/>
    <w:rsid w:val="007D0A52"/>
    <w:rsid w:val="007D5AD0"/>
    <w:rsid w:val="007D7325"/>
    <w:rsid w:val="007E23F3"/>
    <w:rsid w:val="007E25CD"/>
    <w:rsid w:val="007E4EA2"/>
    <w:rsid w:val="007F1D8B"/>
    <w:rsid w:val="007F34DC"/>
    <w:rsid w:val="00800D1E"/>
    <w:rsid w:val="00812321"/>
    <w:rsid w:val="00814698"/>
    <w:rsid w:val="00815F5C"/>
    <w:rsid w:val="008174BE"/>
    <w:rsid w:val="0082534B"/>
    <w:rsid w:val="00825E93"/>
    <w:rsid w:val="008373FB"/>
    <w:rsid w:val="00837B28"/>
    <w:rsid w:val="00853B80"/>
    <w:rsid w:val="008611B9"/>
    <w:rsid w:val="0086363C"/>
    <w:rsid w:val="00874654"/>
    <w:rsid w:val="0088589D"/>
    <w:rsid w:val="00886A76"/>
    <w:rsid w:val="00891894"/>
    <w:rsid w:val="00892F08"/>
    <w:rsid w:val="00897CDA"/>
    <w:rsid w:val="008A505B"/>
    <w:rsid w:val="008A58B8"/>
    <w:rsid w:val="008A6BB3"/>
    <w:rsid w:val="008B33FD"/>
    <w:rsid w:val="008B7126"/>
    <w:rsid w:val="008C160E"/>
    <w:rsid w:val="008C7BED"/>
    <w:rsid w:val="008D6595"/>
    <w:rsid w:val="008E09A6"/>
    <w:rsid w:val="008E2FCC"/>
    <w:rsid w:val="008F35E0"/>
    <w:rsid w:val="008F5ACD"/>
    <w:rsid w:val="009259C7"/>
    <w:rsid w:val="00927552"/>
    <w:rsid w:val="00942AF6"/>
    <w:rsid w:val="00944411"/>
    <w:rsid w:val="009526DC"/>
    <w:rsid w:val="0098159B"/>
    <w:rsid w:val="00986538"/>
    <w:rsid w:val="00990515"/>
    <w:rsid w:val="009A2650"/>
    <w:rsid w:val="009B21D0"/>
    <w:rsid w:val="009B4080"/>
    <w:rsid w:val="009C3636"/>
    <w:rsid w:val="009C41F9"/>
    <w:rsid w:val="009C5855"/>
    <w:rsid w:val="009C7FC9"/>
    <w:rsid w:val="009D0F94"/>
    <w:rsid w:val="009E0CC8"/>
    <w:rsid w:val="009E58B9"/>
    <w:rsid w:val="009E680A"/>
    <w:rsid w:val="00A015C9"/>
    <w:rsid w:val="00A1111A"/>
    <w:rsid w:val="00A13969"/>
    <w:rsid w:val="00A21F27"/>
    <w:rsid w:val="00A3469E"/>
    <w:rsid w:val="00A362EB"/>
    <w:rsid w:val="00A50C56"/>
    <w:rsid w:val="00A64B2F"/>
    <w:rsid w:val="00A747E6"/>
    <w:rsid w:val="00A76C37"/>
    <w:rsid w:val="00AA408C"/>
    <w:rsid w:val="00AC0E60"/>
    <w:rsid w:val="00AC3632"/>
    <w:rsid w:val="00AC4B30"/>
    <w:rsid w:val="00AD0D39"/>
    <w:rsid w:val="00AD3EE4"/>
    <w:rsid w:val="00AD6D60"/>
    <w:rsid w:val="00AE0FCE"/>
    <w:rsid w:val="00AE2145"/>
    <w:rsid w:val="00AE6C0E"/>
    <w:rsid w:val="00AF0AAF"/>
    <w:rsid w:val="00AF1D69"/>
    <w:rsid w:val="00B046EF"/>
    <w:rsid w:val="00B04F08"/>
    <w:rsid w:val="00B30DF2"/>
    <w:rsid w:val="00B35764"/>
    <w:rsid w:val="00B45D89"/>
    <w:rsid w:val="00B54C59"/>
    <w:rsid w:val="00B56A81"/>
    <w:rsid w:val="00B56D94"/>
    <w:rsid w:val="00B60C91"/>
    <w:rsid w:val="00B743B5"/>
    <w:rsid w:val="00B7753D"/>
    <w:rsid w:val="00B853E8"/>
    <w:rsid w:val="00B94415"/>
    <w:rsid w:val="00B9554E"/>
    <w:rsid w:val="00BA1770"/>
    <w:rsid w:val="00BB121F"/>
    <w:rsid w:val="00BC1414"/>
    <w:rsid w:val="00BC1DC7"/>
    <w:rsid w:val="00BD1845"/>
    <w:rsid w:val="00BD412C"/>
    <w:rsid w:val="00BD4475"/>
    <w:rsid w:val="00BD4703"/>
    <w:rsid w:val="00BD675B"/>
    <w:rsid w:val="00BE0E65"/>
    <w:rsid w:val="00BF668A"/>
    <w:rsid w:val="00C00BD1"/>
    <w:rsid w:val="00C04D19"/>
    <w:rsid w:val="00C11B60"/>
    <w:rsid w:val="00C152CF"/>
    <w:rsid w:val="00C34600"/>
    <w:rsid w:val="00C35C1F"/>
    <w:rsid w:val="00C435B6"/>
    <w:rsid w:val="00C4734C"/>
    <w:rsid w:val="00C55355"/>
    <w:rsid w:val="00C64AEE"/>
    <w:rsid w:val="00C7192C"/>
    <w:rsid w:val="00C72566"/>
    <w:rsid w:val="00C81549"/>
    <w:rsid w:val="00C8513F"/>
    <w:rsid w:val="00C85303"/>
    <w:rsid w:val="00C858D4"/>
    <w:rsid w:val="00C966A2"/>
    <w:rsid w:val="00CA1A4B"/>
    <w:rsid w:val="00CA5380"/>
    <w:rsid w:val="00CB027E"/>
    <w:rsid w:val="00CB3736"/>
    <w:rsid w:val="00CB5A8A"/>
    <w:rsid w:val="00CC69AB"/>
    <w:rsid w:val="00CD11FF"/>
    <w:rsid w:val="00CD6E69"/>
    <w:rsid w:val="00CE44A5"/>
    <w:rsid w:val="00CF21C5"/>
    <w:rsid w:val="00CF33C8"/>
    <w:rsid w:val="00D001B3"/>
    <w:rsid w:val="00D03FBF"/>
    <w:rsid w:val="00D04D45"/>
    <w:rsid w:val="00D064A8"/>
    <w:rsid w:val="00D07322"/>
    <w:rsid w:val="00D07393"/>
    <w:rsid w:val="00D14FFD"/>
    <w:rsid w:val="00D23E35"/>
    <w:rsid w:val="00D243DB"/>
    <w:rsid w:val="00D34854"/>
    <w:rsid w:val="00D405FF"/>
    <w:rsid w:val="00D40B97"/>
    <w:rsid w:val="00D50B3F"/>
    <w:rsid w:val="00D55F5E"/>
    <w:rsid w:val="00D5732E"/>
    <w:rsid w:val="00D57CA9"/>
    <w:rsid w:val="00D7402E"/>
    <w:rsid w:val="00D74E01"/>
    <w:rsid w:val="00D80E73"/>
    <w:rsid w:val="00D91837"/>
    <w:rsid w:val="00D929BF"/>
    <w:rsid w:val="00D949B9"/>
    <w:rsid w:val="00D95F8B"/>
    <w:rsid w:val="00DA63FB"/>
    <w:rsid w:val="00DA71AD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07E56"/>
    <w:rsid w:val="00E12417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1348"/>
    <w:rsid w:val="00E732BC"/>
    <w:rsid w:val="00E812D1"/>
    <w:rsid w:val="00E822D3"/>
    <w:rsid w:val="00E85E81"/>
    <w:rsid w:val="00E9416C"/>
    <w:rsid w:val="00E94DDE"/>
    <w:rsid w:val="00E95488"/>
    <w:rsid w:val="00E95D4E"/>
    <w:rsid w:val="00EB03E1"/>
    <w:rsid w:val="00EB06D7"/>
    <w:rsid w:val="00EB0C2B"/>
    <w:rsid w:val="00EB28A0"/>
    <w:rsid w:val="00EB3A8D"/>
    <w:rsid w:val="00EC7C8E"/>
    <w:rsid w:val="00ED17B7"/>
    <w:rsid w:val="00ED5105"/>
    <w:rsid w:val="00EE05E1"/>
    <w:rsid w:val="00EE30D5"/>
    <w:rsid w:val="00EE686A"/>
    <w:rsid w:val="00EE6EB7"/>
    <w:rsid w:val="00EE717C"/>
    <w:rsid w:val="00EE7A17"/>
    <w:rsid w:val="00EF339F"/>
    <w:rsid w:val="00EF4B6B"/>
    <w:rsid w:val="00F00FE6"/>
    <w:rsid w:val="00F02A60"/>
    <w:rsid w:val="00F06FBE"/>
    <w:rsid w:val="00F07814"/>
    <w:rsid w:val="00F12788"/>
    <w:rsid w:val="00F143FE"/>
    <w:rsid w:val="00F164E4"/>
    <w:rsid w:val="00F22C20"/>
    <w:rsid w:val="00F2717D"/>
    <w:rsid w:val="00F42F47"/>
    <w:rsid w:val="00F43FB6"/>
    <w:rsid w:val="00F44084"/>
    <w:rsid w:val="00F54B98"/>
    <w:rsid w:val="00F54BD3"/>
    <w:rsid w:val="00F57E29"/>
    <w:rsid w:val="00F6090F"/>
    <w:rsid w:val="00F73A08"/>
    <w:rsid w:val="00F77B18"/>
    <w:rsid w:val="00F80F67"/>
    <w:rsid w:val="00F81F75"/>
    <w:rsid w:val="00F84130"/>
    <w:rsid w:val="00F842B6"/>
    <w:rsid w:val="00F8698A"/>
    <w:rsid w:val="00F91366"/>
    <w:rsid w:val="00F95CBD"/>
    <w:rsid w:val="00FA347F"/>
    <w:rsid w:val="00FB0520"/>
    <w:rsid w:val="00FB2569"/>
    <w:rsid w:val="00FB4057"/>
    <w:rsid w:val="00FC747C"/>
    <w:rsid w:val="00FD1757"/>
    <w:rsid w:val="00FD32A7"/>
    <w:rsid w:val="00FE5776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9C1C7012AB3428447640605C69B17EC3D0D8D7A31BCC99B73588D89C8C4846176E93A71979DC8D5z9M1M" TargetMode="External" /><Relationship Id="rId6" Type="http://schemas.openxmlformats.org/officeDocument/2006/relationships/hyperlink" Target="consultantplus://offline/ref=19C1C7012AB3428447640605C69B17EC3D0D8D7A31BCC99B73588D89C8C4846176E93A73939BzCM0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E7A1-5600-4B51-9E7C-A129A5EF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