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4F0" w:rsidRPr="00717027" w:rsidP="00717027">
      <w:pPr>
        <w:pStyle w:val="NoSpacing"/>
        <w:ind w:firstLine="567"/>
        <w:jc w:val="right"/>
        <w:rPr>
          <w:sz w:val="26"/>
          <w:szCs w:val="26"/>
        </w:rPr>
      </w:pPr>
      <w:r w:rsidRPr="00717027">
        <w:rPr>
          <w:sz w:val="26"/>
          <w:szCs w:val="26"/>
        </w:rPr>
        <w:t>Дело № 05-0387/41/2024</w:t>
      </w:r>
    </w:p>
    <w:p w:rsidR="00CB44F0" w:rsidRPr="00717027" w:rsidP="00717027">
      <w:pPr>
        <w:pStyle w:val="NoSpacing"/>
        <w:ind w:firstLine="567"/>
        <w:jc w:val="center"/>
        <w:rPr>
          <w:sz w:val="26"/>
          <w:szCs w:val="26"/>
          <w:lang w:val="uk-UA"/>
        </w:rPr>
      </w:pPr>
      <w:r w:rsidRPr="00717027">
        <w:rPr>
          <w:sz w:val="26"/>
          <w:szCs w:val="26"/>
          <w:lang w:val="uk-UA"/>
        </w:rPr>
        <w:t>ПОСТАНОВЛЕНИЕ</w:t>
      </w:r>
    </w:p>
    <w:p w:rsidR="00CB44F0" w:rsidRPr="00717027" w:rsidP="00717027">
      <w:pPr>
        <w:pStyle w:val="NoSpacing"/>
        <w:ind w:firstLine="567"/>
        <w:jc w:val="center"/>
        <w:rPr>
          <w:sz w:val="26"/>
          <w:szCs w:val="26"/>
          <w:lang w:val="uk-UA"/>
        </w:rPr>
      </w:pPr>
    </w:p>
    <w:p w:rsidR="00CB44F0" w:rsidRPr="00717027" w:rsidP="00717027">
      <w:pPr>
        <w:pStyle w:val="NoSpacing"/>
        <w:ind w:firstLine="567"/>
        <w:rPr>
          <w:sz w:val="26"/>
          <w:szCs w:val="26"/>
        </w:rPr>
      </w:pPr>
      <w:r w:rsidRPr="00717027">
        <w:rPr>
          <w:sz w:val="26"/>
          <w:szCs w:val="26"/>
          <w:lang w:val="uk-UA"/>
        </w:rPr>
        <w:t xml:space="preserve">06 </w:t>
      </w:r>
      <w:r w:rsidRPr="00717027">
        <w:rPr>
          <w:sz w:val="26"/>
          <w:szCs w:val="26"/>
          <w:lang w:val="uk-UA"/>
        </w:rPr>
        <w:t>ноября</w:t>
      </w:r>
      <w:r w:rsidRPr="00717027">
        <w:rPr>
          <w:sz w:val="26"/>
          <w:szCs w:val="26"/>
          <w:lang w:val="uk-UA"/>
        </w:rPr>
        <w:t xml:space="preserve"> 2024года                                    </w:t>
      </w:r>
      <w:r w:rsidRPr="00717027">
        <w:rPr>
          <w:sz w:val="26"/>
          <w:szCs w:val="26"/>
          <w:lang w:val="uk-UA"/>
        </w:rPr>
        <w:tab/>
        <w:t xml:space="preserve">     </w:t>
      </w:r>
      <w:r w:rsidRPr="00717027">
        <w:rPr>
          <w:sz w:val="26"/>
          <w:szCs w:val="26"/>
        </w:rPr>
        <w:t>г.Евпатория</w:t>
      </w:r>
      <w:r w:rsidRPr="00717027">
        <w:rPr>
          <w:sz w:val="26"/>
          <w:szCs w:val="26"/>
        </w:rPr>
        <w:t>, ул.Горького,10/29</w:t>
      </w:r>
    </w:p>
    <w:p w:rsidR="002A6335" w:rsidRPr="00717027" w:rsidP="00717027">
      <w:pPr>
        <w:pStyle w:val="NoSpacing"/>
        <w:ind w:firstLine="567"/>
        <w:jc w:val="both"/>
        <w:rPr>
          <w:sz w:val="26"/>
          <w:szCs w:val="26"/>
        </w:rPr>
      </w:pPr>
      <w:r w:rsidRPr="00717027">
        <w:rPr>
          <w:sz w:val="26"/>
          <w:szCs w:val="26"/>
        </w:rPr>
        <w:t xml:space="preserve">Мировой судья судебного участка №41 Евпаторийского судебного района (городской округ Евпатория) Республики Крым </w:t>
      </w:r>
      <w:r w:rsidRPr="00717027">
        <w:rPr>
          <w:sz w:val="26"/>
          <w:szCs w:val="26"/>
        </w:rPr>
        <w:t>Кунцова</w:t>
      </w:r>
      <w:r w:rsidRPr="00717027">
        <w:rPr>
          <w:sz w:val="26"/>
          <w:szCs w:val="26"/>
        </w:rPr>
        <w:t xml:space="preserve"> Елена Григорьевна, рассмотрев дело об административном правонарушении, которое поступило из Межрайонной инспекции Федеральной налоговой службы №6 по Республике Крым, о привлечении к административной ответственности </w:t>
      </w:r>
    </w:p>
    <w:p w:rsidR="00CB44F0" w:rsidRPr="00717027" w:rsidP="00717027">
      <w:pPr>
        <w:pStyle w:val="NoSpacing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717027" w:rsidR="002A6335">
        <w:rPr>
          <w:sz w:val="26"/>
          <w:szCs w:val="26"/>
        </w:rPr>
        <w:t xml:space="preserve"> Рыковой Эммы Семеновны</w:t>
      </w:r>
      <w:r w:rsidRPr="00717027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>
        <w:rPr>
          <w:rFonts w:eastAsia="Calibri"/>
          <w:color w:val="000000"/>
          <w:sz w:val="26"/>
          <w:szCs w:val="26"/>
          <w:lang w:eastAsia="en-US"/>
        </w:rPr>
        <w:t>***</w:t>
      </w:r>
      <w:r w:rsidRPr="00717027">
        <w:rPr>
          <w:rFonts w:eastAsia="Calibri"/>
          <w:color w:val="000000"/>
          <w:sz w:val="26"/>
          <w:szCs w:val="26"/>
          <w:lang w:eastAsia="en-US"/>
        </w:rPr>
        <w:t>,</w:t>
      </w:r>
    </w:p>
    <w:p w:rsidR="00CB44F0" w:rsidRPr="00717027" w:rsidP="00717027">
      <w:pPr>
        <w:pStyle w:val="NoSpacing"/>
        <w:ind w:firstLine="567"/>
        <w:jc w:val="both"/>
        <w:rPr>
          <w:sz w:val="26"/>
          <w:szCs w:val="26"/>
        </w:rPr>
      </w:pPr>
      <w:r w:rsidRPr="00717027">
        <w:rPr>
          <w:sz w:val="26"/>
          <w:szCs w:val="26"/>
        </w:rPr>
        <w:t xml:space="preserve">по ч.2 ст.15.6 Кодекса Российской Федерации об административных правонарушениях, </w:t>
      </w:r>
    </w:p>
    <w:p w:rsidR="00AD712E" w:rsidRPr="00717027" w:rsidP="00717027">
      <w:pPr>
        <w:pStyle w:val="NoSpacing"/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УСТАНОВИЛ:</w:t>
      </w:r>
    </w:p>
    <w:p w:rsidR="00712A63" w:rsidRPr="00717027" w:rsidP="00717027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717027">
        <w:rPr>
          <w:sz w:val="26"/>
          <w:szCs w:val="26"/>
        </w:rPr>
        <w:t>Рыкова Э.С. совершила административные правонарушения, предусмотренные ч. 2 ст. 15.6 КоАП РФ, ч. 2 ст. 15.6 КоАП РФ, ч. 2 ст. 15.6 КоАП РФ, ч. 2 ст. 15.6 КоАП РФ, ч. 2 ст. 15.6 КоАП РФ – нарушение, предусмотренных законодательством Российской Федерации о налогах и сборах сроков представления сведений в налоговые органы, связанных с учетом организаций и физических лиц.</w:t>
      </w:r>
    </w:p>
    <w:p w:rsidR="0009167D" w:rsidRPr="00717027" w:rsidP="00717027">
      <w:pPr>
        <w:pStyle w:val="ListParagraph"/>
        <w:widowControl w:val="0"/>
        <w:numPr>
          <w:ilvl w:val="0"/>
          <w:numId w:val="6"/>
        </w:numPr>
        <w:tabs>
          <w:tab w:val="left" w:pos="14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Так, </w:t>
      </w:r>
      <w:r w:rsidR="001A567A">
        <w:rPr>
          <w:rFonts w:ascii="Times New Roman" w:hAnsi="Times New Roman"/>
          <w:sz w:val="26"/>
          <w:szCs w:val="26"/>
        </w:rPr>
        <w:t>***</w:t>
      </w:r>
      <w:r w:rsidRPr="00717027">
        <w:rPr>
          <w:rFonts w:ascii="Times New Roman" w:hAnsi="Times New Roman"/>
          <w:sz w:val="26"/>
          <w:szCs w:val="26"/>
        </w:rPr>
        <w:t xml:space="preserve"> Рыкова Э.С. </w:t>
      </w:r>
      <w:r w:rsidRPr="00717027">
        <w:rPr>
          <w:rFonts w:ascii="Times New Roman" w:hAnsi="Times New Roman"/>
          <w:sz w:val="26"/>
          <w:szCs w:val="26"/>
        </w:rPr>
        <w:t>не предоставила, в установленный п. 6 ст. 85 НК РФ срок, Сведения о выдаче свидетельства о праве на наследство</w:t>
      </w:r>
      <w:r w:rsidRPr="00717027">
        <w:rPr>
          <w:rFonts w:ascii="Times New Roman" w:hAnsi="Times New Roman"/>
          <w:sz w:val="26"/>
          <w:szCs w:val="26"/>
        </w:rPr>
        <w:t xml:space="preserve"> </w:t>
      </w:r>
      <w:r w:rsidR="001A567A">
        <w:rPr>
          <w:rFonts w:ascii="Times New Roman" w:hAnsi="Times New Roman"/>
          <w:sz w:val="26"/>
          <w:szCs w:val="26"/>
        </w:rPr>
        <w:t>***</w:t>
      </w:r>
    </w:p>
    <w:p w:rsidR="0045217B" w:rsidRPr="00717027" w:rsidP="00717027">
      <w:pPr>
        <w:pStyle w:val="ListParagraph"/>
        <w:widowControl w:val="0"/>
        <w:numPr>
          <w:ilvl w:val="0"/>
          <w:numId w:val="6"/>
        </w:numPr>
        <w:tabs>
          <w:tab w:val="left" w:pos="14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Также она </w:t>
      </w:r>
      <w:r w:rsidR="001A567A">
        <w:rPr>
          <w:rFonts w:ascii="Times New Roman" w:hAnsi="Times New Roman"/>
          <w:sz w:val="26"/>
          <w:szCs w:val="26"/>
        </w:rPr>
        <w:t>***</w:t>
      </w:r>
      <w:r w:rsidRPr="00717027">
        <w:rPr>
          <w:rFonts w:ascii="Times New Roman" w:hAnsi="Times New Roman"/>
          <w:sz w:val="26"/>
          <w:szCs w:val="26"/>
        </w:rPr>
        <w:t xml:space="preserve">не предоставила, в установленный п. 6 ст. 85 НК РФ срок, Сведения о выдаче свидетельства о праве на наследство </w:t>
      </w:r>
      <w:r w:rsidR="001A567A">
        <w:rPr>
          <w:rFonts w:ascii="Times New Roman" w:hAnsi="Times New Roman"/>
          <w:sz w:val="26"/>
          <w:szCs w:val="26"/>
        </w:rPr>
        <w:t>***</w:t>
      </w:r>
    </w:p>
    <w:p w:rsidR="00076D3C" w:rsidRPr="00717027" w:rsidP="00717027">
      <w:pPr>
        <w:pStyle w:val="ListParagraph"/>
        <w:widowControl w:val="0"/>
        <w:numPr>
          <w:ilvl w:val="0"/>
          <w:numId w:val="6"/>
        </w:numPr>
        <w:tabs>
          <w:tab w:val="left" w:pos="14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Также, </w:t>
      </w:r>
      <w:r w:rsidR="001A567A">
        <w:rPr>
          <w:rFonts w:ascii="Times New Roman" w:hAnsi="Times New Roman"/>
          <w:sz w:val="26"/>
          <w:szCs w:val="26"/>
        </w:rPr>
        <w:t xml:space="preserve">*** </w:t>
      </w:r>
      <w:r w:rsidRPr="00717027">
        <w:rPr>
          <w:rFonts w:ascii="Times New Roman" w:hAnsi="Times New Roman"/>
          <w:sz w:val="26"/>
          <w:szCs w:val="26"/>
        </w:rPr>
        <w:t xml:space="preserve">Рыкова Э.С. не предоставила, в установленный п. 6 ст. 85 НК РФ срок, Сведения о выдаче свидетельства о праве на наследство </w:t>
      </w:r>
      <w:r w:rsidR="001A567A">
        <w:rPr>
          <w:rFonts w:ascii="Times New Roman" w:hAnsi="Times New Roman"/>
          <w:sz w:val="26"/>
          <w:szCs w:val="26"/>
        </w:rPr>
        <w:t>***</w:t>
      </w:r>
      <w:r w:rsidRPr="00717027">
        <w:rPr>
          <w:rFonts w:ascii="Times New Roman" w:hAnsi="Times New Roman"/>
          <w:sz w:val="26"/>
          <w:szCs w:val="26"/>
        </w:rPr>
        <w:t>.</w:t>
      </w:r>
    </w:p>
    <w:p w:rsidR="0045217B" w:rsidRPr="00717027" w:rsidP="00717027">
      <w:pPr>
        <w:pStyle w:val="ListParagraph"/>
        <w:widowControl w:val="0"/>
        <w:numPr>
          <w:ilvl w:val="0"/>
          <w:numId w:val="6"/>
        </w:numPr>
        <w:tabs>
          <w:tab w:val="left" w:pos="14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>Так</w:t>
      </w:r>
      <w:r w:rsidRPr="00717027" w:rsidR="00076D3C">
        <w:rPr>
          <w:rFonts w:ascii="Times New Roman" w:hAnsi="Times New Roman"/>
          <w:sz w:val="26"/>
          <w:szCs w:val="26"/>
        </w:rPr>
        <w:t>же</w:t>
      </w:r>
      <w:r w:rsidRPr="00717027">
        <w:rPr>
          <w:rFonts w:ascii="Times New Roman" w:hAnsi="Times New Roman"/>
          <w:sz w:val="26"/>
          <w:szCs w:val="26"/>
        </w:rPr>
        <w:t xml:space="preserve">, </w:t>
      </w:r>
      <w:r w:rsidR="001A567A">
        <w:rPr>
          <w:rFonts w:ascii="Times New Roman" w:hAnsi="Times New Roman"/>
          <w:sz w:val="26"/>
          <w:szCs w:val="26"/>
        </w:rPr>
        <w:t>***</w:t>
      </w:r>
      <w:r w:rsidRPr="00717027">
        <w:rPr>
          <w:rFonts w:ascii="Times New Roman" w:hAnsi="Times New Roman"/>
          <w:sz w:val="26"/>
          <w:szCs w:val="26"/>
        </w:rPr>
        <w:t xml:space="preserve"> Рыкова Э.С. не предоставила, в установленный п. 6 ст. 85 НК РФ срок, Сведения о выдаче свидетельства о праве на наследство </w:t>
      </w:r>
      <w:r w:rsidR="001A567A">
        <w:rPr>
          <w:rFonts w:ascii="Times New Roman" w:hAnsi="Times New Roman"/>
          <w:sz w:val="26"/>
          <w:szCs w:val="26"/>
        </w:rPr>
        <w:t>***</w:t>
      </w:r>
    </w:p>
    <w:p w:rsidR="00076D3C" w:rsidRPr="00717027" w:rsidP="00717027">
      <w:pPr>
        <w:pStyle w:val="ListParagraph"/>
        <w:widowControl w:val="0"/>
        <w:numPr>
          <w:ilvl w:val="0"/>
          <w:numId w:val="6"/>
        </w:numPr>
        <w:tabs>
          <w:tab w:val="left" w:pos="14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Также, </w:t>
      </w:r>
      <w:r w:rsidR="001A567A">
        <w:rPr>
          <w:rFonts w:ascii="Times New Roman" w:hAnsi="Times New Roman"/>
          <w:sz w:val="26"/>
          <w:szCs w:val="26"/>
        </w:rPr>
        <w:t xml:space="preserve">*** </w:t>
      </w:r>
      <w:r w:rsidRPr="00717027">
        <w:rPr>
          <w:rFonts w:ascii="Times New Roman" w:hAnsi="Times New Roman"/>
          <w:sz w:val="26"/>
          <w:szCs w:val="26"/>
        </w:rPr>
        <w:t xml:space="preserve">Рыкова Э.С. не предоставила, в установленный п. 6 ст. 85 НК РФ срок, Сведения о выдаче свидетельства о праве на наследство </w:t>
      </w:r>
      <w:r w:rsidR="001A567A">
        <w:rPr>
          <w:rFonts w:ascii="Times New Roman" w:hAnsi="Times New Roman"/>
          <w:sz w:val="26"/>
          <w:szCs w:val="26"/>
        </w:rPr>
        <w:t>***</w:t>
      </w:r>
      <w:r w:rsidRPr="00717027">
        <w:rPr>
          <w:rFonts w:ascii="Times New Roman" w:hAnsi="Times New Roman"/>
          <w:sz w:val="26"/>
          <w:szCs w:val="26"/>
        </w:rPr>
        <w:t>.</w:t>
      </w:r>
    </w:p>
    <w:p w:rsidR="00CB44F0" w:rsidRPr="00717027" w:rsidP="00717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7027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 2 ст. 4.4. КоАП РФ </w:t>
      </w:r>
      <w:r w:rsidRPr="00717027" w:rsidR="00AC5F87">
        <w:rPr>
          <w:rFonts w:ascii="Times New Roman" w:eastAsia="Times New Roman" w:hAnsi="Times New Roman"/>
          <w:sz w:val="26"/>
          <w:szCs w:val="26"/>
          <w:lang w:eastAsia="ru-RU"/>
        </w:rPr>
        <w:t>мировым судьей</w:t>
      </w:r>
      <w:r w:rsidRPr="00717027">
        <w:rPr>
          <w:rFonts w:ascii="Times New Roman" w:eastAsia="Times New Roman" w:hAnsi="Times New Roman"/>
          <w:sz w:val="26"/>
          <w:szCs w:val="26"/>
          <w:lang w:eastAsia="ru-RU"/>
        </w:rPr>
        <w:t xml:space="preserve"> вынесено определение об объединении материалов дел об административных правонарушениях</w:t>
      </w:r>
      <w:r w:rsidRPr="00717027" w:rsidR="00AC5F8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A567A">
        <w:rPr>
          <w:rFonts w:ascii="Times New Roman" w:eastAsia="Times New Roman" w:hAnsi="Times New Roman"/>
          <w:sz w:val="26"/>
          <w:szCs w:val="26"/>
          <w:lang w:eastAsia="ru-RU"/>
        </w:rPr>
        <w:t>***</w:t>
      </w:r>
    </w:p>
    <w:p w:rsidR="00CB44F0" w:rsidRPr="00717027" w:rsidP="00717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7027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рассмотрении дела, </w:t>
      </w:r>
      <w:r w:rsidRPr="00717027">
        <w:rPr>
          <w:rFonts w:ascii="Times New Roman" w:eastAsia="Times New Roman" w:hAnsi="Times New Roman"/>
          <w:sz w:val="26"/>
          <w:szCs w:val="26"/>
          <w:lang w:eastAsia="ru-RU"/>
        </w:rPr>
        <w:t>лицо, привлекаемое к административной ответственности Рыкова Э.С. пояснила</w:t>
      </w:r>
      <w:r w:rsidRPr="00717027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ею как нотариусом </w:t>
      </w:r>
      <w:r w:rsidR="001A567A">
        <w:rPr>
          <w:rFonts w:ascii="Times New Roman" w:eastAsia="Times New Roman" w:hAnsi="Times New Roman"/>
          <w:sz w:val="26"/>
          <w:szCs w:val="26"/>
          <w:lang w:eastAsia="ru-RU"/>
        </w:rPr>
        <w:t>***</w:t>
      </w:r>
      <w:r w:rsidRPr="00717027">
        <w:rPr>
          <w:rFonts w:ascii="Times New Roman" w:eastAsia="Times New Roman" w:hAnsi="Times New Roman"/>
          <w:sz w:val="26"/>
          <w:szCs w:val="26"/>
          <w:lang w:eastAsia="ru-RU"/>
        </w:rPr>
        <w:t>Указала, что ею был пропущен срок</w:t>
      </w:r>
      <w:r w:rsidRPr="00717027" w:rsidR="00A10D15">
        <w:rPr>
          <w:rFonts w:ascii="Times New Roman" w:eastAsia="Times New Roman" w:hAnsi="Times New Roman"/>
          <w:sz w:val="26"/>
          <w:szCs w:val="26"/>
          <w:lang w:eastAsia="ru-RU"/>
        </w:rPr>
        <w:t xml:space="preserve"> направления сведений о выдаче вышеуказанного Свидетельства о праве на наследство по закону, которые нужно было направить до 20.12.2023, а фактически Сведения направлены 04.02.2024. </w:t>
      </w:r>
      <w:r w:rsidRPr="00717027" w:rsidR="00A10D15">
        <w:rPr>
          <w:rFonts w:ascii="Times New Roman" w:eastAsia="Times New Roman" w:hAnsi="Times New Roman"/>
          <w:sz w:val="26"/>
          <w:szCs w:val="26"/>
          <w:lang w:eastAsia="ru-RU"/>
        </w:rPr>
        <w:t>При этом уточнила, что поскольку сведения ею направлялись в отношении одного Свидетельства о праве на наследство, на имя одного наследника на одну долю в праве собственности на недвижимость</w:t>
      </w:r>
      <w:r w:rsidRPr="007170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17027" w:rsidR="00A10D15">
        <w:rPr>
          <w:rFonts w:ascii="Times New Roman" w:eastAsia="Times New Roman" w:hAnsi="Times New Roman"/>
          <w:sz w:val="26"/>
          <w:szCs w:val="26"/>
          <w:lang w:eastAsia="ru-RU"/>
        </w:rPr>
        <w:t>и фактически было совершено одно</w:t>
      </w:r>
      <w:r w:rsidRPr="00717027" w:rsidR="00497AC5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действие (бездействие) все составленные в отношении нее протоколы об административном правонарушении по ч. 2 ст. 15.6 КоАП РФ подлежат объединению в одно производство.</w:t>
      </w:r>
      <w:r w:rsidRPr="00717027" w:rsidR="00497AC5">
        <w:rPr>
          <w:rFonts w:ascii="Times New Roman" w:eastAsia="Times New Roman" w:hAnsi="Times New Roman"/>
          <w:sz w:val="26"/>
          <w:szCs w:val="26"/>
          <w:lang w:eastAsia="ru-RU"/>
        </w:rPr>
        <w:t xml:space="preserve"> Кроме того, ходатайствовала об освобождении ее от административной ответственности, ограничившись устным замечанием.</w:t>
      </w:r>
      <w:r w:rsidRPr="007170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88503C" w:rsidRPr="00717027" w:rsidP="00717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17027">
        <w:rPr>
          <w:rFonts w:ascii="Times New Roman" w:hAnsi="Times New Roman"/>
          <w:sz w:val="26"/>
          <w:szCs w:val="26"/>
        </w:rPr>
        <w:t>Выслушав лицо, привлекаемое к административной ответственности, и</w:t>
      </w:r>
      <w:r w:rsidRPr="00717027" w:rsidR="00737D4B">
        <w:rPr>
          <w:rFonts w:ascii="Times New Roman" w:hAnsi="Times New Roman"/>
          <w:sz w:val="26"/>
          <w:szCs w:val="26"/>
        </w:rPr>
        <w:t xml:space="preserve">сследовав материалы дела, суд пришел к выводу о наличии в действиях </w:t>
      </w:r>
      <w:r w:rsidRPr="00717027">
        <w:rPr>
          <w:rFonts w:ascii="Times New Roman" w:hAnsi="Times New Roman"/>
          <w:sz w:val="26"/>
          <w:szCs w:val="26"/>
        </w:rPr>
        <w:t>нотариуса Евпаторийского городского нотариального округа Нотариальной палаты Республики Крым Рыковой Э.С.</w:t>
      </w:r>
      <w:r w:rsidRPr="00717027" w:rsidR="00737D4B">
        <w:rPr>
          <w:rFonts w:ascii="Times New Roman" w:hAnsi="Times New Roman"/>
          <w:sz w:val="26"/>
          <w:szCs w:val="26"/>
        </w:rPr>
        <w:t xml:space="preserve"> </w:t>
      </w:r>
      <w:r w:rsidRPr="00717027" w:rsidR="00737D4B">
        <w:rPr>
          <w:rFonts w:ascii="Times New Roman" w:eastAsia="Times New Roman" w:hAnsi="Times New Roman"/>
          <w:sz w:val="26"/>
          <w:szCs w:val="26"/>
        </w:rPr>
        <w:t>состава правонарушения</w:t>
      </w:r>
      <w:r w:rsidRPr="00717027" w:rsidR="00737D4B">
        <w:rPr>
          <w:rFonts w:ascii="Times New Roman" w:hAnsi="Times New Roman"/>
          <w:sz w:val="26"/>
          <w:szCs w:val="26"/>
        </w:rPr>
        <w:t>, предусмотренного ч.2 ст.15.6 КоАП РФ, а именно нарушение законодательства о налогах и сборах, в части непредставления в установленный п</w:t>
      </w:r>
      <w:r w:rsidRPr="00717027" w:rsidR="00CA3169">
        <w:rPr>
          <w:rFonts w:ascii="Times New Roman" w:hAnsi="Times New Roman"/>
          <w:sz w:val="26"/>
          <w:szCs w:val="26"/>
        </w:rPr>
        <w:t>. 6</w:t>
      </w:r>
      <w:r w:rsidRPr="00717027" w:rsidR="00737D4B">
        <w:rPr>
          <w:rFonts w:ascii="Times New Roman" w:hAnsi="Times New Roman"/>
          <w:sz w:val="26"/>
          <w:szCs w:val="26"/>
        </w:rPr>
        <w:t xml:space="preserve"> ст. </w:t>
      </w:r>
      <w:r w:rsidRPr="00717027" w:rsidR="00CA3169">
        <w:rPr>
          <w:rFonts w:ascii="Times New Roman" w:hAnsi="Times New Roman"/>
          <w:sz w:val="26"/>
          <w:szCs w:val="26"/>
        </w:rPr>
        <w:t>85</w:t>
      </w:r>
      <w:r w:rsidRPr="00717027" w:rsidR="00737D4B">
        <w:rPr>
          <w:rFonts w:ascii="Times New Roman" w:hAnsi="Times New Roman"/>
          <w:sz w:val="26"/>
          <w:szCs w:val="26"/>
        </w:rPr>
        <w:t xml:space="preserve"> НК РФ срок сообщения о</w:t>
      </w:r>
      <w:r w:rsidRPr="00717027" w:rsidR="00737D4B">
        <w:rPr>
          <w:rFonts w:ascii="Times New Roman" w:hAnsi="Times New Roman"/>
          <w:sz w:val="26"/>
          <w:szCs w:val="26"/>
        </w:rPr>
        <w:t xml:space="preserve"> </w:t>
      </w:r>
      <w:r w:rsidRPr="00717027" w:rsidR="00CA3169">
        <w:rPr>
          <w:rFonts w:ascii="Times New Roman" w:hAnsi="Times New Roman"/>
          <w:sz w:val="26"/>
          <w:szCs w:val="26"/>
        </w:rPr>
        <w:t>выдаче свидетельства о праве на наследство в налоговые органы по месту своего нахождения</w:t>
      </w:r>
      <w:r w:rsidRPr="00717027" w:rsidR="00737D4B">
        <w:rPr>
          <w:rFonts w:ascii="Times New Roman" w:hAnsi="Times New Roman"/>
          <w:sz w:val="26"/>
          <w:szCs w:val="26"/>
        </w:rPr>
        <w:t>.</w:t>
      </w:r>
    </w:p>
    <w:p w:rsidR="00CA3169" w:rsidRPr="00717027" w:rsidP="00717027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17027">
        <w:rPr>
          <w:sz w:val="26"/>
          <w:szCs w:val="26"/>
        </w:rPr>
        <w:t>На основании п</w:t>
      </w:r>
      <w:r w:rsidRPr="00717027">
        <w:rPr>
          <w:sz w:val="26"/>
          <w:szCs w:val="26"/>
        </w:rPr>
        <w:t>.6 ст. 85</w:t>
      </w:r>
      <w:r w:rsidRPr="00717027">
        <w:rPr>
          <w:sz w:val="26"/>
          <w:szCs w:val="26"/>
        </w:rPr>
        <w:t xml:space="preserve"> НК РФ </w:t>
      </w:r>
      <w:r w:rsidRPr="00717027" w:rsidR="006263D8">
        <w:rPr>
          <w:sz w:val="26"/>
          <w:szCs w:val="26"/>
        </w:rPr>
        <w:t>о</w:t>
      </w:r>
      <w:r w:rsidRPr="00717027">
        <w:rPr>
          <w:sz w:val="26"/>
          <w:szCs w:val="26"/>
        </w:rPr>
        <w:t>рганы (учреждения), уполномоченные совершать нотариальные действия, и нотариусы, занимающиеся частной практикой, обязаны сообщать о выдаче свидетельств о праве на наследство и о нотариальном удостоверении договоров дарения в налоговые органы соответственно по месту своего нахождения, месту жительства не позднее пяти дней со дня соответствующего нотариального удостоверения, если иное не предусмотрено настоящим Кодексом.</w:t>
      </w:r>
      <w:r w:rsidRPr="00717027">
        <w:rPr>
          <w:sz w:val="26"/>
          <w:szCs w:val="26"/>
        </w:rPr>
        <w:t xml:space="preserve"> При этом информация об удостоверении договоров дарения должна содержать сведения о степени родства между дарителем и одаряемым.</w:t>
      </w:r>
    </w:p>
    <w:p w:rsidR="00C95F5E" w:rsidRPr="00717027" w:rsidP="00717027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6"/>
          <w:szCs w:val="26"/>
          <w:lang w:bidi="ru-RU"/>
        </w:rPr>
      </w:pPr>
      <w:r w:rsidRPr="00717027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При рассмотрении дела установлено, что </w:t>
      </w:r>
      <w:r w:rsidR="001A567A">
        <w:rPr>
          <w:rFonts w:ascii="Times New Roman" w:hAnsi="Times New Roman"/>
          <w:sz w:val="26"/>
          <w:szCs w:val="26"/>
        </w:rPr>
        <w:t>***</w:t>
      </w:r>
      <w:r w:rsidRPr="00717027" w:rsidR="00606E24">
        <w:rPr>
          <w:rFonts w:ascii="Times New Roman" w:hAnsi="Times New Roman"/>
          <w:sz w:val="26"/>
          <w:szCs w:val="26"/>
        </w:rPr>
        <w:t xml:space="preserve"> Рыковой Э.С</w:t>
      </w:r>
      <w:r w:rsidRPr="00717027">
        <w:rPr>
          <w:rFonts w:ascii="Times New Roman" w:hAnsi="Times New Roman"/>
          <w:sz w:val="26"/>
          <w:szCs w:val="26"/>
        </w:rPr>
        <w:t xml:space="preserve">. </w:t>
      </w:r>
      <w:r w:rsidR="001A567A">
        <w:rPr>
          <w:rFonts w:ascii="Times New Roman" w:eastAsia="Arial Unicode MS" w:hAnsi="Times New Roman"/>
          <w:sz w:val="26"/>
          <w:szCs w:val="26"/>
          <w:lang w:bidi="ru-RU"/>
        </w:rPr>
        <w:t>***</w:t>
      </w:r>
    </w:p>
    <w:p w:rsidR="004B49F2" w:rsidRPr="00717027" w:rsidP="00717027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6"/>
          <w:szCs w:val="26"/>
          <w:lang w:bidi="ru-RU"/>
        </w:rPr>
      </w:pPr>
      <w:r w:rsidRPr="00717027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04.02.2024, с нарушением срока, нотариусом Рыковой Э.С. по </w:t>
      </w:r>
      <w:r w:rsidRPr="00717027">
        <w:rPr>
          <w:rFonts w:ascii="Times New Roman" w:eastAsia="Arial Unicode MS" w:hAnsi="Times New Roman"/>
          <w:sz w:val="26"/>
          <w:szCs w:val="26"/>
          <w:lang w:bidi="ru-RU"/>
        </w:rPr>
        <w:t xml:space="preserve">телекоммуникационным каналам связи </w:t>
      </w:r>
      <w:r w:rsidRPr="00717027" w:rsidR="00737D4B">
        <w:rPr>
          <w:rFonts w:ascii="Times New Roman" w:eastAsia="Times New Roman" w:hAnsi="Times New Roman"/>
          <w:sz w:val="26"/>
          <w:szCs w:val="26"/>
          <w:lang w:eastAsia="ru-RU" w:bidi="ru-RU"/>
        </w:rPr>
        <w:t xml:space="preserve">в Межрайонную ИФНС России №6 по Республике Крым </w:t>
      </w:r>
      <w:r w:rsidRPr="00717027" w:rsidR="00500218">
        <w:rPr>
          <w:rFonts w:ascii="Times New Roman" w:eastAsia="Arial Unicode MS" w:hAnsi="Times New Roman"/>
          <w:sz w:val="26"/>
          <w:szCs w:val="26"/>
          <w:lang w:bidi="ru-RU"/>
        </w:rPr>
        <w:t xml:space="preserve">направлены сведения </w:t>
      </w:r>
      <w:r w:rsidRPr="00717027" w:rsidR="00156844">
        <w:rPr>
          <w:rFonts w:ascii="Times New Roman" w:eastAsia="Arial Unicode MS" w:hAnsi="Times New Roman"/>
          <w:sz w:val="26"/>
          <w:szCs w:val="26"/>
          <w:lang w:bidi="ru-RU"/>
        </w:rPr>
        <w:t xml:space="preserve">по Форме </w:t>
      </w:r>
      <w:r w:rsidRPr="00717027" w:rsidR="00156844">
        <w:rPr>
          <w:rFonts w:ascii="Times New Roman" w:eastAsia="Arial Unicode MS" w:hAnsi="Times New Roman"/>
          <w:sz w:val="26"/>
          <w:szCs w:val="26"/>
          <w:lang w:bidi="ru-RU"/>
        </w:rPr>
        <w:t>ПН</w:t>
      </w:r>
      <w:r w:rsidRPr="00717027" w:rsidR="00156844">
        <w:rPr>
          <w:rFonts w:ascii="Times New Roman" w:eastAsia="Arial Unicode MS" w:hAnsi="Times New Roman"/>
          <w:sz w:val="26"/>
          <w:szCs w:val="26"/>
          <w:lang w:bidi="ru-RU"/>
        </w:rPr>
        <w:t xml:space="preserve"> </w:t>
      </w:r>
      <w:r w:rsidRPr="00717027" w:rsidR="00500218">
        <w:rPr>
          <w:rFonts w:ascii="Times New Roman" w:eastAsia="Arial Unicode MS" w:hAnsi="Times New Roman"/>
          <w:sz w:val="26"/>
          <w:szCs w:val="26"/>
          <w:lang w:bidi="ru-RU"/>
        </w:rPr>
        <w:t xml:space="preserve">о </w:t>
      </w:r>
      <w:r w:rsidR="00D93BB6">
        <w:rPr>
          <w:rFonts w:ascii="Times New Roman" w:eastAsia="Arial Unicode MS" w:hAnsi="Times New Roman"/>
          <w:sz w:val="26"/>
          <w:szCs w:val="26"/>
          <w:lang w:bidi="ru-RU"/>
        </w:rPr>
        <w:t>***</w:t>
      </w:r>
    </w:p>
    <w:p w:rsidR="00156844" w:rsidRPr="00717027" w:rsidP="00717027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6"/>
          <w:szCs w:val="26"/>
          <w:lang w:bidi="ru-RU"/>
        </w:rPr>
      </w:pPr>
      <w:r w:rsidRPr="00717027">
        <w:rPr>
          <w:rFonts w:ascii="Times New Roman" w:eastAsia="Arial Unicode MS" w:hAnsi="Times New Roman"/>
          <w:sz w:val="26"/>
          <w:szCs w:val="26"/>
          <w:lang w:bidi="ru-RU"/>
        </w:rPr>
        <w:t xml:space="preserve"> При этом</w:t>
      </w:r>
      <w:r w:rsidRPr="00717027">
        <w:rPr>
          <w:rFonts w:ascii="Times New Roman" w:eastAsia="Arial Unicode MS" w:hAnsi="Times New Roman"/>
          <w:sz w:val="26"/>
          <w:szCs w:val="26"/>
          <w:lang w:bidi="ru-RU"/>
        </w:rPr>
        <w:t>,</w:t>
      </w:r>
      <w:r w:rsidRPr="00717027">
        <w:rPr>
          <w:rFonts w:ascii="Times New Roman" w:eastAsia="Arial Unicode MS" w:hAnsi="Times New Roman"/>
          <w:sz w:val="26"/>
          <w:szCs w:val="26"/>
          <w:lang w:bidi="ru-RU"/>
        </w:rPr>
        <w:t xml:space="preserve"> из предоставленных Рыковой Э.С. «Сведений по наследству» установлено, что указанные Сведения, направленные по каждому объекту недвижимости (земельный участок, жилой дом, летняя кухня, сарай, уборная) сформированы и направлены в поочередно в один и тот же день 04.02.2024.</w:t>
      </w:r>
    </w:p>
    <w:p w:rsidR="00B31B00" w:rsidRPr="00717027" w:rsidP="00717027">
      <w:pPr>
        <w:pStyle w:val="NoSpacing"/>
        <w:ind w:firstLine="567"/>
        <w:jc w:val="both"/>
        <w:rPr>
          <w:sz w:val="26"/>
          <w:szCs w:val="26"/>
        </w:rPr>
      </w:pPr>
      <w:r w:rsidRPr="00717027">
        <w:rPr>
          <w:sz w:val="26"/>
          <w:szCs w:val="26"/>
        </w:rPr>
        <w:t xml:space="preserve">Вина </w:t>
      </w:r>
      <w:r w:rsidRPr="00717027">
        <w:rPr>
          <w:sz w:val="26"/>
          <w:szCs w:val="26"/>
        </w:rPr>
        <w:t>Рыковой Э.С.</w:t>
      </w:r>
      <w:r w:rsidRPr="00717027">
        <w:rPr>
          <w:sz w:val="26"/>
          <w:szCs w:val="26"/>
        </w:rPr>
        <w:t xml:space="preserve"> </w:t>
      </w:r>
      <w:r w:rsidRPr="00717027" w:rsidR="00FF3802">
        <w:rPr>
          <w:sz w:val="26"/>
          <w:szCs w:val="26"/>
        </w:rPr>
        <w:t xml:space="preserve">в совершении </w:t>
      </w:r>
      <w:r w:rsidRPr="00717027" w:rsidR="00D85C74">
        <w:rPr>
          <w:sz w:val="26"/>
          <w:szCs w:val="26"/>
        </w:rPr>
        <w:t>инкриминируемого е</w:t>
      </w:r>
      <w:r w:rsidRPr="00717027">
        <w:rPr>
          <w:sz w:val="26"/>
          <w:szCs w:val="26"/>
        </w:rPr>
        <w:t>й</w:t>
      </w:r>
      <w:r w:rsidRPr="00717027" w:rsidR="00D85C74">
        <w:rPr>
          <w:sz w:val="26"/>
          <w:szCs w:val="26"/>
        </w:rPr>
        <w:t xml:space="preserve"> деяния</w:t>
      </w:r>
      <w:r w:rsidRPr="00717027" w:rsidR="00FF3802">
        <w:rPr>
          <w:sz w:val="26"/>
          <w:szCs w:val="26"/>
        </w:rPr>
        <w:t xml:space="preserve"> подтверждается письменными доказательствами, имеющимися в материалах дела: протокол</w:t>
      </w:r>
      <w:r w:rsidRPr="00717027">
        <w:rPr>
          <w:sz w:val="26"/>
          <w:szCs w:val="26"/>
        </w:rPr>
        <w:t xml:space="preserve">ами об административном правонарушении: </w:t>
      </w:r>
      <w:r w:rsidR="00D93BB6">
        <w:rPr>
          <w:sz w:val="26"/>
          <w:szCs w:val="26"/>
        </w:rPr>
        <w:t>***</w:t>
      </w:r>
    </w:p>
    <w:p w:rsidR="003C418C" w:rsidRPr="00717027" w:rsidP="00717027">
      <w:pPr>
        <w:pStyle w:val="NoSpacing"/>
        <w:ind w:firstLine="567"/>
        <w:jc w:val="both"/>
        <w:rPr>
          <w:sz w:val="26"/>
          <w:szCs w:val="26"/>
        </w:rPr>
      </w:pPr>
      <w:r w:rsidRPr="00717027">
        <w:rPr>
          <w:sz w:val="26"/>
          <w:szCs w:val="26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E0DF0" w:rsidRPr="00717027" w:rsidP="00717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17027">
        <w:rPr>
          <w:rFonts w:ascii="Times New Roman" w:eastAsia="Times New Roman" w:hAnsi="Times New Roman"/>
          <w:color w:val="000000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E0DF0" w:rsidRPr="00717027" w:rsidP="0071702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717027">
        <w:rPr>
          <w:rFonts w:ascii="Times New Roman" w:eastAsia="Times New Roman" w:hAnsi="Times New Roman"/>
          <w:sz w:val="26"/>
          <w:szCs w:val="26"/>
        </w:rPr>
        <w:t>Обстоятельством, смягчающим ответственность является признание вины, отягчающих ответственность обстоятельств по делу не установлено.</w:t>
      </w:r>
    </w:p>
    <w:p w:rsidR="006E0DF0" w:rsidRPr="00717027" w:rsidP="00717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17027">
        <w:rPr>
          <w:rFonts w:ascii="Times New Roman" w:eastAsia="Times New Roman" w:hAnsi="Times New Roman"/>
          <w:sz w:val="26"/>
          <w:szCs w:val="26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17027">
        <w:rPr>
          <w:rFonts w:ascii="Times New Roman" w:eastAsia="Times New Roman" w:hAnsi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E0DF0" w:rsidRPr="00717027" w:rsidP="00717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17027">
        <w:rPr>
          <w:rFonts w:ascii="Times New Roman" w:eastAsia="Times New Roman" w:hAnsi="Times New Roman"/>
          <w:sz w:val="26"/>
          <w:szCs w:val="26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E0DF0" w:rsidRPr="00717027" w:rsidP="00717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17027">
        <w:rPr>
          <w:rFonts w:ascii="Times New Roman" w:eastAsia="Times New Roman" w:hAnsi="Times New Roman"/>
          <w:sz w:val="26"/>
          <w:szCs w:val="26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717027">
        <w:rPr>
          <w:rFonts w:ascii="Times New Roman" w:eastAsia="Times New Roman" w:hAnsi="Times New Roman"/>
          <w:sz w:val="26"/>
          <w:szCs w:val="26"/>
        </w:rPr>
        <w:t>безопасности государства, угрозы чрезвычайных ситуаций природного и техногенного характера, а также</w:t>
      </w:r>
      <w:r w:rsidRPr="00717027">
        <w:rPr>
          <w:rFonts w:ascii="Times New Roman" w:eastAsia="Times New Roman" w:hAnsi="Times New Roman"/>
          <w:sz w:val="26"/>
          <w:szCs w:val="26"/>
        </w:rPr>
        <w:t xml:space="preserve"> при отсутствии имущественного ущерба.</w:t>
      </w:r>
    </w:p>
    <w:p w:rsidR="006E0DF0" w:rsidRPr="00717027" w:rsidP="00717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17027">
        <w:rPr>
          <w:rFonts w:ascii="Times New Roman" w:eastAsia="Times New Roman" w:hAnsi="Times New Roman"/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E0DF0" w:rsidRPr="00717027" w:rsidP="00717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17027">
        <w:rPr>
          <w:rFonts w:ascii="Times New Roman" w:eastAsia="Times New Roman" w:hAnsi="Times New Roman"/>
          <w:sz w:val="26"/>
          <w:szCs w:val="26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17027">
        <w:rPr>
          <w:rFonts w:ascii="Times New Roman" w:eastAsia="Times New Roman" w:hAnsi="Times New Roman"/>
          <w:sz w:val="26"/>
          <w:szCs w:val="26"/>
        </w:rPr>
        <w:t>ч.ч</w:t>
      </w:r>
      <w:r w:rsidRPr="00717027">
        <w:rPr>
          <w:rFonts w:ascii="Times New Roman" w:eastAsia="Times New Roman" w:hAnsi="Times New Roman"/>
          <w:sz w:val="26"/>
          <w:szCs w:val="26"/>
        </w:rPr>
        <w:t xml:space="preserve">. 2, 3 ст. 3.4 Кодекса Российской Федерации об административных правонарушениях. </w:t>
      </w:r>
    </w:p>
    <w:p w:rsidR="006E0DF0" w:rsidRPr="00717027" w:rsidP="0071702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717027">
        <w:rPr>
          <w:rFonts w:ascii="Times New Roman" w:eastAsia="Times New Roman" w:hAnsi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которая ранее к административной ответственности не привлекалась (иные данные в материалах дела отсутствуют), отсутствие обстоятельств, отягчающих ответственность, то обстоятельство, что допущенные лицом</w:t>
      </w:r>
      <w:r w:rsidRPr="00717027">
        <w:rPr>
          <w:rFonts w:ascii="Times New Roman" w:eastAsia="Times New Roman" w:hAnsi="Times New Roman"/>
          <w:sz w:val="26"/>
          <w:szCs w:val="26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717027" w:rsidR="00717027">
        <w:rPr>
          <w:rFonts w:ascii="Times New Roman" w:eastAsia="Times New Roman" w:hAnsi="Times New Roman"/>
          <w:sz w:val="26"/>
          <w:szCs w:val="26"/>
        </w:rPr>
        <w:t>Рыковой Э.С.</w:t>
      </w:r>
      <w:r w:rsidRPr="00717027">
        <w:rPr>
          <w:rFonts w:ascii="Times New Roman" w:eastAsia="Times New Roman" w:hAnsi="Times New Roman"/>
          <w:sz w:val="26"/>
          <w:szCs w:val="26"/>
        </w:rPr>
        <w:t xml:space="preserve"> наказание с применением ч. 1 ст. 4.1.1 Кодекса Российской Федерации об административных правонарушениях. </w:t>
      </w:r>
    </w:p>
    <w:p w:rsidR="00717027" w:rsidRPr="00717027" w:rsidP="007170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Оценивая доводы лица, привлекаемого к административной ответственности относительно применения положений статьи 2.9 КоАП РФ, полагаю необходимым отметить. </w:t>
      </w:r>
    </w:p>
    <w:p w:rsidR="00717027" w:rsidRPr="00717027" w:rsidP="007170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В соответствии со статьей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</w:t>
      </w:r>
    </w:p>
    <w:p w:rsidR="00717027" w:rsidRPr="00717027" w:rsidP="007170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Квалификация правонарушения в качестве малозначительного может иметь место только в исключительных случаях, исходя из оценки конкретных обстоятельств его совершения. </w:t>
      </w:r>
    </w:p>
    <w:p w:rsidR="00717027" w:rsidRPr="00717027" w:rsidP="007170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Малозначительность правонарушения имеет место при отсутствии существенной угрозы охраняемым общественным отношениям. Такие обстоятельства, как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обстоятельства, в силу частей 2, 3 статьи 4.1 КоАП РФ, учитываются при назначении административного наказания. </w:t>
      </w:r>
    </w:p>
    <w:p w:rsidR="00717027" w:rsidRPr="00717027" w:rsidP="007170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В соответствии с абзацем третьим пункта 21 Постановления Пленума Верховного Суда РФ от 24.03.2005 N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</w:t>
      </w:r>
      <w:r w:rsidRPr="00717027">
        <w:rPr>
          <w:rFonts w:ascii="Times New Roman" w:hAnsi="Times New Roman"/>
          <w:sz w:val="26"/>
          <w:szCs w:val="26"/>
        </w:rPr>
        <w:t>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</w:t>
      </w:r>
      <w:r w:rsidRPr="00717027">
        <w:rPr>
          <w:rFonts w:ascii="Times New Roman" w:hAnsi="Times New Roman"/>
          <w:sz w:val="26"/>
          <w:szCs w:val="26"/>
        </w:rPr>
        <w:t xml:space="preserve"> не </w:t>
      </w:r>
      <w:r w:rsidRPr="00717027">
        <w:rPr>
          <w:rFonts w:ascii="Times New Roman" w:hAnsi="Times New Roman"/>
          <w:sz w:val="26"/>
          <w:szCs w:val="26"/>
        </w:rPr>
        <w:t>представляющее</w:t>
      </w:r>
      <w:r w:rsidRPr="00717027">
        <w:rPr>
          <w:rFonts w:ascii="Times New Roman" w:hAnsi="Times New Roman"/>
          <w:sz w:val="26"/>
          <w:szCs w:val="26"/>
        </w:rPr>
        <w:t xml:space="preserve"> существенного нарушения охраняемых общественных правоотношений. </w:t>
      </w:r>
    </w:p>
    <w:p w:rsidR="00717027" w:rsidRPr="00717027" w:rsidP="007170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Существенная угроза охраняемым общественным отношениям может выражаться не только в наступлении каких-либо материальных последствий правонарушения, но и в пренебрежительном отношении субъекта к исполнению своих обязанностей, что имело место в данном случае (доказательства наличия иной причины неисполнения соответствующей обязанности должностным лицом в материалах дела отсутствуют). </w:t>
      </w:r>
    </w:p>
    <w:p w:rsidR="00717027" w:rsidRPr="00717027" w:rsidP="007170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Таким образом, основания для признания правонарушения малозначительным и </w:t>
      </w:r>
      <w:r w:rsidRPr="00717027">
        <w:rPr>
          <w:rFonts w:ascii="Times New Roman" w:hAnsi="Times New Roman"/>
          <w:sz w:val="26"/>
          <w:szCs w:val="26"/>
        </w:rPr>
        <w:t>освобождения лица, привлекаемого к административной ответственности Рыковой Э.С. от административной ответственности отсутствуют</w:t>
      </w:r>
      <w:r w:rsidRPr="00717027">
        <w:rPr>
          <w:rFonts w:ascii="Times New Roman" w:hAnsi="Times New Roman"/>
          <w:sz w:val="26"/>
          <w:szCs w:val="26"/>
        </w:rPr>
        <w:t xml:space="preserve">. </w:t>
      </w:r>
    </w:p>
    <w:p w:rsidR="00717027" w:rsidRPr="00717027" w:rsidP="0071702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7027">
        <w:rPr>
          <w:rFonts w:ascii="Times New Roman" w:hAnsi="Times New Roman"/>
          <w:sz w:val="26"/>
          <w:szCs w:val="26"/>
          <w:lang w:eastAsia="ru-RU"/>
        </w:rPr>
        <w:t xml:space="preserve">На основании изложенного, руководствуясь ст. ст. 3.4, 4.1.1, ч. 5 ст. 4.4, ч. 1 ст. 15.33.2, 29.9 - 29.11 КоАП РФ, мировой судья </w:t>
      </w:r>
    </w:p>
    <w:p w:rsidR="00717027" w:rsidRPr="00717027" w:rsidP="0071702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6"/>
          <w:szCs w:val="26"/>
        </w:rPr>
      </w:pPr>
      <w:r w:rsidRPr="00717027">
        <w:rPr>
          <w:rFonts w:ascii="Times New Roman" w:eastAsia="Times New Roman" w:hAnsi="Times New Roman"/>
          <w:color w:val="000000"/>
          <w:sz w:val="26"/>
          <w:szCs w:val="26"/>
        </w:rPr>
        <w:t xml:space="preserve">                                                 ПОСТАНОВИЛ:</w:t>
      </w:r>
    </w:p>
    <w:p w:rsidR="00717027" w:rsidRPr="00717027" w:rsidP="007170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717027">
        <w:rPr>
          <w:rFonts w:ascii="Times New Roman" w:hAnsi="Times New Roman"/>
          <w:sz w:val="26"/>
          <w:szCs w:val="26"/>
        </w:rPr>
        <w:t xml:space="preserve"> Рыкову Эмму Семеновну признать виновной в совершении административного правонарушения, предусмотренного ч. 2 ст. 15.6  Кодекса Российской Федерации об административных правонарушениях, и назначить ей наказание в виде штрафа в размере 500 рублей.</w:t>
      </w:r>
    </w:p>
    <w:p w:rsidR="00717027" w:rsidRPr="00717027" w:rsidP="007170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717027">
        <w:rPr>
          <w:rFonts w:ascii="Times New Roman" w:hAnsi="Times New Roman"/>
          <w:sz w:val="26"/>
          <w:szCs w:val="26"/>
        </w:rPr>
        <w:t>заменить на предупреждение</w:t>
      </w:r>
      <w:r w:rsidRPr="00717027">
        <w:rPr>
          <w:rFonts w:ascii="Times New Roman" w:hAnsi="Times New Roman"/>
          <w:sz w:val="26"/>
          <w:szCs w:val="26"/>
        </w:rPr>
        <w:t xml:space="preserve">. </w:t>
      </w:r>
    </w:p>
    <w:p w:rsidR="00717027" w:rsidRPr="00717027" w:rsidP="007170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Постановление может быть обжаловано в апелляционном порядке в Евпаторийский городской суд Республики Крым через </w:t>
      </w:r>
      <w:r w:rsidRPr="00717027">
        <w:rPr>
          <w:rFonts w:ascii="Times New Roman" w:hAnsi="Times New Roman"/>
          <w:sz w:val="26"/>
          <w:szCs w:val="26"/>
          <w:shd w:val="clear" w:color="auto" w:fill="FFFFFF"/>
        </w:rPr>
        <w:t xml:space="preserve">мирового судью </w:t>
      </w:r>
      <w:r w:rsidRPr="00717027">
        <w:rPr>
          <w:rFonts w:ascii="Times New Roman" w:hAnsi="Times New Roman"/>
          <w:sz w:val="26"/>
          <w:szCs w:val="26"/>
        </w:rPr>
        <w:t xml:space="preserve">судебного участка №41 Евпаторийского судебного района (городской округ Евпатория) Республики Крым в течение 10 </w:t>
      </w:r>
      <w:r w:rsidR="0089696E">
        <w:rPr>
          <w:rFonts w:ascii="Times New Roman" w:hAnsi="Times New Roman"/>
          <w:sz w:val="26"/>
          <w:szCs w:val="26"/>
        </w:rPr>
        <w:t>дней</w:t>
      </w:r>
      <w:r w:rsidRPr="00717027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постановления.</w:t>
      </w:r>
    </w:p>
    <w:p w:rsidR="00717027" w:rsidRPr="00717027" w:rsidP="00717027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       </w:t>
      </w:r>
    </w:p>
    <w:p w:rsidR="00717027" w:rsidRPr="00717027" w:rsidP="00717027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717027">
        <w:rPr>
          <w:rFonts w:ascii="Times New Roman" w:hAnsi="Times New Roman"/>
          <w:sz w:val="26"/>
          <w:szCs w:val="26"/>
        </w:rPr>
        <w:t xml:space="preserve">Мировой судья                      /подпись/                </w:t>
      </w:r>
      <w:r w:rsidRPr="00717027">
        <w:rPr>
          <w:rFonts w:ascii="Times New Roman" w:hAnsi="Times New Roman"/>
          <w:sz w:val="26"/>
          <w:szCs w:val="26"/>
        </w:rPr>
        <w:tab/>
      </w:r>
      <w:r w:rsidRPr="00717027">
        <w:rPr>
          <w:rFonts w:ascii="Times New Roman" w:hAnsi="Times New Roman"/>
          <w:sz w:val="26"/>
          <w:szCs w:val="26"/>
        </w:rPr>
        <w:tab/>
        <w:t xml:space="preserve">Е.Г. </w:t>
      </w:r>
      <w:r w:rsidRPr="00717027">
        <w:rPr>
          <w:rFonts w:ascii="Times New Roman" w:hAnsi="Times New Roman"/>
          <w:sz w:val="26"/>
          <w:szCs w:val="26"/>
        </w:rPr>
        <w:t>Кунцова</w:t>
      </w:r>
      <w:r w:rsidRPr="00717027">
        <w:rPr>
          <w:rFonts w:ascii="Times New Roman" w:hAnsi="Times New Roman"/>
          <w:sz w:val="26"/>
          <w:szCs w:val="26"/>
        </w:rPr>
        <w:t xml:space="preserve"> </w:t>
      </w:r>
    </w:p>
    <w:sectPr w:rsidSect="00717027">
      <w:headerReference w:type="default" r:id="rId4"/>
      <w:pgSz w:w="11906" w:h="16838"/>
      <w:pgMar w:top="794" w:right="794" w:bottom="79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8096396"/>
      <w:docPartObj>
        <w:docPartGallery w:val="Page Numbers (Top of Page)"/>
        <w:docPartUnique/>
      </w:docPartObj>
    </w:sdtPr>
    <w:sdtContent>
      <w:p w:rsidR="008F136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BB6">
          <w:rPr>
            <w:noProof/>
          </w:rPr>
          <w:t>4</w:t>
        </w:r>
        <w:r>
          <w:fldChar w:fldCharType="end"/>
        </w:r>
      </w:p>
    </w:sdtContent>
  </w:sdt>
  <w:p w:rsidR="008F1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E1E82"/>
    <w:multiLevelType w:val="multilevel"/>
    <w:tmpl w:val="28AEEA1C"/>
    <w:lvl w:ilvl="0">
      <w:start w:val="2018"/>
      <w:numFmt w:val="decimal"/>
      <w:lvlText w:val="31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9A2064E"/>
    <w:multiLevelType w:val="multilevel"/>
    <w:tmpl w:val="0B9255D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48AD530A"/>
    <w:multiLevelType w:val="multilevel"/>
    <w:tmpl w:val="F496A23A"/>
    <w:lvl w:ilvl="0">
      <w:start w:val="2019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8922747"/>
    <w:multiLevelType w:val="multilevel"/>
    <w:tmpl w:val="FE629BAE"/>
    <w:lvl w:ilvl="0">
      <w:start w:val="2019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93873DB"/>
    <w:multiLevelType w:val="multilevel"/>
    <w:tmpl w:val="F154C9F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C1F4ABD"/>
    <w:multiLevelType w:val="hybridMultilevel"/>
    <w:tmpl w:val="DDE88D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7E"/>
    <w:rsid w:val="000356DA"/>
    <w:rsid w:val="0007430D"/>
    <w:rsid w:val="00074414"/>
    <w:rsid w:val="00076D3C"/>
    <w:rsid w:val="00087875"/>
    <w:rsid w:val="0009167D"/>
    <w:rsid w:val="000934FE"/>
    <w:rsid w:val="000A0FFF"/>
    <w:rsid w:val="000B0E8C"/>
    <w:rsid w:val="000B6667"/>
    <w:rsid w:val="0010413B"/>
    <w:rsid w:val="00116F6B"/>
    <w:rsid w:val="0015317A"/>
    <w:rsid w:val="00156844"/>
    <w:rsid w:val="001731D4"/>
    <w:rsid w:val="001A567A"/>
    <w:rsid w:val="001F572B"/>
    <w:rsid w:val="001F7FBD"/>
    <w:rsid w:val="002034FD"/>
    <w:rsid w:val="00205925"/>
    <w:rsid w:val="002171FB"/>
    <w:rsid w:val="00217D4D"/>
    <w:rsid w:val="00222413"/>
    <w:rsid w:val="0023674B"/>
    <w:rsid w:val="00236969"/>
    <w:rsid w:val="00250123"/>
    <w:rsid w:val="00262D9F"/>
    <w:rsid w:val="00277FD7"/>
    <w:rsid w:val="002A6335"/>
    <w:rsid w:val="002D744C"/>
    <w:rsid w:val="002F3DF6"/>
    <w:rsid w:val="00310228"/>
    <w:rsid w:val="003139A9"/>
    <w:rsid w:val="00322622"/>
    <w:rsid w:val="00332CBE"/>
    <w:rsid w:val="00334781"/>
    <w:rsid w:val="00336B24"/>
    <w:rsid w:val="00353F2C"/>
    <w:rsid w:val="00377048"/>
    <w:rsid w:val="00390DB4"/>
    <w:rsid w:val="003C418C"/>
    <w:rsid w:val="003C4A6F"/>
    <w:rsid w:val="003C4BB2"/>
    <w:rsid w:val="003C7FE6"/>
    <w:rsid w:val="0040790A"/>
    <w:rsid w:val="00412F38"/>
    <w:rsid w:val="004133CC"/>
    <w:rsid w:val="00414DA2"/>
    <w:rsid w:val="004229E1"/>
    <w:rsid w:val="0045184F"/>
    <w:rsid w:val="0045217B"/>
    <w:rsid w:val="004606C6"/>
    <w:rsid w:val="0046737D"/>
    <w:rsid w:val="004846E1"/>
    <w:rsid w:val="00485174"/>
    <w:rsid w:val="00487A39"/>
    <w:rsid w:val="0049473E"/>
    <w:rsid w:val="00497AC5"/>
    <w:rsid w:val="004A3ED6"/>
    <w:rsid w:val="004B49F2"/>
    <w:rsid w:val="004B788D"/>
    <w:rsid w:val="004C0827"/>
    <w:rsid w:val="004D33AA"/>
    <w:rsid w:val="004E38AD"/>
    <w:rsid w:val="004F03BE"/>
    <w:rsid w:val="00500218"/>
    <w:rsid w:val="00503B04"/>
    <w:rsid w:val="00547230"/>
    <w:rsid w:val="00552B7D"/>
    <w:rsid w:val="00553078"/>
    <w:rsid w:val="00553C55"/>
    <w:rsid w:val="00590FEF"/>
    <w:rsid w:val="005B24C5"/>
    <w:rsid w:val="005D3B51"/>
    <w:rsid w:val="00606E24"/>
    <w:rsid w:val="006145AA"/>
    <w:rsid w:val="006263D8"/>
    <w:rsid w:val="00656EEE"/>
    <w:rsid w:val="00684279"/>
    <w:rsid w:val="006A47B1"/>
    <w:rsid w:val="006C526F"/>
    <w:rsid w:val="006D0031"/>
    <w:rsid w:val="006E0DF0"/>
    <w:rsid w:val="006E4A4B"/>
    <w:rsid w:val="006F345E"/>
    <w:rsid w:val="006F3BA4"/>
    <w:rsid w:val="00712A63"/>
    <w:rsid w:val="007132DD"/>
    <w:rsid w:val="00717027"/>
    <w:rsid w:val="00737D4B"/>
    <w:rsid w:val="00743313"/>
    <w:rsid w:val="007A6D7E"/>
    <w:rsid w:val="007D1E22"/>
    <w:rsid w:val="007D341D"/>
    <w:rsid w:val="007D7C6D"/>
    <w:rsid w:val="0080538D"/>
    <w:rsid w:val="00806987"/>
    <w:rsid w:val="00832989"/>
    <w:rsid w:val="00850572"/>
    <w:rsid w:val="0085319B"/>
    <w:rsid w:val="0086502A"/>
    <w:rsid w:val="0088503C"/>
    <w:rsid w:val="0089696E"/>
    <w:rsid w:val="008C4898"/>
    <w:rsid w:val="008D7179"/>
    <w:rsid w:val="008F1365"/>
    <w:rsid w:val="008F2105"/>
    <w:rsid w:val="008F78EA"/>
    <w:rsid w:val="00905FD3"/>
    <w:rsid w:val="009247E2"/>
    <w:rsid w:val="0093047F"/>
    <w:rsid w:val="009416E2"/>
    <w:rsid w:val="00951166"/>
    <w:rsid w:val="009644A3"/>
    <w:rsid w:val="00965225"/>
    <w:rsid w:val="009678E9"/>
    <w:rsid w:val="0097086B"/>
    <w:rsid w:val="00976560"/>
    <w:rsid w:val="009D7661"/>
    <w:rsid w:val="00A014E8"/>
    <w:rsid w:val="00A06A95"/>
    <w:rsid w:val="00A10D15"/>
    <w:rsid w:val="00A1160F"/>
    <w:rsid w:val="00A27A04"/>
    <w:rsid w:val="00A361BB"/>
    <w:rsid w:val="00A60A4A"/>
    <w:rsid w:val="00A95642"/>
    <w:rsid w:val="00AA24D6"/>
    <w:rsid w:val="00AA7736"/>
    <w:rsid w:val="00AC36E5"/>
    <w:rsid w:val="00AC5F87"/>
    <w:rsid w:val="00AD712E"/>
    <w:rsid w:val="00AE4341"/>
    <w:rsid w:val="00AF080D"/>
    <w:rsid w:val="00AF1602"/>
    <w:rsid w:val="00B00BA9"/>
    <w:rsid w:val="00B02256"/>
    <w:rsid w:val="00B31B00"/>
    <w:rsid w:val="00B31FEB"/>
    <w:rsid w:val="00B57054"/>
    <w:rsid w:val="00B60C59"/>
    <w:rsid w:val="00B93137"/>
    <w:rsid w:val="00B95BA0"/>
    <w:rsid w:val="00BA1528"/>
    <w:rsid w:val="00BA26C0"/>
    <w:rsid w:val="00BA6A8F"/>
    <w:rsid w:val="00BC22A0"/>
    <w:rsid w:val="00BF46A8"/>
    <w:rsid w:val="00C022E5"/>
    <w:rsid w:val="00C23BED"/>
    <w:rsid w:val="00C7786C"/>
    <w:rsid w:val="00C931B6"/>
    <w:rsid w:val="00C95F5E"/>
    <w:rsid w:val="00CA0231"/>
    <w:rsid w:val="00CA3169"/>
    <w:rsid w:val="00CB44F0"/>
    <w:rsid w:val="00D2174E"/>
    <w:rsid w:val="00D518BE"/>
    <w:rsid w:val="00D63126"/>
    <w:rsid w:val="00D85C74"/>
    <w:rsid w:val="00D93BB6"/>
    <w:rsid w:val="00D95372"/>
    <w:rsid w:val="00DB3E21"/>
    <w:rsid w:val="00DB666F"/>
    <w:rsid w:val="00DF3D1B"/>
    <w:rsid w:val="00E02633"/>
    <w:rsid w:val="00E10CAC"/>
    <w:rsid w:val="00E32D97"/>
    <w:rsid w:val="00E42181"/>
    <w:rsid w:val="00E518A4"/>
    <w:rsid w:val="00E55F79"/>
    <w:rsid w:val="00E71CDC"/>
    <w:rsid w:val="00E80D1D"/>
    <w:rsid w:val="00E94618"/>
    <w:rsid w:val="00E97B10"/>
    <w:rsid w:val="00EF1D32"/>
    <w:rsid w:val="00EF69A6"/>
    <w:rsid w:val="00F009CC"/>
    <w:rsid w:val="00F07F30"/>
    <w:rsid w:val="00F21AA9"/>
    <w:rsid w:val="00F42E89"/>
    <w:rsid w:val="00F45FF0"/>
    <w:rsid w:val="00F54A5F"/>
    <w:rsid w:val="00F80F3E"/>
    <w:rsid w:val="00F9547D"/>
    <w:rsid w:val="00FA1485"/>
    <w:rsid w:val="00FB6A3A"/>
    <w:rsid w:val="00FE4AEE"/>
    <w:rsid w:val="00FE520C"/>
    <w:rsid w:val="00FF1B0D"/>
    <w:rsid w:val="00FF29CC"/>
    <w:rsid w:val="00FF38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0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0031"/>
    <w:rPr>
      <w:color w:val="0000FF"/>
      <w:u w:val="single"/>
    </w:rPr>
  </w:style>
  <w:style w:type="paragraph" w:customStyle="1" w:styleId="ConsPlusNormal">
    <w:name w:val="ConsPlusNormal"/>
    <w:rsid w:val="006D00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NoSpacing">
    <w:name w:val="No Spacing"/>
    <w:qFormat/>
    <w:rsid w:val="001F7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"/>
    <w:basedOn w:val="Normal"/>
    <w:next w:val="Normal"/>
    <w:rsid w:val="00503B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2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3BED"/>
    <w:rPr>
      <w:rFonts w:ascii="Tahoma" w:eastAsia="Calibri" w:hAnsi="Tahoma" w:cs="Tahoma"/>
      <w:sz w:val="16"/>
      <w:szCs w:val="16"/>
    </w:rPr>
  </w:style>
  <w:style w:type="paragraph" w:styleId="PlainText">
    <w:name w:val="Plain Text"/>
    <w:basedOn w:val="Normal"/>
    <w:link w:val="a1"/>
    <w:semiHidden/>
    <w:unhideWhenUsed/>
    <w:rsid w:val="000934FE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semiHidden/>
    <w:rsid w:val="000934FE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2">
    <w:name w:val="Основной текст (2)_"/>
    <w:link w:val="20"/>
    <w:rsid w:val="000934FE"/>
    <w:rPr>
      <w:rFonts w:ascii="Times New Roman" w:hAnsi="Times New Roman" w:cs="Times New Roman"/>
      <w:shd w:val="clear" w:color="auto" w:fill="FFFFFF"/>
    </w:rPr>
  </w:style>
  <w:style w:type="character" w:customStyle="1" w:styleId="longtext">
    <w:name w:val="long_text"/>
    <w:basedOn w:val="DefaultParagraphFont"/>
    <w:rsid w:val="000934FE"/>
  </w:style>
  <w:style w:type="paragraph" w:customStyle="1" w:styleId="20">
    <w:name w:val="Основной текст (2)"/>
    <w:basedOn w:val="Normal"/>
    <w:link w:val="2"/>
    <w:rsid w:val="000934FE"/>
    <w:pPr>
      <w:widowControl w:val="0"/>
      <w:shd w:val="clear" w:color="auto" w:fill="FFFFFF"/>
      <w:spacing w:after="0" w:line="298" w:lineRule="exact"/>
      <w:jc w:val="both"/>
    </w:pPr>
    <w:rPr>
      <w:rFonts w:ascii="Times New Roman" w:hAnsi="Times New Roman" w:eastAsiaTheme="minorHAnsi"/>
    </w:rPr>
  </w:style>
  <w:style w:type="paragraph" w:styleId="ListParagraph">
    <w:name w:val="List Paragraph"/>
    <w:basedOn w:val="Normal"/>
    <w:uiPriority w:val="34"/>
    <w:qFormat/>
    <w:rsid w:val="0080538D"/>
    <w:pPr>
      <w:ind w:left="720"/>
      <w:contextualSpacing/>
    </w:pPr>
  </w:style>
  <w:style w:type="paragraph" w:styleId="HTMLPreformatted">
    <w:name w:val="HTML Preformatted"/>
    <w:basedOn w:val="Normal"/>
    <w:link w:val="HTML"/>
    <w:uiPriority w:val="99"/>
    <w:unhideWhenUsed/>
    <w:rsid w:val="008D71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D7179"/>
    <w:rPr>
      <w:rFonts w:ascii="Consolas" w:eastAsia="Calibri" w:hAnsi="Consolas" w:cs="Times New Roman"/>
      <w:sz w:val="20"/>
      <w:szCs w:val="20"/>
    </w:rPr>
  </w:style>
  <w:style w:type="paragraph" w:styleId="Header">
    <w:name w:val="header"/>
    <w:basedOn w:val="Normal"/>
    <w:link w:val="a2"/>
    <w:uiPriority w:val="99"/>
    <w:unhideWhenUsed/>
    <w:rsid w:val="008F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F1365"/>
    <w:rPr>
      <w:rFonts w:ascii="Calibri" w:eastAsia="Calibri" w:hAnsi="Calibri" w:cs="Times New Roman"/>
    </w:rPr>
  </w:style>
  <w:style w:type="paragraph" w:styleId="Footer">
    <w:name w:val="footer"/>
    <w:basedOn w:val="Normal"/>
    <w:link w:val="a3"/>
    <w:uiPriority w:val="99"/>
    <w:unhideWhenUsed/>
    <w:rsid w:val="008F1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F136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12A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at-FIOgrp-21rplc-46">
    <w:name w:val="cat-FIO grp-21 rplc-46"/>
    <w:basedOn w:val="DefaultParagraphFont"/>
    <w:rsid w:val="0071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