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5-42-4/2017</w:t>
      </w:r>
    </w:p>
    <w:p w:rsidR="00A77B3E"/>
    <w:p w:rsidR="00A77B3E">
      <w:r>
        <w:t>ПОСТАНОВЛЕНИЕ</w:t>
      </w:r>
    </w:p>
    <w:p w:rsidR="00A77B3E"/>
    <w:p w:rsidR="00A77B3E">
      <w:r>
        <w:t>23 января 2017 года                                                             г. Евпатория, пр. Ленина 50/51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участка, расположенно</w:t>
      </w:r>
      <w:r>
        <w:t xml:space="preserve">го по адресу: адрес дело об административном правонарушении, в отношении: </w:t>
      </w:r>
    </w:p>
    <w:p w:rsidR="00A77B3E">
      <w:r>
        <w:t xml:space="preserve">          </w:t>
      </w:r>
      <w:r>
        <w:t>фио</w:t>
      </w:r>
      <w:r>
        <w:t xml:space="preserve">... </w:t>
      </w:r>
      <w:r>
        <w:t>фио</w:t>
      </w:r>
      <w:r>
        <w:t xml:space="preserve">, паспортные данные, гражданина России, не работающего, зарегистрированного и проживающего по адресу: адрес,  </w:t>
      </w:r>
    </w:p>
    <w:p w:rsidR="00A77B3E">
      <w:r>
        <w:t xml:space="preserve">по ч. 1 ст. 19.24 КоАП Российской Федерации, </w:t>
      </w:r>
    </w:p>
    <w:p w:rsidR="00A77B3E"/>
    <w:p w:rsidR="00A77B3E">
      <w:r>
        <w:t>УСТ</w:t>
      </w:r>
      <w:r>
        <w:t>АНОВИЛ :</w:t>
      </w:r>
    </w:p>
    <w:p w:rsidR="00A77B3E"/>
    <w:p w:rsidR="00A77B3E">
      <w:r>
        <w:t xml:space="preserve">дата, в время.. час., </w:t>
      </w:r>
      <w:r>
        <w:t>фио</w:t>
      </w:r>
      <w:r>
        <w:t>.... в отношении которого установлен административный надзор судом, нарушил ограничения, возложенные на него судом (запрещение посещения мест проведения массовых мероприятий, митингов, демонстраций и участие в указанных м</w:t>
      </w:r>
      <w:r>
        <w:t>ероприятиях), а именно при проведении праздничных мероприятий по празднованию нового дата, находился на театральной площади адрес по адрес, тем самым совершил административное правонарушение, предусмотренное ч. 1 ст. 19.24 КоАП Российской Федерации.</w:t>
      </w:r>
    </w:p>
    <w:p w:rsidR="00A77B3E">
      <w:r>
        <w:t>При ра</w:t>
      </w:r>
      <w:r>
        <w:t xml:space="preserve">ссмотрении дела об административном правонарушении, </w:t>
      </w:r>
      <w:r>
        <w:t>фио</w:t>
      </w:r>
      <w:r>
        <w:t>... признал обстоятельства, изложенные в протоколе об административном правонарушении и подтвердил их в полном объеме. Пояснил, что решил встретить новый дата на театральной площади в адрес. Раскаялся,</w:t>
      </w:r>
      <w:r>
        <w:t xml:space="preserve"> просил строго не наказывать.</w:t>
      </w:r>
    </w:p>
    <w:p w:rsidR="00A77B3E">
      <w:r>
        <w:t xml:space="preserve">Кроме признания вины </w:t>
      </w:r>
      <w:r>
        <w:t>фио</w:t>
      </w:r>
      <w:r>
        <w:t>... его вина, так же подтверждается исследованными судом письменными материалами административного дела, которые объективно подтверждаются совокупностью исследованных судом доказательств: определением п</w:t>
      </w:r>
      <w:r>
        <w:t xml:space="preserve">о делу об административном правонарушении от дата /л.д.1/, протоколом об административном правонарушении № РК телефон от дата /л.д.2/, рапортом майора полиции </w:t>
      </w:r>
      <w:r>
        <w:t>фио</w:t>
      </w:r>
      <w:r>
        <w:t xml:space="preserve">, объяснением </w:t>
      </w:r>
      <w:r>
        <w:t>фио</w:t>
      </w:r>
      <w:r>
        <w:t>... от дата, решением Керченского городского суда адрес от дата и другими мат</w:t>
      </w:r>
      <w:r>
        <w:t>ериалами дела.</w:t>
      </w:r>
    </w:p>
    <w:p w:rsidR="00A77B3E">
      <w:r>
        <w:t xml:space="preserve">Таким образом, суд считает, бесспорно установленным факт совершения </w:t>
      </w:r>
      <w:r>
        <w:t>фио</w:t>
      </w:r>
      <w:r>
        <w:t>.... административного правонарушения.</w:t>
      </w:r>
    </w:p>
    <w:p w:rsidR="00A77B3E">
      <w:r>
        <w:t xml:space="preserve">При назначении вида и размера наказания </w:t>
      </w:r>
      <w:r>
        <w:t>фио</w:t>
      </w:r>
      <w:r>
        <w:t>.... суд учитывает характер совершенного административного правонарушения, личность вино</w:t>
      </w:r>
      <w:r>
        <w:t>вного, обстоятельства, смягчающие административную ответственность, как признание вины, обстоятельства, отягчающие административную ответственность, такие как неоднократное привлечение .</w:t>
      </w:r>
      <w:r>
        <w:t>фио</w:t>
      </w:r>
      <w:r>
        <w:t>.. к административной ответственности: дата по ч. 1 ст. 19.24. КоАП</w:t>
      </w:r>
      <w:r>
        <w:t xml:space="preserve"> РФ с назначением наказания в виде штрафа, дата по ст. 20.21 КоАП РФ, с назначением наказания в виде штрафа, дата по ч. 1 ст. 19.24. КоАП РФ с назначением наказания в виде штрафа, дата по ч. 3 ст. 19.24. КоАП РФ с </w:t>
      </w:r>
      <w:r>
        <w:t xml:space="preserve">назначением наказания в виде обязательных </w:t>
      </w:r>
      <w:r>
        <w:t>работ, считает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...</w:t>
      </w:r>
      <w:r>
        <w:t xml:space="preserve"> виновным в совершении административного правон</w:t>
      </w:r>
      <w:r>
        <w:t>арушения, предусмотренного ч. 1 ст. 19.24 КоАП Российской Федерации и назначить ему наказание в виде административного штрафа в размере сумма (сумма прописью).</w:t>
      </w:r>
    </w:p>
    <w:p w:rsidR="00A77B3E">
      <w:r>
        <w:t>Административный штраф необходимо оплатить не позднее 60 дней с момента вступления настоящего по</w:t>
      </w:r>
      <w:r>
        <w:t>становления в законную силу по следующим реквизитам: Расчётный счет .№.., Получатель УФК по адрес (ОМВД России по  адрес), Банк получателя Отделение  адрес Центрального наименование организации, БИК телефон, ИНН телефон, КПП телефон, ОКТМО телефон, КБК №..</w:t>
      </w:r>
      <w:r>
        <w:t>. УИН  №..., назначение платежа -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