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5-42-34/2017</w:t>
      </w:r>
    </w:p>
    <w:p w:rsidR="00A77B3E"/>
    <w:p w:rsidR="00A77B3E">
      <w:r>
        <w:t>ПОСТАНОВЛЕНИЕ</w:t>
      </w:r>
    </w:p>
    <w:p w:rsidR="00A77B3E"/>
    <w:p w:rsidR="00A77B3E">
      <w:r>
        <w:t>09 февраля 2017 года                                                        г. Евпатория, пр. Ленина, 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района,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 № 41, дело об административном правонарушении, о привлечении к административной ответственности по ч. 1 ст. 12.8 КоАП Российской Федерации</w:t>
      </w:r>
    </w:p>
    <w:p w:rsidR="00A77B3E">
      <w:r>
        <w:t>фио</w:t>
      </w:r>
      <w:r>
        <w:t>, па</w:t>
      </w:r>
      <w:r>
        <w:t>спортные данные, не работающего, зарегистрированного и проживающего по адресу: адрес,</w:t>
      </w:r>
    </w:p>
    <w:p w:rsidR="00A77B3E"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>
      <w:r>
        <w:t>УСТАНОВИЛ:</w:t>
      </w:r>
    </w:p>
    <w:p w:rsidR="00A77B3E">
      <w:r>
        <w:t xml:space="preserve">  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</w:t>
      </w:r>
      <w:r>
        <w:t xml:space="preserve">ртным средством, автомобилем Форд-Куга, государственный регистрационный знак № </w:t>
      </w:r>
      <w:r>
        <w:t xml:space="preserve">в состоянии алкогольного опьянения, чем нарушил п. 2.7 Правил дорожного движения Российской Федерации, ответственность за совершение которого предусмотрена ст. 12.8 ч. 1 </w:t>
      </w:r>
      <w:r>
        <w:t>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признал факт управления транспортным средством в состоянии алкогольного опьянения, в содеянном раскаялся.</w:t>
      </w:r>
    </w:p>
    <w:p w:rsidR="00A77B3E">
      <w:r>
        <w:t>Изучив материалы административного дела, выслушав лицо, привлекаемое к административной ответствен</w:t>
      </w:r>
      <w:r>
        <w:t xml:space="preserve">ности, суд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ч. 1 ст. 12.8 КоАП Российской Федерации.</w:t>
      </w:r>
    </w:p>
    <w:p w:rsidR="00A77B3E">
      <w:r>
        <w:t>В соответствии со ст. 26.2 КоАП Российской Федерации, доказательствами по делу об административном пр</w:t>
      </w:r>
      <w:r>
        <w:t>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t xml:space="preserve">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A77B3E">
      <w:r>
        <w:t>Указанные обстоятельств</w:t>
      </w:r>
      <w:r>
        <w:t xml:space="preserve">а объективно подтверждаются совокупностью исследованных судом доказательств: - протоколом об административном правонарушении №... от дата  /л.д.2/; состояние алкогольного опьянения </w:t>
      </w:r>
      <w:r>
        <w:t>фио</w:t>
      </w:r>
      <w:r>
        <w:t xml:space="preserve"> подтверждается заключением </w:t>
      </w:r>
      <w:r>
        <w:t>алкотеста</w:t>
      </w:r>
      <w:r>
        <w:t xml:space="preserve">  название </w:t>
      </w:r>
      <w:r>
        <w:t>согласно, которого устан</w:t>
      </w:r>
      <w:r>
        <w:t>овлено состояние алкогольного опьянения /л.д.4/; актом освидетельствования на состояние опьянения №</w:t>
      </w:r>
      <w:r>
        <w:t xml:space="preserve"> </w:t>
      </w:r>
      <w:r>
        <w:t>.</w:t>
      </w:r>
      <w:r>
        <w:t xml:space="preserve">. </w:t>
      </w:r>
      <w:r>
        <w:t xml:space="preserve"> от дата /л.д.5/; протоколом об отстранении от управления транспортным средством № </w:t>
      </w:r>
      <w:r>
        <w:t xml:space="preserve">...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которого, </w:t>
      </w:r>
      <w:r>
        <w:t>фио</w:t>
      </w:r>
      <w:r>
        <w:t xml:space="preserve"> отстранен от упр</w:t>
      </w:r>
      <w:r>
        <w:t>авления транспортным средством /л.д.3/, а так же иными материалами дела.</w:t>
      </w:r>
    </w:p>
    <w:p w:rsidR="00A77B3E">
      <w:r>
        <w:t>Согласно п.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суд учитывает характер совершенного административного правонарушения, личность</w:t>
      </w:r>
      <w:r>
        <w:t xml:space="preserve"> виновного, обстоятельства, смягчающие административную ответственность, как признание вины, при отсутствии обстоятельств, отягчающих административную ответственность, и считает необходимым назначить ему административное наказание в виде штрафа с лишением </w:t>
      </w:r>
      <w:r>
        <w:t>права управления транспортным средством на срок, предусмотренный санкцией данной статьи.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ст. 29.9, ст. 29.10, ст.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</w:t>
      </w:r>
      <w:r>
        <w:t>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Ад</w:t>
      </w:r>
      <w:r>
        <w:t>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№... Отделение по адрес ЮГУ ЦБ РФ, Получатель УФК (ОМВД России по  адрес),  БИК телефон, ИНН т</w:t>
      </w:r>
      <w:r>
        <w:t>елефон, КПП телефон, ОКТМО телефон, КБК №..., УИН №..., наименование платежа протокол № 61 АГ телефон, постановление №...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</w:t>
      </w:r>
      <w:r>
        <w:t xml:space="preserve">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 положения статей 32.6 и 32.7 КоАП РФ, в соответствии с которыми исполнение постановления о лишении права управления транспортными средствами осуществляется путем изъятия водит</w:t>
      </w:r>
      <w:r>
        <w:t>ельского удостоверения, если водитель лишен права управления транспортными средствами.</w:t>
      </w:r>
    </w:p>
    <w:p w:rsidR="00A77B3E">
      <w:r>
        <w:t>По истечении срока лишения права управления транспортными средствами водительское удостоверение, изъятое у лица, подвергнутого данному виду наказания, возвращаются после</w:t>
      </w:r>
      <w:r>
        <w:t xml:space="preserve"> проверки знания им Правил дорожного движения, а за совершение административных правонарушений, предусмотренных ч.1 ст.12.8, ч.4 ст.12.8, ч.1 ст.12.26, ч.3 ст.12.27 КоАП РФ, также медицинского освидетельствования данного лица на наличие медицинских противо</w:t>
      </w:r>
      <w:r>
        <w:t>показаний к управлению транспортным средством.</w:t>
      </w:r>
    </w:p>
    <w:p w:rsidR="00A77B3E">
      <w:r>
        <w:t xml:space="preserve">Хранение невостребованных документов осуществляется в течение трех лет. По истечении указанного срока невостребованные документы подлежат уничтожению. </w:t>
      </w:r>
    </w:p>
    <w:p w:rsidR="00A77B3E">
      <w:r>
        <w:t>Течение срока лишения специального права начинается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фио</w:t>
      </w:r>
      <w:r>
        <w:t xml:space="preserve"> в течение трёх рабочих дней со дня вступления в законную силу постановления о назначении наказания в виде лишения пр</w:t>
      </w:r>
      <w:r>
        <w:t xml:space="preserve">ава управления </w:t>
      </w:r>
      <w:r>
        <w:t>транспортными средствами следует сдать водительское удостоверение в орган, исполняющий этот вид административного наказания (ОГИБДД ОМВД РФ по адрес), а в случае утраты указанных документов заявить об этом в указанный орган в тот же срок.</w:t>
      </w:r>
    </w:p>
    <w:p w:rsidR="00A77B3E">
      <w:r>
        <w:t xml:space="preserve">В </w:t>
      </w:r>
      <w:r>
        <w:t xml:space="preserve">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>
      <w:r>
        <w:t>Течение срока лишения специального права начинает</w:t>
      </w:r>
      <w:r>
        <w:t xml:space="preserve"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Течение </w:t>
      </w:r>
      <w:r>
        <w:t>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</w:t>
      </w:r>
      <w:r>
        <w:t>анее.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