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A4A" w:rsidRPr="006C4C7B" w:rsidP="006C4C7B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24"/>
          <w:lang w:val="uk-UA"/>
        </w:rPr>
      </w:pPr>
      <w:r w:rsidRPr="006C4C7B">
        <w:rPr>
          <w:rFonts w:ascii="Times New Roman" w:hAnsi="Times New Roman" w:cs="Times New Roman"/>
          <w:sz w:val="24"/>
          <w:lang w:val="uk-UA"/>
        </w:rPr>
        <w:t>Дело</w:t>
      </w:r>
      <w:r w:rsidRPr="006C4C7B">
        <w:rPr>
          <w:rFonts w:ascii="Times New Roman" w:hAnsi="Times New Roman" w:cs="Times New Roman"/>
          <w:sz w:val="24"/>
          <w:lang w:val="uk-UA"/>
        </w:rPr>
        <w:t xml:space="preserve"> </w:t>
      </w:r>
      <w:r w:rsidRPr="006C4C7B">
        <w:rPr>
          <w:rFonts w:ascii="Times New Roman" w:hAnsi="Times New Roman" w:cs="Times New Roman"/>
          <w:sz w:val="24"/>
          <w:lang w:val="uk-UA"/>
        </w:rPr>
        <w:t>№ 5-42-</w:t>
      </w:r>
      <w:r w:rsidRPr="006C4C7B" w:rsidR="007C2912">
        <w:rPr>
          <w:rFonts w:ascii="Times New Roman" w:hAnsi="Times New Roman" w:cs="Times New Roman"/>
          <w:sz w:val="24"/>
          <w:lang w:val="uk-UA"/>
        </w:rPr>
        <w:t>54</w:t>
      </w:r>
      <w:r w:rsidRPr="006C4C7B">
        <w:rPr>
          <w:rFonts w:ascii="Times New Roman" w:hAnsi="Times New Roman" w:cs="Times New Roman"/>
          <w:sz w:val="24"/>
          <w:lang w:val="uk-UA"/>
        </w:rPr>
        <w:t>/2025</w:t>
      </w:r>
    </w:p>
    <w:p w:rsidR="004B32D7" w:rsidRPr="006C4C7B" w:rsidP="006C4C7B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24"/>
          <w:lang w:val="uk-UA"/>
        </w:rPr>
      </w:pPr>
      <w:r w:rsidRPr="006C4C7B">
        <w:rPr>
          <w:rFonts w:ascii="Times New Roman" w:hAnsi="Times New Roman" w:cs="Times New Roman"/>
          <w:color w:val="6600CC"/>
          <w:sz w:val="24"/>
          <w:lang w:val="uk-UA"/>
        </w:rPr>
        <w:t xml:space="preserve">УИД </w:t>
      </w:r>
      <w:r w:rsidRPr="006C4C7B">
        <w:rPr>
          <w:rFonts w:ascii="Times New Roman" w:hAnsi="Times New Roman" w:cs="Times New Roman"/>
          <w:color w:val="6600CC"/>
          <w:sz w:val="24"/>
          <w:shd w:val="clear" w:color="auto" w:fill="FFFFFF"/>
        </w:rPr>
        <w:t>91MS0042-01-</w:t>
      </w:r>
      <w:r w:rsidRPr="006C4C7B" w:rsidR="007C2912">
        <w:rPr>
          <w:rFonts w:ascii="Times New Roman" w:hAnsi="Times New Roman" w:cs="Times New Roman"/>
          <w:color w:val="6600CC"/>
          <w:sz w:val="24"/>
          <w:shd w:val="clear" w:color="auto" w:fill="FFFFFF"/>
        </w:rPr>
        <w:t>2025-000100-75</w:t>
      </w:r>
    </w:p>
    <w:p w:rsidR="004B32D7" w:rsidRPr="006C4C7B" w:rsidP="006C4C7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4"/>
          <w:lang w:val="uk-UA"/>
        </w:rPr>
      </w:pPr>
      <w:r w:rsidRPr="006C4C7B">
        <w:rPr>
          <w:rFonts w:ascii="Times New Roman" w:hAnsi="Times New Roman" w:cs="Times New Roman"/>
          <w:sz w:val="24"/>
          <w:lang w:val="uk-UA"/>
        </w:rPr>
        <w:t>ПОСТАНОВЛЕНИЕ</w:t>
      </w:r>
    </w:p>
    <w:p w:rsidR="006E1A4A" w:rsidRPr="006C4C7B" w:rsidP="006C4C7B">
      <w:pPr>
        <w:spacing w:line="360" w:lineRule="auto"/>
        <w:ind w:firstLine="709"/>
        <w:jc w:val="both"/>
      </w:pPr>
      <w:r w:rsidRPr="006C4C7B">
        <w:rPr>
          <w:color w:val="6600CC"/>
        </w:rPr>
        <w:t>01.04</w:t>
      </w:r>
      <w:r w:rsidRPr="006C4C7B">
        <w:rPr>
          <w:color w:val="6600CC"/>
        </w:rPr>
        <w:t>.2024</w:t>
      </w:r>
      <w:r w:rsidRPr="006C4C7B" w:rsidR="004B32D7">
        <w:rPr>
          <w:color w:val="6600CC"/>
        </w:rPr>
        <w:tab/>
      </w:r>
      <w:r w:rsidRPr="006C4C7B" w:rsidR="004B32D7">
        <w:rPr>
          <w:color w:val="6600CC"/>
        </w:rPr>
        <w:tab/>
      </w:r>
      <w:r w:rsidRPr="006C4C7B" w:rsidR="004B32D7">
        <w:rPr>
          <w:color w:val="6600CC"/>
        </w:rPr>
        <w:tab/>
      </w:r>
      <w:r w:rsidRPr="006C4C7B" w:rsidR="004B32D7">
        <w:rPr>
          <w:color w:val="6600CC"/>
        </w:rPr>
        <w:tab/>
      </w:r>
      <w:r w:rsidRPr="006C4C7B" w:rsidR="004B32D7">
        <w:rPr>
          <w:color w:val="6600CC"/>
        </w:rPr>
        <w:tab/>
      </w:r>
      <w:r w:rsidRPr="006C4C7B" w:rsidR="004B32D7">
        <w:rPr>
          <w:color w:val="6600CC"/>
        </w:rPr>
        <w:tab/>
        <w:t xml:space="preserve">        </w:t>
      </w:r>
      <w:r w:rsidRPr="006C4C7B" w:rsidR="004B32D7">
        <w:t>гор. Евпатория</w:t>
      </w:r>
    </w:p>
    <w:p w:rsidR="004B32D7" w:rsidRPr="006C4C7B" w:rsidP="006C4C7B">
      <w:pPr>
        <w:spacing w:line="360" w:lineRule="auto"/>
        <w:ind w:firstLine="709"/>
        <w:jc w:val="both"/>
      </w:pPr>
      <w:r w:rsidRPr="006C4C7B">
        <w:rPr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6C4C7B">
        <w:rPr>
          <w:color w:val="7030A0"/>
          <w:lang w:eastAsia="ru-RU"/>
        </w:rPr>
        <w:t xml:space="preserve">в присутствии </w:t>
      </w:r>
      <w:r w:rsidRPr="006C4C7B" w:rsidR="007C2912">
        <w:rPr>
          <w:color w:val="7030A0"/>
          <w:lang w:eastAsia="ru-RU"/>
        </w:rPr>
        <w:t>Аембекова</w:t>
      </w:r>
      <w:r w:rsidRPr="006C4C7B" w:rsidR="007C2912">
        <w:rPr>
          <w:color w:val="7030A0"/>
          <w:lang w:eastAsia="ru-RU"/>
        </w:rPr>
        <w:t xml:space="preserve"> Ф.А.</w:t>
      </w:r>
      <w:r w:rsidRPr="006C4C7B">
        <w:rPr>
          <w:color w:val="7030A0"/>
          <w:lang w:eastAsia="ru-RU"/>
        </w:rPr>
        <w:t>,</w:t>
      </w:r>
      <w:r w:rsidRPr="006C4C7B">
        <w:rPr>
          <w:lang w:eastAsia="ru-RU"/>
        </w:rPr>
        <w:t xml:space="preserve"> рассмотрев дело об административном правонарушении, поступившее</w:t>
      </w:r>
      <w:r w:rsidRPr="006C4C7B">
        <w:t xml:space="preserve"> из </w:t>
      </w:r>
      <w:r w:rsidRPr="006C4C7B" w:rsidR="00A27E93">
        <w:t>ОГАИ</w:t>
      </w:r>
      <w:r w:rsidRPr="006C4C7B">
        <w:t xml:space="preserve"> </w:t>
      </w:r>
      <w:r w:rsidRPr="006C4C7B">
        <w:rPr>
          <w:shd w:val="clear" w:color="auto" w:fill="FFFFFF"/>
        </w:rPr>
        <w:t xml:space="preserve">ОМВД России </w:t>
      </w:r>
      <w:r w:rsidRPr="006C4C7B">
        <w:rPr>
          <w:shd w:val="clear" w:color="auto" w:fill="FFFFFF"/>
        </w:rPr>
        <w:t>по</w:t>
      </w:r>
      <w:r w:rsidRPr="006C4C7B">
        <w:rPr>
          <w:shd w:val="clear" w:color="auto" w:fill="FFFFFF"/>
        </w:rPr>
        <w:t xml:space="preserve"> гор. Евпатории</w:t>
      </w:r>
      <w:r w:rsidRPr="006C4C7B">
        <w:t xml:space="preserve">, о привлечении к административной ответственности </w:t>
      </w:r>
      <w:r w:rsidRPr="006C4C7B" w:rsidR="007C2912">
        <w:rPr>
          <w:color w:val="6600CC"/>
        </w:rPr>
        <w:t>Аембекова</w:t>
      </w:r>
      <w:r w:rsidRPr="006C4C7B" w:rsidR="007C2912">
        <w:rPr>
          <w:color w:val="6600CC"/>
        </w:rPr>
        <w:t xml:space="preserve"> </w:t>
      </w:r>
      <w:r w:rsidRPr="006C4C7B" w:rsidR="007C2912">
        <w:rPr>
          <w:color w:val="6600CC"/>
        </w:rPr>
        <w:t>Фархата</w:t>
      </w:r>
      <w:r w:rsidRPr="006C4C7B" w:rsidR="007C2912">
        <w:rPr>
          <w:color w:val="6600CC"/>
        </w:rPr>
        <w:t xml:space="preserve"> </w:t>
      </w:r>
      <w:r w:rsidRPr="006C4C7B" w:rsidR="007C2912">
        <w:rPr>
          <w:color w:val="6600CC"/>
        </w:rPr>
        <w:t>Авалбековича</w:t>
      </w:r>
      <w:r w:rsidRPr="006C4C7B" w:rsidR="007C2912">
        <w:rPr>
          <w:color w:val="6600CC"/>
        </w:rPr>
        <w:t xml:space="preserve"> </w:t>
      </w:r>
      <w:r w:rsidR="00997B1A">
        <w:rPr>
          <w:color w:val="6600CC"/>
        </w:rPr>
        <w:t>()</w:t>
      </w:r>
      <w:r w:rsidRPr="006C4C7B" w:rsidR="00F641AE">
        <w:rPr>
          <w:color w:val="6600CC"/>
        </w:rPr>
        <w:t xml:space="preserve">, </w:t>
      </w:r>
      <w:r w:rsidRPr="006C4C7B">
        <w:t>по ч. 1 ст. 12.26 КоАП РФ,</w:t>
      </w:r>
    </w:p>
    <w:p w:rsidR="004B32D7" w:rsidRPr="006C4C7B" w:rsidP="006C4C7B">
      <w:pPr>
        <w:spacing w:line="360" w:lineRule="auto"/>
        <w:ind w:firstLine="709"/>
        <w:jc w:val="center"/>
      </w:pPr>
      <w:r w:rsidRPr="006C4C7B">
        <w:t>УСТАНОВИЛ:</w:t>
      </w:r>
    </w:p>
    <w:p w:rsidR="004B32D7" w:rsidRPr="006C4C7B" w:rsidP="006C4C7B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4"/>
          <w:szCs w:val="24"/>
        </w:rPr>
      </w:pPr>
      <w:r w:rsidRPr="006C4C7B">
        <w:rPr>
          <w:b w:val="0"/>
          <w:color w:val="6600CC"/>
          <w:sz w:val="24"/>
          <w:szCs w:val="24"/>
        </w:rPr>
        <w:t>Аембеков</w:t>
      </w:r>
      <w:r w:rsidRPr="006C4C7B">
        <w:rPr>
          <w:b w:val="0"/>
          <w:color w:val="6600CC"/>
          <w:sz w:val="24"/>
          <w:szCs w:val="24"/>
        </w:rPr>
        <w:t xml:space="preserve"> Ф.А. 17.01.2025 в 22:50 возле дома № 22 по ул. </w:t>
      </w:r>
      <w:r w:rsidRPr="006C4C7B">
        <w:rPr>
          <w:b w:val="0"/>
          <w:color w:val="6600CC"/>
          <w:sz w:val="24"/>
          <w:szCs w:val="24"/>
        </w:rPr>
        <w:t>Бр</w:t>
      </w:r>
      <w:r w:rsidRPr="006C4C7B">
        <w:rPr>
          <w:b w:val="0"/>
          <w:color w:val="6600CC"/>
          <w:sz w:val="24"/>
          <w:szCs w:val="24"/>
        </w:rPr>
        <w:t>. Буслаевых</w:t>
      </w:r>
      <w:r w:rsidRPr="006C4C7B" w:rsidR="00A27E93">
        <w:rPr>
          <w:b w:val="0"/>
          <w:color w:val="6600CC"/>
          <w:sz w:val="24"/>
          <w:szCs w:val="24"/>
        </w:rPr>
        <w:t xml:space="preserve"> </w:t>
      </w:r>
      <w:r w:rsidRPr="006C4C7B">
        <w:rPr>
          <w:b w:val="0"/>
          <w:color w:val="6600CC"/>
          <w:sz w:val="24"/>
          <w:szCs w:val="24"/>
        </w:rPr>
        <w:t>в</w:t>
      </w:r>
      <w:r w:rsidRPr="006C4C7B">
        <w:rPr>
          <w:b w:val="0"/>
          <w:color w:val="6600CC"/>
          <w:sz w:val="24"/>
          <w:szCs w:val="24"/>
        </w:rPr>
        <w:t xml:space="preserve"> гор. Евпатории, Республики Крым,</w:t>
      </w:r>
      <w:r w:rsidRPr="006C4C7B">
        <w:rPr>
          <w:b w:val="0"/>
          <w:sz w:val="24"/>
          <w:szCs w:val="24"/>
        </w:rPr>
        <w:t xml:space="preserve"> </w:t>
      </w:r>
      <w:r w:rsidRPr="006C4C7B" w:rsidR="00FB4514">
        <w:rPr>
          <w:b w:val="0"/>
          <w:sz w:val="24"/>
          <w:szCs w:val="24"/>
        </w:rPr>
        <w:t>будучи водителем транспортного</w:t>
      </w:r>
      <w:r w:rsidRPr="006C4C7B">
        <w:rPr>
          <w:b w:val="0"/>
          <w:sz w:val="24"/>
          <w:szCs w:val="24"/>
        </w:rPr>
        <w:t xml:space="preserve"> средств</w:t>
      </w:r>
      <w:r w:rsidRPr="006C4C7B" w:rsidR="00FB4514">
        <w:rPr>
          <w:b w:val="0"/>
          <w:sz w:val="24"/>
          <w:szCs w:val="24"/>
        </w:rPr>
        <w:t>а</w:t>
      </w:r>
      <w:r w:rsidRPr="006C4C7B">
        <w:rPr>
          <w:b w:val="0"/>
          <w:sz w:val="24"/>
          <w:szCs w:val="24"/>
        </w:rPr>
        <w:t xml:space="preserve"> </w:t>
      </w:r>
      <w:r w:rsidR="00997B1A">
        <w:rPr>
          <w:b w:val="0"/>
          <w:bCs w:val="0"/>
          <w:color w:val="6600CC"/>
          <w:sz w:val="24"/>
          <w:szCs w:val="24"/>
          <w:shd w:val="clear" w:color="auto" w:fill="FFFFFF"/>
        </w:rPr>
        <w:t>()</w:t>
      </w:r>
      <w:r w:rsidRPr="006C4C7B" w:rsidR="00FB4514">
        <w:rPr>
          <w:b w:val="0"/>
          <w:color w:val="6600CC"/>
          <w:sz w:val="24"/>
          <w:szCs w:val="24"/>
        </w:rPr>
        <w:t>,</w:t>
      </w:r>
      <w:r w:rsidRPr="006C4C7B" w:rsidR="00A06C23">
        <w:rPr>
          <w:b w:val="0"/>
          <w:color w:val="6600CC"/>
          <w:sz w:val="24"/>
          <w:szCs w:val="24"/>
        </w:rPr>
        <w:t xml:space="preserve"> </w:t>
      </w:r>
      <w:r w:rsidRPr="006C4C7B">
        <w:rPr>
          <w:b w:val="0"/>
          <w:sz w:val="24"/>
          <w:szCs w:val="24"/>
        </w:rPr>
        <w:t xml:space="preserve"> </w:t>
      </w:r>
      <w:r w:rsidRPr="006C4C7B">
        <w:rPr>
          <w:b w:val="0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6C4C7B">
        <w:rPr>
          <w:b w:val="0"/>
          <w:sz w:val="24"/>
          <w:szCs w:val="24"/>
          <w:lang w:eastAsia="ru-RU"/>
        </w:rPr>
        <w:t xml:space="preserve">что представляет состав административного правонарушения </w:t>
      </w:r>
      <w:r w:rsidRPr="006C4C7B">
        <w:rPr>
          <w:rFonts w:eastAsia="Calibri"/>
          <w:b w:val="0"/>
          <w:sz w:val="24"/>
          <w:szCs w:val="24"/>
          <w:lang w:eastAsia="en-US"/>
        </w:rPr>
        <w:t>по ч. 1 ст. 12.26 КоАП РФ.</w:t>
      </w:r>
    </w:p>
    <w:p w:rsidR="004B32D7" w:rsidRPr="006C4C7B" w:rsidP="006C4C7B">
      <w:pPr>
        <w:spacing w:line="360" w:lineRule="auto"/>
        <w:ind w:firstLine="709"/>
        <w:jc w:val="both"/>
        <w:rPr>
          <w:lang w:eastAsia="ru-RU"/>
        </w:rPr>
      </w:pPr>
      <w:r w:rsidRPr="006C4C7B">
        <w:rPr>
          <w:lang w:eastAsia="ru-RU"/>
        </w:rPr>
        <w:t xml:space="preserve">Местом совершения правонарушения является: </w:t>
      </w:r>
      <w:r w:rsidRPr="006C4C7B">
        <w:rPr>
          <w:color w:val="6600CC"/>
          <w:lang w:eastAsia="ru-RU"/>
        </w:rPr>
        <w:t xml:space="preserve">Республика Крым, </w:t>
      </w:r>
      <w:r w:rsidRPr="006C4C7B">
        <w:rPr>
          <w:color w:val="6600CC"/>
        </w:rPr>
        <w:t xml:space="preserve">гор. Евпатория, </w:t>
      </w:r>
      <w:r w:rsidRPr="006C4C7B" w:rsidR="007C2912">
        <w:rPr>
          <w:color w:val="6600CC"/>
        </w:rPr>
        <w:t xml:space="preserve">ул. </w:t>
      </w:r>
      <w:r w:rsidRPr="006C4C7B" w:rsidR="007C2912">
        <w:rPr>
          <w:color w:val="6600CC"/>
        </w:rPr>
        <w:t>Бр</w:t>
      </w:r>
      <w:r w:rsidRPr="006C4C7B" w:rsidR="007C2912">
        <w:rPr>
          <w:color w:val="6600CC"/>
        </w:rPr>
        <w:t>. Буслаевых 22,</w:t>
      </w:r>
      <w:r w:rsidRPr="006C4C7B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6C4C7B" w:rsidR="007C2912">
        <w:rPr>
          <w:color w:val="6600CC"/>
        </w:rPr>
        <w:t>17.01.2025 в 22:50</w:t>
      </w:r>
      <w:r w:rsidRPr="006C4C7B">
        <w:rPr>
          <w:lang w:eastAsia="ru-RU"/>
        </w:rPr>
        <w:t>.</w:t>
      </w:r>
    </w:p>
    <w:p w:rsidR="004B32D7" w:rsidRPr="006C4C7B" w:rsidP="006C4C7B">
      <w:pPr>
        <w:spacing w:line="360" w:lineRule="auto"/>
        <w:ind w:firstLine="709"/>
        <w:jc w:val="both"/>
      </w:pPr>
      <w:r w:rsidRPr="006C4C7B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B32D7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6C4C7B">
        <w:rPr>
          <w:color w:val="7030A0"/>
        </w:rPr>
        <w:t xml:space="preserve">При рассмотрении дела </w:t>
      </w:r>
      <w:r w:rsidRPr="006C4C7B">
        <w:rPr>
          <w:color w:val="7030A0"/>
        </w:rPr>
        <w:t>привлекаемый</w:t>
      </w:r>
      <w:r w:rsidRPr="006C4C7B">
        <w:rPr>
          <w:color w:val="7030A0"/>
        </w:rPr>
        <w:t xml:space="preserve"> вину в инкриминируемом правонарушении </w:t>
      </w:r>
      <w:r w:rsidRPr="006C4C7B" w:rsidR="007C2912">
        <w:rPr>
          <w:color w:val="7030A0"/>
        </w:rPr>
        <w:t xml:space="preserve">не </w:t>
      </w:r>
      <w:r w:rsidRPr="006C4C7B">
        <w:rPr>
          <w:color w:val="7030A0"/>
        </w:rPr>
        <w:t>признал.</w:t>
      </w:r>
      <w:r w:rsidRPr="006C4C7B" w:rsidR="007C2912">
        <w:rPr>
          <w:color w:val="7030A0"/>
        </w:rPr>
        <w:t xml:space="preserve"> Его защитник по устному ходатайству указал, что </w:t>
      </w:r>
      <w:r w:rsidRPr="006C4C7B" w:rsidR="007C2912">
        <w:rPr>
          <w:color w:val="7030A0"/>
        </w:rPr>
        <w:t>Аембеков</w:t>
      </w:r>
      <w:r w:rsidRPr="006C4C7B" w:rsidR="007C2912">
        <w:rPr>
          <w:color w:val="7030A0"/>
        </w:rPr>
        <w:t xml:space="preserve"> Ф.А.  не владеет русским языком и не понимал, что происходит. При этом</w:t>
      </w:r>
      <w:r w:rsidRPr="006C4C7B" w:rsidR="007C2912">
        <w:rPr>
          <w:color w:val="7030A0"/>
        </w:rPr>
        <w:t>,</w:t>
      </w:r>
      <w:r w:rsidRPr="006C4C7B" w:rsidR="007C2912">
        <w:rPr>
          <w:color w:val="7030A0"/>
        </w:rPr>
        <w:t xml:space="preserve"> п</w:t>
      </w:r>
      <w:r w:rsidRPr="006C4C7B" w:rsidR="006E1A4A">
        <w:rPr>
          <w:color w:val="7030A0"/>
        </w:rPr>
        <w:t xml:space="preserve">одтвердил, что действительно </w:t>
      </w:r>
      <w:r w:rsidRPr="006C4C7B" w:rsidR="007C2912">
        <w:rPr>
          <w:color w:val="7030A0"/>
        </w:rPr>
        <w:t>Аембеков</w:t>
      </w:r>
      <w:r w:rsidRPr="006C4C7B" w:rsidR="007C2912">
        <w:rPr>
          <w:color w:val="7030A0"/>
        </w:rPr>
        <w:t xml:space="preserve"> Ф.А. 17.01.2025 </w:t>
      </w:r>
      <w:r w:rsidRPr="006C4C7B" w:rsidR="006E1A4A">
        <w:rPr>
          <w:color w:val="7030A0"/>
        </w:rPr>
        <w:t xml:space="preserve">управлял транспортным средством, был остановлен сотрудниками полиции, отстранен от управления транспортным средством, продул прибор </w:t>
      </w:r>
      <w:r w:rsidRPr="006C4C7B" w:rsidR="006E1A4A">
        <w:rPr>
          <w:color w:val="7030A0"/>
        </w:rPr>
        <w:t>алкотестер</w:t>
      </w:r>
      <w:r w:rsidRPr="006C4C7B" w:rsidR="006E1A4A">
        <w:rPr>
          <w:color w:val="7030A0"/>
        </w:rPr>
        <w:t xml:space="preserve"> на месте остановки, в медицинское учреждение для прохождения медицинского освидетельствования на состояние опьянения не поехал.</w:t>
      </w:r>
    </w:p>
    <w:p w:rsidR="004B32D7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6C4C7B">
        <w:rPr>
          <w:lang w:eastAsia="ru-RU"/>
        </w:rPr>
        <w:t xml:space="preserve"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</w:t>
      </w:r>
      <w:r w:rsidRPr="006C4C7B">
        <w:rPr>
          <w:lang w:eastAsia="ru-RU"/>
        </w:rPr>
        <w:t>установлена вступившим в законную силу постановлением судьи, органа, должностного лица, рассмотревших дело.</w:t>
      </w:r>
    </w:p>
    <w:p w:rsidR="004B32D7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6C4C7B">
        <w:rPr>
          <w:bCs/>
        </w:rPr>
        <w:t>В соответствии с ч. 1 ст. 2.1 КоАП РФ а</w:t>
      </w:r>
      <w:r w:rsidRPr="006C4C7B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B32D7" w:rsidRPr="006C4C7B" w:rsidP="006C4C7B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6C4C7B">
        <w:t xml:space="preserve">Согласно пункту 1 ст. 27.12 КоАП РФ, </w:t>
      </w:r>
      <w:r w:rsidRPr="006C4C7B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6C4C7B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6C4C7B">
        <w:rPr>
          <w:rFonts w:eastAsia="Calibri"/>
          <w:lang w:eastAsia="ru-RU"/>
        </w:rPr>
        <w:t xml:space="preserve"> и </w:t>
      </w:r>
      <w:hyperlink r:id="rId6" w:history="1">
        <w:r w:rsidRPr="006C4C7B">
          <w:rPr>
            <w:rStyle w:val="Hyperlink"/>
            <w:rFonts w:eastAsia="Calibri"/>
            <w:color w:val="auto"/>
            <w:u w:val="none"/>
            <w:lang w:eastAsia="ru-RU"/>
          </w:rPr>
          <w:t>3 статьи 11.8</w:t>
        </w:r>
      </w:hyperlink>
      <w:r w:rsidRPr="006C4C7B">
        <w:rPr>
          <w:rFonts w:eastAsia="Calibri"/>
          <w:lang w:eastAsia="ru-RU"/>
        </w:rPr>
        <w:t xml:space="preserve">, </w:t>
      </w:r>
      <w:hyperlink r:id="rId7" w:history="1">
        <w:r w:rsidRPr="006C4C7B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6C4C7B">
        <w:rPr>
          <w:rFonts w:eastAsia="Calibri"/>
          <w:lang w:eastAsia="ru-RU"/>
        </w:rPr>
        <w:t xml:space="preserve">, </w:t>
      </w:r>
      <w:hyperlink r:id="rId8" w:history="1">
        <w:r w:rsidRPr="006C4C7B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6C4C7B">
        <w:rPr>
          <w:rFonts w:eastAsia="Calibri"/>
          <w:lang w:eastAsia="ru-RU"/>
        </w:rPr>
        <w:t xml:space="preserve">, </w:t>
      </w:r>
      <w:hyperlink r:id="rId9" w:history="1">
        <w:r w:rsidRPr="006C4C7B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6C4C7B">
        <w:rPr>
          <w:rFonts w:eastAsia="Calibri"/>
          <w:lang w:eastAsia="ru-RU"/>
        </w:rPr>
        <w:t xml:space="preserve">, </w:t>
      </w:r>
      <w:hyperlink r:id="rId10" w:history="1">
        <w:r w:rsidRPr="006C4C7B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6C4C7B">
        <w:rPr>
          <w:rFonts w:eastAsia="Calibri"/>
          <w:lang w:eastAsia="ru-RU"/>
        </w:rPr>
        <w:t xml:space="preserve"> и </w:t>
      </w:r>
      <w:hyperlink r:id="rId11" w:history="1">
        <w:r w:rsidRPr="006C4C7B">
          <w:rPr>
            <w:rStyle w:val="Hyperlink"/>
            <w:rFonts w:eastAsia="Calibri"/>
            <w:color w:val="auto"/>
            <w:u w:val="none"/>
            <w:lang w:eastAsia="ru-RU"/>
          </w:rPr>
          <w:t>2 статьи 12.7</w:t>
        </w:r>
      </w:hyperlink>
      <w:r w:rsidRPr="006C4C7B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B32D7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 w:rsidRPr="006C4C7B">
        <w:rPr>
          <w:color w:val="6600CC"/>
        </w:rPr>
        <w:t>Аембеков</w:t>
      </w:r>
      <w:r w:rsidRPr="006C4C7B">
        <w:rPr>
          <w:color w:val="6600CC"/>
        </w:rPr>
        <w:t xml:space="preserve"> Ф.А.</w:t>
      </w:r>
      <w:r w:rsidRPr="006C4C7B" w:rsidR="000B2B6A">
        <w:rPr>
          <w:color w:val="6600CC"/>
        </w:rPr>
        <w:t xml:space="preserve"> </w:t>
      </w:r>
      <w:r w:rsidRPr="006C4C7B">
        <w:rPr>
          <w:rFonts w:eastAsia="Calibri"/>
          <w:lang w:eastAsia="en-US"/>
        </w:rPr>
        <w:t xml:space="preserve">был </w:t>
      </w:r>
      <w:r w:rsidRPr="006C4C7B">
        <w:rPr>
          <w:bCs/>
        </w:rPr>
        <w:t xml:space="preserve">отстранен от управления транспортным средством ввиду наличия достаточных оснований </w:t>
      </w:r>
      <w:r w:rsidRPr="006C4C7B">
        <w:rPr>
          <w:bCs/>
        </w:rPr>
        <w:t>полагать</w:t>
      </w:r>
      <w:r w:rsidRPr="006C4C7B">
        <w:rPr>
          <w:bCs/>
        </w:rPr>
        <w:t xml:space="preserve">, что водитель находится в состоянии алкогольного опьянения, о чем составлен протокол </w:t>
      </w:r>
      <w:r w:rsidRPr="006C4C7B">
        <w:rPr>
          <w:bCs/>
          <w:color w:val="6600CC"/>
        </w:rPr>
        <w:t xml:space="preserve">82 ОТ № </w:t>
      </w:r>
      <w:r w:rsidRPr="006C4C7B">
        <w:rPr>
          <w:bCs/>
          <w:color w:val="6600CC"/>
        </w:rPr>
        <w:t>070644  от 17.01.2025 (</w:t>
      </w:r>
      <w:r w:rsidRPr="006C4C7B">
        <w:rPr>
          <w:bCs/>
          <w:color w:val="6600CC"/>
        </w:rPr>
        <w:t>л.д</w:t>
      </w:r>
      <w:r w:rsidRPr="006C4C7B">
        <w:rPr>
          <w:bCs/>
          <w:color w:val="6600CC"/>
        </w:rPr>
        <w:t>. 3</w:t>
      </w:r>
      <w:r w:rsidRPr="006C4C7B" w:rsidR="00331F9C">
        <w:rPr>
          <w:bCs/>
          <w:color w:val="6600CC"/>
        </w:rPr>
        <w:t>)</w:t>
      </w:r>
      <w:r w:rsidRPr="006C4C7B">
        <w:rPr>
          <w:bCs/>
        </w:rPr>
        <w:t>.</w:t>
      </w:r>
    </w:p>
    <w:p w:rsidR="003E0E8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7030A0"/>
        </w:rPr>
      </w:pPr>
      <w:r w:rsidRPr="006C4C7B">
        <w:rPr>
          <w:bCs/>
        </w:rPr>
        <w:t>Отстранение от управления транспортным средством осуществлено при ведении видеозаписи.</w:t>
      </w:r>
      <w:r w:rsidRPr="006C4C7B">
        <w:t xml:space="preserve"> </w:t>
      </w:r>
      <w:r w:rsidRPr="006C4C7B">
        <w:rPr>
          <w:color w:val="7030A0"/>
        </w:rPr>
        <w:t>(</w:t>
      </w:r>
      <w:r w:rsidRPr="006C4C7B">
        <w:rPr>
          <w:bCs/>
          <w:color w:val="7030A0"/>
        </w:rPr>
        <w:t>3326556446326222032</w:t>
      </w:r>
      <w:r w:rsidRPr="006C4C7B" w:rsidR="00F030E9">
        <w:rPr>
          <w:bCs/>
          <w:color w:val="7030A0"/>
        </w:rPr>
        <w:t>).</w:t>
      </w:r>
      <w:r w:rsidRPr="006C4C7B" w:rsidR="0080566E">
        <w:rPr>
          <w:bCs/>
          <w:color w:val="7030A0"/>
        </w:rPr>
        <w:t xml:space="preserve"> На данном видео также запечатлено, что </w:t>
      </w:r>
      <w:r w:rsidRPr="006C4C7B">
        <w:rPr>
          <w:bCs/>
          <w:color w:val="7030A0"/>
        </w:rPr>
        <w:t>Аембеков</w:t>
      </w:r>
      <w:r w:rsidRPr="006C4C7B">
        <w:rPr>
          <w:bCs/>
          <w:color w:val="7030A0"/>
        </w:rPr>
        <w:t xml:space="preserve"> Ф.А. последовательно и в полном объеме отвечает на вопросы сотрудника полиции без каких-либо затруднений и признаков непонимания. На отрезке данного видео 01:12 сотрудник ДПС задал вопрос, понимает ли водитель русский язык хорошо, на что последний ответил положительно.</w:t>
      </w:r>
    </w:p>
    <w:p w:rsidR="00331F9C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6C4C7B">
        <w:t xml:space="preserve">У </w:t>
      </w:r>
      <w:r w:rsidRPr="006C4C7B" w:rsidR="006B3E6F">
        <w:rPr>
          <w:color w:val="6600CC"/>
        </w:rPr>
        <w:t>Аембекова</w:t>
      </w:r>
      <w:r w:rsidRPr="006C4C7B" w:rsidR="006B3E6F">
        <w:rPr>
          <w:color w:val="6600CC"/>
        </w:rPr>
        <w:t xml:space="preserve"> Ф.А.</w:t>
      </w:r>
      <w:r w:rsidRPr="006C4C7B" w:rsidR="000B2B6A">
        <w:rPr>
          <w:color w:val="6600CC"/>
        </w:rPr>
        <w:t xml:space="preserve"> </w:t>
      </w:r>
      <w:r w:rsidRPr="006C4C7B">
        <w:rPr>
          <w:rFonts w:eastAsia="Calibri"/>
          <w:lang w:eastAsia="en-US"/>
        </w:rPr>
        <w:t>установлены признаки алкогольного опьянения, а именно</w:t>
      </w:r>
      <w:r w:rsidRPr="006C4C7B">
        <w:rPr>
          <w:rFonts w:eastAsia="Calibri"/>
          <w:color w:val="7030A0"/>
          <w:lang w:eastAsia="en-US"/>
        </w:rPr>
        <w:t xml:space="preserve">: </w:t>
      </w:r>
      <w:r w:rsidRPr="006C4C7B" w:rsidR="0080566E">
        <w:rPr>
          <w:bCs/>
          <w:color w:val="7030A0"/>
        </w:rPr>
        <w:t>нарушение речи</w:t>
      </w:r>
      <w:r w:rsidRPr="006C4C7B" w:rsidR="00A27E93">
        <w:rPr>
          <w:bCs/>
          <w:color w:val="7030A0"/>
        </w:rPr>
        <w:t>,</w:t>
      </w:r>
      <w:r w:rsidRPr="006C4C7B" w:rsidR="006B3E6F">
        <w:rPr>
          <w:bCs/>
          <w:color w:val="7030A0"/>
        </w:rPr>
        <w:t xml:space="preserve"> резкое изменение окраски кожных покровов лица,</w:t>
      </w:r>
      <w:r w:rsidRPr="006C4C7B" w:rsidR="00A27E93">
        <w:rPr>
          <w:bCs/>
          <w:color w:val="7030A0"/>
        </w:rPr>
        <w:t xml:space="preserve"> </w:t>
      </w:r>
      <w:r w:rsidRPr="006C4C7B">
        <w:rPr>
          <w:rFonts w:eastAsia="Calibri"/>
          <w:lang w:eastAsia="en-US"/>
        </w:rPr>
        <w:t xml:space="preserve">вследствие чего </w:t>
      </w:r>
      <w:r w:rsidRPr="006C4C7B" w:rsidR="006B3E6F">
        <w:rPr>
          <w:color w:val="6600CC"/>
        </w:rPr>
        <w:t>Аембекову</w:t>
      </w:r>
      <w:r w:rsidRPr="006C4C7B" w:rsidR="006B3E6F">
        <w:rPr>
          <w:color w:val="6600CC"/>
        </w:rPr>
        <w:t xml:space="preserve"> Ф.А. </w:t>
      </w:r>
      <w:r w:rsidRPr="006C4C7B"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6C4C7B">
        <w:rPr>
          <w:color w:val="6600CC"/>
        </w:rPr>
        <w:t>он согласился.</w:t>
      </w:r>
    </w:p>
    <w:p w:rsidR="004B32D7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6C4C7B">
        <w:rPr>
          <w:color w:val="6600CC"/>
        </w:rPr>
        <w:t>Аембеков</w:t>
      </w:r>
      <w:r w:rsidRPr="006C4C7B">
        <w:rPr>
          <w:color w:val="6600CC"/>
        </w:rPr>
        <w:t xml:space="preserve"> Ф.А. </w:t>
      </w:r>
      <w:r w:rsidRPr="006C4C7B">
        <w:rPr>
          <w:color w:val="6600CC"/>
        </w:rPr>
        <w:t>был освидетельствован на состояние алкогольного опьянения на месте остановки транспортного средства прибором</w:t>
      </w:r>
      <w:r w:rsidRPr="006C4C7B">
        <w:rPr>
          <w:color w:val="6600CC"/>
        </w:rPr>
        <w:t>.(</w:t>
      </w:r>
      <w:r w:rsidRPr="006C4C7B">
        <w:t xml:space="preserve">на видеофайле  </w:t>
      </w:r>
      <w:r w:rsidRPr="006C4C7B" w:rsidR="00E7036D">
        <w:rPr>
          <w:bCs/>
          <w:color w:val="7030A0"/>
        </w:rPr>
        <w:t>164046639524739527</w:t>
      </w:r>
      <w:r w:rsidRPr="006C4C7B">
        <w:rPr>
          <w:color w:val="6600CC"/>
        </w:rPr>
        <w:t>)</w:t>
      </w:r>
    </w:p>
    <w:p w:rsidR="004B32D7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6C4C7B">
        <w:rPr>
          <w:color w:val="6600CC"/>
        </w:rPr>
        <w:t xml:space="preserve">Результат по тесту №  </w:t>
      </w:r>
      <w:r w:rsidRPr="006C4C7B" w:rsidR="006B3E6F">
        <w:rPr>
          <w:color w:val="6600CC"/>
        </w:rPr>
        <w:t xml:space="preserve">2157 от 17.01.2025 </w:t>
      </w:r>
      <w:r w:rsidRPr="006C4C7B">
        <w:rPr>
          <w:color w:val="6600CC"/>
        </w:rPr>
        <w:t>составил 0</w:t>
      </w:r>
      <w:r w:rsidRPr="006C4C7B" w:rsidR="006B3E6F">
        <w:rPr>
          <w:color w:val="6600CC"/>
        </w:rPr>
        <w:t>,00</w:t>
      </w:r>
      <w:r w:rsidRPr="006C4C7B">
        <w:rPr>
          <w:color w:val="6600CC"/>
        </w:rPr>
        <w:t xml:space="preserve">  мг/л.</w:t>
      </w:r>
      <w:r w:rsidRPr="006C4C7B">
        <w:t xml:space="preserve"> </w:t>
      </w:r>
    </w:p>
    <w:p w:rsidR="004B32D7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6C4C7B">
        <w:rPr>
          <w:color w:val="6600CC"/>
        </w:rPr>
        <w:t xml:space="preserve">Согласно Акту 82 АО № </w:t>
      </w:r>
      <w:r w:rsidRPr="006C4C7B" w:rsidR="006B3E6F">
        <w:rPr>
          <w:color w:val="6600CC"/>
        </w:rPr>
        <w:t>039498 от 17.01.2025</w:t>
      </w:r>
      <w:r w:rsidRPr="006C4C7B" w:rsidR="006B3E6F">
        <w:t xml:space="preserve"> </w:t>
      </w:r>
      <w:r w:rsidRPr="006C4C7B" w:rsidR="006B3E6F">
        <w:rPr>
          <w:color w:val="6600CC"/>
        </w:rPr>
        <w:t>Аембеков</w:t>
      </w:r>
      <w:r w:rsidRPr="006C4C7B" w:rsidR="006B3E6F">
        <w:rPr>
          <w:color w:val="6600CC"/>
        </w:rPr>
        <w:t xml:space="preserve"> Ф.А. </w:t>
      </w:r>
      <w:r w:rsidRPr="006C4C7B">
        <w:rPr>
          <w:color w:val="6600CC"/>
        </w:rPr>
        <w:t xml:space="preserve">с результатом освидетельствования </w:t>
      </w:r>
      <w:r w:rsidRPr="006C4C7B" w:rsidR="0080566E">
        <w:rPr>
          <w:color w:val="6600CC"/>
        </w:rPr>
        <w:t xml:space="preserve"> </w:t>
      </w:r>
      <w:r w:rsidRPr="006C4C7B">
        <w:rPr>
          <w:color w:val="6600CC"/>
        </w:rPr>
        <w:t>согласился, о чем в акт внесена соответствующая запись.</w:t>
      </w:r>
      <w:r w:rsidRPr="006C4C7B" w:rsidR="006B3E6F">
        <w:rPr>
          <w:color w:val="6600CC"/>
        </w:rPr>
        <w:t xml:space="preserve"> Запись внесена собственноручно</w:t>
      </w:r>
      <w:r w:rsidRPr="006C4C7B" w:rsidR="00E7036D">
        <w:rPr>
          <w:color w:val="6600CC"/>
        </w:rPr>
        <w:t xml:space="preserve"> (отрезок указанного выше видео 04:45).</w:t>
      </w:r>
    </w:p>
    <w:p w:rsidR="004B32D7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</w:rPr>
      </w:pPr>
      <w:r w:rsidRPr="006C4C7B">
        <w:t xml:space="preserve">В связи </w:t>
      </w:r>
      <w:r w:rsidRPr="006C4C7B" w:rsidR="0080566E">
        <w:rPr>
          <w:color w:val="6600CC"/>
        </w:rPr>
        <w:t xml:space="preserve">с </w:t>
      </w:r>
      <w:r w:rsidRPr="006C4C7B" w:rsidR="006B3E6F">
        <w:rPr>
          <w:color w:val="6600CC"/>
        </w:rPr>
        <w:t xml:space="preserve">наличием достаточных оснований полагать, что водитель транспортного средства находится в состоянии опьянения, и отрицательном результате </w:t>
      </w:r>
      <w:r w:rsidRPr="006C4C7B" w:rsidR="006B3E6F">
        <w:rPr>
          <w:color w:val="6600CC"/>
        </w:rPr>
        <w:t xml:space="preserve">освидетельствования на состояние алкогольного опьянения </w:t>
      </w:r>
      <w:r w:rsidRPr="006C4C7B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6C4C7B">
        <w:rPr>
          <w:bCs/>
        </w:rPr>
        <w:t xml:space="preserve"> правонарушителю было предложено</w:t>
      </w:r>
      <w:r w:rsidRPr="006C4C7B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6C4C7B">
        <w:t xml:space="preserve"> освидетельствование на состояние опьянения </w:t>
      </w:r>
      <w:r w:rsidRPr="006C4C7B">
        <w:rPr>
          <w:color w:val="6600CC"/>
        </w:rPr>
        <w:t xml:space="preserve">82 МО </w:t>
      </w:r>
      <w:r w:rsidRPr="006C4C7B" w:rsidR="006B3E6F">
        <w:rPr>
          <w:color w:val="6600CC"/>
        </w:rPr>
        <w:t>024823 от 17.01.2025</w:t>
      </w:r>
      <w:r w:rsidRPr="006C4C7B">
        <w:t>, в котором, в свою очередь,  в графе «пройти медицинское освидетельствование» внесена запись «</w:t>
      </w:r>
      <w:r w:rsidRPr="006C4C7B" w:rsidR="0080566E">
        <w:t>отказался</w:t>
      </w:r>
      <w:r w:rsidRPr="006C4C7B">
        <w:t>».</w:t>
      </w:r>
      <w:r w:rsidRPr="006C4C7B" w:rsidR="006B3E6F">
        <w:t xml:space="preserve"> </w:t>
      </w:r>
      <w:r w:rsidRPr="006C4C7B" w:rsidR="006B3E6F">
        <w:rPr>
          <w:color w:val="7030A0"/>
        </w:rPr>
        <w:t>Также собственноручно</w:t>
      </w:r>
      <w:r w:rsidRPr="006C4C7B" w:rsidR="00E7036D">
        <w:rPr>
          <w:color w:val="7030A0"/>
        </w:rPr>
        <w:t xml:space="preserve"> отрезок на видео 4509828021204634743).</w:t>
      </w:r>
    </w:p>
    <w:p w:rsidR="00567D5B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6C4C7B">
        <w:rPr>
          <w:bCs/>
          <w:color w:val="6600CC"/>
        </w:rPr>
        <w:t>Направление на медицинское освидетельствование,</w:t>
      </w:r>
      <w:r w:rsidRPr="006C4C7B" w:rsidR="00331F9C">
        <w:rPr>
          <w:bCs/>
          <w:color w:val="6600CC"/>
        </w:rPr>
        <w:t xml:space="preserve"> отказ от его прохождения</w:t>
      </w:r>
      <w:r w:rsidRPr="006C4C7B">
        <w:rPr>
          <w:bCs/>
          <w:color w:val="6600CC"/>
        </w:rPr>
        <w:t xml:space="preserve"> зафиксированы путем видеозаписи</w:t>
      </w:r>
      <w:r w:rsidRPr="006C4C7B" w:rsidR="00F030E9">
        <w:rPr>
          <w:bCs/>
          <w:color w:val="6600CC"/>
        </w:rPr>
        <w:t>.</w:t>
      </w:r>
      <w:r w:rsidRPr="006C4C7B" w:rsidR="00331F9C">
        <w:rPr>
          <w:bCs/>
          <w:color w:val="6600CC"/>
        </w:rPr>
        <w:t xml:space="preserve"> (</w:t>
      </w:r>
      <w:r w:rsidRPr="006C4C7B" w:rsidR="00E7036D">
        <w:rPr>
          <w:bCs/>
          <w:color w:val="6600CC"/>
        </w:rPr>
        <w:t>в</w:t>
      </w:r>
      <w:r w:rsidRPr="006C4C7B" w:rsidR="00E7036D">
        <w:rPr>
          <w:bCs/>
          <w:color w:val="6600CC"/>
        </w:rPr>
        <w:t xml:space="preserve">идео 4509828021204634743, сначала  </w:t>
      </w:r>
      <w:r w:rsidRPr="006C4C7B" w:rsidR="00E7036D">
        <w:rPr>
          <w:bCs/>
          <w:color w:val="6600CC"/>
        </w:rPr>
        <w:t>Аембеков</w:t>
      </w:r>
      <w:r w:rsidRPr="006C4C7B" w:rsidR="00E7036D">
        <w:rPr>
          <w:bCs/>
          <w:color w:val="6600CC"/>
        </w:rPr>
        <w:t xml:space="preserve"> Ф.А. указывает на согласие проехать, но после того, как сотрудник полиции разъяснил, что это необходимо сделать незамедлительно, отвечает отказом</w:t>
      </w:r>
      <w:r w:rsidRPr="006C4C7B" w:rsidR="00331F9C">
        <w:rPr>
          <w:bCs/>
          <w:color w:val="6600CC"/>
        </w:rPr>
        <w:t>).</w:t>
      </w:r>
    </w:p>
    <w:p w:rsidR="008F2E68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6C4C7B">
        <w:rPr>
          <w:rFonts w:eastAsia="Calibri"/>
          <w:lang w:eastAsia="ru-RU"/>
        </w:rPr>
        <w:t xml:space="preserve">Нарушений правил освидетельствования </w:t>
      </w:r>
      <w:r w:rsidRPr="006C4C7B" w:rsidR="006B3E6F">
        <w:rPr>
          <w:rFonts w:eastAsia="Calibri"/>
          <w:color w:val="6600CC"/>
          <w:lang w:eastAsia="ru-RU"/>
        </w:rPr>
        <w:t>Аембекова</w:t>
      </w:r>
      <w:r w:rsidRPr="006C4C7B" w:rsidR="006B3E6F">
        <w:rPr>
          <w:rFonts w:eastAsia="Calibri"/>
          <w:color w:val="6600CC"/>
          <w:lang w:eastAsia="ru-RU"/>
        </w:rPr>
        <w:t xml:space="preserve"> Ф.А.</w:t>
      </w:r>
      <w:r w:rsidRPr="006C4C7B" w:rsidR="0080566E">
        <w:rPr>
          <w:rFonts w:eastAsia="Calibri"/>
          <w:color w:val="6600CC"/>
          <w:lang w:eastAsia="ru-RU"/>
        </w:rPr>
        <w:t>.</w:t>
      </w:r>
      <w:r w:rsidRPr="006C4C7B" w:rsidR="00331F9C">
        <w:rPr>
          <w:rFonts w:eastAsia="Calibri"/>
          <w:color w:val="6600CC"/>
          <w:lang w:eastAsia="ru-RU"/>
        </w:rPr>
        <w:t xml:space="preserve"> </w:t>
      </w:r>
      <w:r w:rsidRPr="006C4C7B">
        <w:rPr>
          <w:rFonts w:eastAsia="Calibri"/>
          <w:lang w:eastAsia="ru-RU"/>
        </w:rPr>
        <w:t>допущено не было.</w:t>
      </w:r>
    </w:p>
    <w:p w:rsidR="0003268B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4C7B">
        <w:t xml:space="preserve">Доказательств, подтверждающих невозможность </w:t>
      </w:r>
      <w:r w:rsidRPr="006C4C7B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6C4C7B">
        <w:t xml:space="preserve"> в силу состояния здоровья либо иных объективных причин, </w:t>
      </w:r>
      <w:r w:rsidRPr="006C4C7B" w:rsidR="006B3E6F">
        <w:rPr>
          <w:rFonts w:eastAsia="Calibri"/>
          <w:color w:val="6600CC"/>
          <w:lang w:eastAsia="ru-RU"/>
        </w:rPr>
        <w:t>Аембековым</w:t>
      </w:r>
      <w:r w:rsidRPr="006C4C7B" w:rsidR="006B3E6F">
        <w:rPr>
          <w:rFonts w:eastAsia="Calibri"/>
          <w:color w:val="6600CC"/>
          <w:lang w:eastAsia="ru-RU"/>
        </w:rPr>
        <w:t xml:space="preserve"> Ф.А.</w:t>
      </w:r>
      <w:r w:rsidRPr="006C4C7B" w:rsidR="0080566E">
        <w:rPr>
          <w:rFonts w:eastAsia="Calibri"/>
          <w:color w:val="6600CC"/>
          <w:lang w:eastAsia="ru-RU"/>
        </w:rPr>
        <w:t xml:space="preserve">. </w:t>
      </w:r>
      <w:r w:rsidRPr="006C4C7B">
        <w:t>не представлено.</w:t>
      </w:r>
    </w:p>
    <w:p w:rsidR="009907D5" w:rsidRPr="006C4C7B" w:rsidP="006C4C7B">
      <w:pPr>
        <w:pStyle w:val="ConsPlusNormal"/>
        <w:spacing w:line="360" w:lineRule="auto"/>
        <w:ind w:firstLine="709"/>
        <w:jc w:val="both"/>
      </w:pPr>
      <w:r w:rsidRPr="006C4C7B"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6C4C7B" w:rsidP="006C4C7B">
      <w:pPr>
        <w:pStyle w:val="ConsPlusNormal"/>
        <w:spacing w:line="360" w:lineRule="auto"/>
        <w:ind w:firstLine="709"/>
        <w:jc w:val="both"/>
        <w:rPr>
          <w:bCs/>
          <w:shd w:val="clear" w:color="auto" w:fill="FFFFFF"/>
        </w:rPr>
      </w:pPr>
      <w:r w:rsidRPr="006C4C7B">
        <w:rPr>
          <w:bCs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6C4C7B">
        <w:rPr>
          <w:bCs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6C4C7B">
        <w:rPr>
          <w:bCs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6C4C7B" w:rsidP="006C4C7B">
      <w:pPr>
        <w:pStyle w:val="ConsPlusNormal"/>
        <w:spacing w:line="360" w:lineRule="auto"/>
        <w:ind w:firstLine="709"/>
        <w:jc w:val="both"/>
        <w:rPr>
          <w:bCs/>
          <w:shd w:val="clear" w:color="auto" w:fill="FFFFFF"/>
        </w:rPr>
      </w:pPr>
      <w:r w:rsidRPr="006C4C7B">
        <w:rPr>
          <w:bCs/>
          <w:shd w:val="clear" w:color="auto" w:fill="FFFFFF"/>
        </w:rPr>
        <w:t xml:space="preserve"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</w:t>
      </w:r>
      <w:r w:rsidRPr="006C4C7B">
        <w:rPr>
          <w:bCs/>
          <w:shd w:val="clear" w:color="auto" w:fill="FFFFFF"/>
        </w:rPr>
        <w:t>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6C4C7B">
        <w:rPr>
          <w:bCs/>
          <w:shd w:val="clear" w:color="auto" w:fill="FFFFFF"/>
        </w:rPr>
        <w:t xml:space="preserve"> </w:t>
      </w:r>
      <w:r w:rsidRPr="006C4C7B">
        <w:rPr>
          <w:bCs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6C4C7B">
        <w:rPr>
          <w:bCs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6C4C7B" w:rsidP="006C4C7B">
      <w:pPr>
        <w:pStyle w:val="ConsPlusNormal"/>
        <w:spacing w:line="360" w:lineRule="auto"/>
        <w:ind w:firstLine="709"/>
        <w:jc w:val="both"/>
        <w:rPr>
          <w:rFonts w:eastAsia="Calibri"/>
          <w:lang w:eastAsia="en-US"/>
        </w:rPr>
      </w:pPr>
      <w:r w:rsidRPr="006C4C7B">
        <w:rPr>
          <w:rFonts w:eastAsia="Calibri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6C4C7B">
        <w:rPr>
          <w:rFonts w:eastAsia="Calibri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6C4C7B">
        <w:rPr>
          <w:rFonts w:eastAsia="Calibri"/>
          <w:lang w:eastAsia="en-US"/>
        </w:rPr>
        <w:t>освидетельствуемого</w:t>
      </w:r>
      <w:r w:rsidRPr="006C4C7B">
        <w:rPr>
          <w:rFonts w:eastAsia="Calibri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6C4C7B">
        <w:rPr>
          <w:rFonts w:eastAsia="Calibri"/>
          <w:lang w:eastAsia="en-US"/>
        </w:rPr>
        <w:t xml:space="preserve"> информационном </w:t>
      </w:r>
      <w:r w:rsidRPr="006C4C7B">
        <w:rPr>
          <w:rFonts w:eastAsia="Calibri"/>
          <w:lang w:eastAsia="en-US"/>
        </w:rPr>
        <w:t>фонде</w:t>
      </w:r>
      <w:r w:rsidRPr="006C4C7B">
        <w:rPr>
          <w:rFonts w:eastAsia="Calibri"/>
          <w:lang w:eastAsia="en-US"/>
        </w:rPr>
        <w:t xml:space="preserve"> по обеспечению единства измерений.</w:t>
      </w:r>
    </w:p>
    <w:p w:rsidR="00E9681C" w:rsidRPr="006C4C7B" w:rsidP="006C4C7B">
      <w:pPr>
        <w:pStyle w:val="ConsPlusNormal"/>
        <w:spacing w:line="360" w:lineRule="auto"/>
        <w:ind w:firstLine="709"/>
        <w:jc w:val="both"/>
        <w:rPr>
          <w:rFonts w:eastAsia="Calibri"/>
        </w:rPr>
      </w:pPr>
      <w:r w:rsidRPr="006C4C7B">
        <w:rPr>
          <w:rFonts w:eastAsia="Calibri"/>
        </w:rPr>
        <w:t>При этом</w:t>
      </w:r>
      <w:r w:rsidRPr="006C4C7B">
        <w:rPr>
          <w:rFonts w:eastAsia="Calibri"/>
        </w:rPr>
        <w:t>,</w:t>
      </w:r>
      <w:r w:rsidRPr="006C4C7B">
        <w:rPr>
          <w:rFonts w:eastAsia="Calibri"/>
        </w:rPr>
        <w:t xml:space="preserve"> согласно п. </w:t>
      </w:r>
      <w:r w:rsidRPr="006C4C7B" w:rsidR="00546505">
        <w:rPr>
          <w:rFonts w:eastAsia="Calibri"/>
        </w:rPr>
        <w:t>8</w:t>
      </w:r>
      <w:r w:rsidRPr="006C4C7B">
        <w:rPr>
          <w:rFonts w:eastAsia="Calibri"/>
        </w:rPr>
        <w:t xml:space="preserve"> </w:t>
      </w:r>
      <w:r w:rsidRPr="006C4C7B" w:rsidR="00546505">
        <w:rPr>
          <w:bCs/>
          <w:shd w:val="clear" w:color="auto" w:fill="FFFFFF"/>
        </w:rPr>
        <w:t xml:space="preserve">Правил </w:t>
      </w:r>
      <w:r w:rsidRPr="006C4C7B" w:rsidR="0025727D">
        <w:rPr>
          <w:bCs/>
          <w:shd w:val="clear" w:color="auto" w:fill="FFFFFF"/>
        </w:rPr>
        <w:t xml:space="preserve"> н</w:t>
      </w:r>
      <w:r w:rsidRPr="006C4C7B">
        <w:rPr>
          <w:rFonts w:eastAsia="Calibri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6C4C7B">
        <w:rPr>
          <w:rFonts w:eastAsia="Calibri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6C4C7B">
        <w:rPr>
          <w:rFonts w:eastAsia="Calibri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6C4C7B">
        <w:rPr>
          <w:rFonts w:eastAsia="Calibri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6C4C7B">
        <w:rPr>
          <w:rFonts w:eastAsia="Calibri"/>
        </w:rPr>
        <w:t xml:space="preserve">Таким образом, именно </w:t>
      </w:r>
      <w:r w:rsidRPr="006C4C7B" w:rsidR="00B81826">
        <w:rPr>
          <w:color w:val="6600CC"/>
        </w:rPr>
        <w:t xml:space="preserve">наличие достаточных оснований полагать, что водитель транспортного средства находится в состоянии опьянения, и отрицательном результате </w:t>
      </w:r>
      <w:r w:rsidRPr="006C4C7B" w:rsidR="00B81826">
        <w:rPr>
          <w:color w:val="6600CC"/>
        </w:rPr>
        <w:t xml:space="preserve">освидетельствования на состояние алкогольного опьянения </w:t>
      </w:r>
      <w:r w:rsidRPr="006C4C7B">
        <w:rPr>
          <w:rFonts w:eastAsia="Calibri"/>
          <w:lang w:eastAsia="ru-RU"/>
        </w:rPr>
        <w:t>послужил</w:t>
      </w:r>
      <w:r w:rsidRPr="006C4C7B" w:rsidR="003C2A1C">
        <w:rPr>
          <w:rFonts w:eastAsia="Calibri"/>
          <w:lang w:eastAsia="ru-RU"/>
        </w:rPr>
        <w:t>о</w:t>
      </w:r>
      <w:r w:rsidRPr="006C4C7B">
        <w:rPr>
          <w:rFonts w:eastAsia="Calibri"/>
          <w:lang w:eastAsia="ru-RU"/>
        </w:rPr>
        <w:t xml:space="preserve"> основанием для направления </w:t>
      </w:r>
      <w:r w:rsidRPr="006C4C7B" w:rsidR="00182610">
        <w:rPr>
          <w:rFonts w:eastAsia="Calibri"/>
          <w:lang w:eastAsia="ru-RU"/>
        </w:rPr>
        <w:br/>
      </w:r>
      <w:r w:rsidRPr="006C4C7B" w:rsidR="006B3E6F">
        <w:rPr>
          <w:rFonts w:eastAsia="Calibri"/>
          <w:color w:val="6600CC"/>
        </w:rPr>
        <w:t>Аембеков</w:t>
      </w:r>
      <w:r w:rsidRPr="006C4C7B" w:rsidR="00B81826">
        <w:rPr>
          <w:rFonts w:eastAsia="Calibri"/>
          <w:color w:val="6600CC"/>
        </w:rPr>
        <w:t>а</w:t>
      </w:r>
      <w:r w:rsidRPr="006C4C7B" w:rsidR="006B3E6F">
        <w:rPr>
          <w:rFonts w:eastAsia="Calibri"/>
          <w:color w:val="6600CC"/>
        </w:rPr>
        <w:t xml:space="preserve"> Ф.А.</w:t>
      </w:r>
      <w:r w:rsidRPr="006C4C7B" w:rsidR="0080566E">
        <w:rPr>
          <w:rFonts w:eastAsia="Calibri"/>
          <w:color w:val="6600CC"/>
        </w:rPr>
        <w:t xml:space="preserve"> </w:t>
      </w:r>
      <w:r w:rsidRPr="006C4C7B">
        <w:rPr>
          <w:rFonts w:eastAsia="Calibri"/>
          <w:color w:val="6600CC"/>
        </w:rPr>
        <w:t xml:space="preserve">в ГБУЗ РК «ЕПНД» </w:t>
      </w:r>
      <w:r w:rsidRPr="006C4C7B">
        <w:rPr>
          <w:rFonts w:eastAsia="Calibri"/>
        </w:rPr>
        <w:t xml:space="preserve">для </w:t>
      </w:r>
      <w:r w:rsidRPr="006C4C7B"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6C4C7B">
        <w:rPr>
          <w:rFonts w:eastAsia="Calibri"/>
        </w:rPr>
        <w:t xml:space="preserve">что в свою очередь, образует </w:t>
      </w:r>
      <w:r w:rsidRPr="006C4C7B">
        <w:t xml:space="preserve">состав административного правонарушения </w:t>
      </w:r>
      <w:r w:rsidRPr="006C4C7B">
        <w:rPr>
          <w:rFonts w:eastAsia="Calibri"/>
          <w:lang w:eastAsia="en-US"/>
        </w:rPr>
        <w:t>по ч. 1 ст. 12.26 КоАП</w:t>
      </w:r>
      <w:r w:rsidRPr="006C4C7B">
        <w:rPr>
          <w:rFonts w:eastAsia="Calibri"/>
          <w:lang w:eastAsia="en-US"/>
        </w:rPr>
        <w:t xml:space="preserve"> РФ.</w:t>
      </w:r>
    </w:p>
    <w:p w:rsidR="0003268B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4C7B">
        <w:rPr>
          <w:bCs/>
        </w:rPr>
        <w:t>В силу ч. 1, 2 ст. 26.2 КоАП РФ д</w:t>
      </w:r>
      <w:r w:rsidRPr="006C4C7B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C4C7B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4C7B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6C4C7B">
        <w:t xml:space="preserve">сведениями протокола об административном правонарушении </w:t>
      </w:r>
      <w:r w:rsidRPr="006C4C7B" w:rsidR="00443EFE">
        <w:rPr>
          <w:color w:val="6600CC"/>
        </w:rPr>
        <w:t xml:space="preserve">82 АП № </w:t>
      </w:r>
      <w:r w:rsidRPr="006C4C7B" w:rsidR="006B3E6F">
        <w:rPr>
          <w:color w:val="6600CC"/>
        </w:rPr>
        <w:t>261812 от 17.01.2025</w:t>
      </w:r>
      <w:r w:rsidRPr="006C4C7B">
        <w:t xml:space="preserve">, </w:t>
      </w:r>
      <w:r w:rsidRPr="006C4C7B" w:rsidR="00833D92">
        <w:t xml:space="preserve">который </w:t>
      </w:r>
      <w:r w:rsidRPr="006C4C7B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C4C7B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6C4C7B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6C4C7B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6C4C7B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6C4C7B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6C4C7B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6C4C7B" w:rsidR="00833D92">
        <w:rPr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6C4C7B" w:rsidR="00833D92">
        <w:rPr>
          <w:shd w:val="clear" w:color="auto" w:fill="FFFFFF"/>
        </w:rPr>
        <w:t xml:space="preserve"> по содержанию протокола, </w:t>
      </w:r>
      <w:r w:rsidRPr="006C4C7B">
        <w:rPr>
          <w:shd w:val="clear" w:color="auto" w:fill="FFFFFF"/>
        </w:rPr>
        <w:t xml:space="preserve">в котором </w:t>
      </w:r>
      <w:r w:rsidRPr="006C4C7B">
        <w:rPr>
          <w:color w:val="7030A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6C4C7B">
        <w:rPr>
          <w:color w:val="7030A0"/>
          <w:shd w:val="clear" w:color="auto" w:fill="FFFFFF"/>
        </w:rPr>
        <w:t>л</w:t>
      </w:r>
      <w:r w:rsidRPr="006C4C7B">
        <w:rPr>
          <w:color w:val="7030A0"/>
          <w:shd w:val="clear" w:color="auto" w:fill="FFFFFF"/>
        </w:rPr>
        <w:t>.д</w:t>
      </w:r>
      <w:r w:rsidRPr="006C4C7B">
        <w:rPr>
          <w:color w:val="7030A0"/>
          <w:shd w:val="clear" w:color="auto" w:fill="FFFFFF"/>
        </w:rPr>
        <w:t xml:space="preserve"> 2),</w:t>
      </w:r>
    </w:p>
    <w:p w:rsidR="003C2A1C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6C4C7B">
        <w:t xml:space="preserve">протоколом об отстранении от управления транспортным средством </w:t>
      </w:r>
      <w:r w:rsidRPr="006C4C7B">
        <w:rPr>
          <w:bCs/>
          <w:color w:val="6600CC"/>
        </w:rPr>
        <w:t xml:space="preserve">82 ОТ № </w:t>
      </w:r>
      <w:r w:rsidRPr="006C4C7B" w:rsidR="006B3E6F">
        <w:rPr>
          <w:bCs/>
          <w:color w:val="6600CC"/>
        </w:rPr>
        <w:t>070644 от 17.01.2025</w:t>
      </w:r>
      <w:r w:rsidRPr="006C4C7B">
        <w:t>,</w:t>
      </w:r>
      <w:r w:rsidRPr="006C4C7B">
        <w:rPr>
          <w:shd w:val="clear" w:color="auto" w:fill="FFFFFF"/>
        </w:rPr>
        <w:t xml:space="preserve"> </w:t>
      </w:r>
      <w:r w:rsidRPr="006C4C7B">
        <w:rPr>
          <w:color w:val="7030A0"/>
          <w:shd w:val="clear" w:color="auto" w:fill="FFFFFF"/>
        </w:rPr>
        <w:t>(</w:t>
      </w:r>
      <w:r w:rsidRPr="006C4C7B">
        <w:rPr>
          <w:color w:val="7030A0"/>
          <w:shd w:val="clear" w:color="auto" w:fill="FFFFFF"/>
        </w:rPr>
        <w:t>л.д</w:t>
      </w:r>
      <w:r w:rsidRPr="006C4C7B">
        <w:rPr>
          <w:color w:val="7030A0"/>
          <w:shd w:val="clear" w:color="auto" w:fill="FFFFFF"/>
        </w:rPr>
        <w:t>. 3),  согласно которому  установлены причины, послужившие основанием заподозрить привлекаемое лицо в нетрезвости,</w:t>
      </w:r>
    </w:p>
    <w:p w:rsidR="003C2A1C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6C4C7B">
        <w:t xml:space="preserve">актом освидетельствования на состояние алкогольного опьянения </w:t>
      </w:r>
      <w:r w:rsidRPr="006C4C7B">
        <w:rPr>
          <w:color w:val="6600CC"/>
        </w:rPr>
        <w:t xml:space="preserve">82 АО № </w:t>
      </w:r>
      <w:r w:rsidRPr="006C4C7B" w:rsidR="006B3E6F">
        <w:rPr>
          <w:color w:val="6600CC"/>
        </w:rPr>
        <w:t>039498 от 17.01.2025</w:t>
      </w:r>
      <w:r w:rsidRPr="006C4C7B">
        <w:rPr>
          <w:color w:val="6600CC"/>
        </w:rPr>
        <w:t>,</w:t>
      </w:r>
      <w:r w:rsidRPr="006C4C7B">
        <w:rPr>
          <w:shd w:val="clear" w:color="auto" w:fill="FFFFFF"/>
        </w:rPr>
        <w:t xml:space="preserve"> </w:t>
      </w:r>
      <w:r w:rsidRPr="006C4C7B">
        <w:rPr>
          <w:color w:val="7030A0"/>
          <w:shd w:val="clear" w:color="auto" w:fill="FFFFFF"/>
        </w:rPr>
        <w:t>(</w:t>
      </w:r>
      <w:r w:rsidRPr="006C4C7B">
        <w:rPr>
          <w:color w:val="7030A0"/>
          <w:shd w:val="clear" w:color="auto" w:fill="FFFFFF"/>
        </w:rPr>
        <w:t>л.д</w:t>
      </w:r>
      <w:r w:rsidRPr="006C4C7B">
        <w:rPr>
          <w:color w:val="7030A0"/>
          <w:shd w:val="clear" w:color="auto" w:fill="FFFFFF"/>
        </w:rPr>
        <w:t>. 4), в котором перечислены признаки опьянения, указано на согласие  с результатом освидетельствования, чеком прибора измерения (</w:t>
      </w:r>
      <w:r w:rsidRPr="006C4C7B">
        <w:rPr>
          <w:color w:val="7030A0"/>
          <w:shd w:val="clear" w:color="auto" w:fill="FFFFFF"/>
        </w:rPr>
        <w:t>л.д</w:t>
      </w:r>
      <w:r w:rsidRPr="006C4C7B">
        <w:rPr>
          <w:color w:val="7030A0"/>
          <w:shd w:val="clear" w:color="auto" w:fill="FFFFFF"/>
        </w:rPr>
        <w:t xml:space="preserve">. </w:t>
      </w:r>
      <w:r w:rsidRPr="006C4C7B" w:rsidR="00F450A1">
        <w:rPr>
          <w:color w:val="7030A0"/>
          <w:shd w:val="clear" w:color="auto" w:fill="FFFFFF"/>
        </w:rPr>
        <w:t>4</w:t>
      </w:r>
      <w:r w:rsidRPr="006C4C7B">
        <w:rPr>
          <w:color w:val="7030A0"/>
          <w:shd w:val="clear" w:color="auto" w:fill="FFFFFF"/>
        </w:rPr>
        <w:t>), согласн</w:t>
      </w:r>
      <w:r w:rsidRPr="006C4C7B" w:rsidR="00F450A1">
        <w:rPr>
          <w:color w:val="7030A0"/>
          <w:shd w:val="clear" w:color="auto" w:fill="FFFFFF"/>
        </w:rPr>
        <w:t xml:space="preserve">о которому установлено состояние </w:t>
      </w:r>
      <w:r w:rsidRPr="006C4C7B">
        <w:rPr>
          <w:color w:val="7030A0"/>
          <w:shd w:val="clear" w:color="auto" w:fill="FFFFFF"/>
        </w:rPr>
        <w:t xml:space="preserve">алкогольного опьянения, </w:t>
      </w:r>
    </w:p>
    <w:p w:rsidR="00F450A1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6C4C7B">
        <w:rPr>
          <w:color w:val="7030A0"/>
          <w:shd w:val="clear" w:color="auto" w:fill="FFFFFF"/>
        </w:rPr>
        <w:t xml:space="preserve">чеком прибора </w:t>
      </w:r>
      <w:r w:rsidRPr="006C4C7B">
        <w:rPr>
          <w:color w:val="7030A0"/>
          <w:shd w:val="clear" w:color="auto" w:fill="FFFFFF"/>
        </w:rPr>
        <w:t>алкотестера</w:t>
      </w:r>
      <w:r w:rsidRPr="006C4C7B">
        <w:rPr>
          <w:color w:val="7030A0"/>
          <w:shd w:val="clear" w:color="auto" w:fill="FFFFFF"/>
        </w:rPr>
        <w:t xml:space="preserve"> от </w:t>
      </w:r>
      <w:r w:rsidRPr="006C4C7B" w:rsidR="006B3E6F">
        <w:rPr>
          <w:color w:val="7030A0"/>
          <w:shd w:val="clear" w:color="auto" w:fill="FFFFFF"/>
        </w:rPr>
        <w:t>17.01.2025</w:t>
      </w:r>
      <w:r w:rsidRPr="006C4C7B">
        <w:rPr>
          <w:color w:val="7030A0"/>
          <w:shd w:val="clear" w:color="auto" w:fill="FFFFFF"/>
        </w:rPr>
        <w:t xml:space="preserve"> (</w:t>
      </w:r>
      <w:r w:rsidRPr="006C4C7B">
        <w:rPr>
          <w:color w:val="7030A0"/>
          <w:shd w:val="clear" w:color="auto" w:fill="FFFFFF"/>
        </w:rPr>
        <w:t>л.д</w:t>
      </w:r>
      <w:r w:rsidRPr="006C4C7B">
        <w:rPr>
          <w:color w:val="7030A0"/>
          <w:shd w:val="clear" w:color="auto" w:fill="FFFFFF"/>
        </w:rPr>
        <w:t>. 5),</w:t>
      </w:r>
    </w:p>
    <w:p w:rsidR="003C2A1C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6C4C7B">
        <w:t xml:space="preserve">протоколом о направлении на медицинское освидетельствование на состояние опьянения </w:t>
      </w:r>
      <w:r w:rsidRPr="006C4C7B" w:rsidR="004B32D7">
        <w:rPr>
          <w:color w:val="6600CC"/>
        </w:rPr>
        <w:t>82</w:t>
      </w:r>
      <w:r w:rsidRPr="006C4C7B">
        <w:rPr>
          <w:color w:val="6600CC"/>
        </w:rPr>
        <w:t xml:space="preserve"> </w:t>
      </w:r>
      <w:r w:rsidRPr="006C4C7B" w:rsidR="004B32D7">
        <w:rPr>
          <w:color w:val="6600CC"/>
        </w:rPr>
        <w:t>МО</w:t>
      </w:r>
      <w:r w:rsidRPr="006C4C7B">
        <w:rPr>
          <w:color w:val="6600CC"/>
        </w:rPr>
        <w:t xml:space="preserve"> </w:t>
      </w:r>
      <w:r w:rsidRPr="006C4C7B" w:rsidR="006B3E6F">
        <w:rPr>
          <w:color w:val="6600CC"/>
        </w:rPr>
        <w:t>024823 от 17.01.2025</w:t>
      </w:r>
      <w:r w:rsidRPr="006C4C7B">
        <w:rPr>
          <w:shd w:val="clear" w:color="auto" w:fill="FFFFFF"/>
        </w:rPr>
        <w:t xml:space="preserve"> </w:t>
      </w:r>
      <w:r w:rsidRPr="006C4C7B">
        <w:rPr>
          <w:color w:val="7030A0"/>
          <w:shd w:val="clear" w:color="auto" w:fill="FFFFFF"/>
        </w:rPr>
        <w:t>(</w:t>
      </w:r>
      <w:r w:rsidRPr="006C4C7B">
        <w:rPr>
          <w:color w:val="7030A0"/>
          <w:shd w:val="clear" w:color="auto" w:fill="FFFFFF"/>
        </w:rPr>
        <w:t>л.д</w:t>
      </w:r>
      <w:r w:rsidRPr="006C4C7B">
        <w:rPr>
          <w:color w:val="7030A0"/>
          <w:shd w:val="clear" w:color="auto" w:fill="FFFFFF"/>
        </w:rPr>
        <w:t>. 7),</w:t>
      </w:r>
    </w:p>
    <w:p w:rsidR="00EA5A2C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6C4C7B">
        <w:rPr>
          <w:color w:val="7030A0"/>
        </w:rPr>
        <w:t xml:space="preserve">сведениями </w:t>
      </w:r>
      <w:r w:rsidRPr="006C4C7B" w:rsidR="00331F9C">
        <w:rPr>
          <w:color w:val="7030A0"/>
        </w:rPr>
        <w:t xml:space="preserve">вышеуказанных файлов </w:t>
      </w:r>
      <w:r w:rsidRPr="006C4C7B">
        <w:rPr>
          <w:color w:val="7030A0"/>
        </w:rPr>
        <w:t>видеозаписи</w:t>
      </w:r>
      <w:r w:rsidRPr="006C4C7B" w:rsidR="008F614E">
        <w:rPr>
          <w:color w:val="7030A0"/>
        </w:rPr>
        <w:t xml:space="preserve">, </w:t>
      </w:r>
    </w:p>
    <w:p w:rsidR="0091577F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6C4C7B">
        <w:rPr>
          <w:shd w:val="clear" w:color="auto" w:fill="FFFFFF"/>
        </w:rPr>
        <w:t xml:space="preserve">копией карточки операции с ВУ, </w:t>
      </w:r>
      <w:r w:rsidRPr="006C4C7B">
        <w:t xml:space="preserve">сведениями результатов поиска правонарушений в отношении </w:t>
      </w:r>
      <w:r w:rsidRPr="006C4C7B" w:rsidR="00331F9C">
        <w:rPr>
          <w:color w:val="6600CC"/>
          <w:shd w:val="clear" w:color="auto" w:fill="FFFFFF"/>
        </w:rPr>
        <w:t>привле</w:t>
      </w:r>
      <w:r w:rsidRPr="006C4C7B" w:rsidR="00807502">
        <w:rPr>
          <w:color w:val="6600CC"/>
          <w:shd w:val="clear" w:color="auto" w:fill="FFFFFF"/>
        </w:rPr>
        <w:t>к</w:t>
      </w:r>
      <w:r w:rsidRPr="006C4C7B" w:rsidR="00331F9C">
        <w:rPr>
          <w:color w:val="6600CC"/>
          <w:shd w:val="clear" w:color="auto" w:fill="FFFFFF"/>
        </w:rPr>
        <w:t>аемого,</w:t>
      </w:r>
    </w:p>
    <w:p w:rsidR="00443EFE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6C4C7B">
        <w:rPr>
          <w:shd w:val="clear" w:color="auto" w:fill="FFFFFF"/>
        </w:rPr>
        <w:t>сведениями справки инспектора по ИАЗ О</w:t>
      </w:r>
      <w:r w:rsidRPr="006C4C7B">
        <w:rPr>
          <w:rFonts w:eastAsia="Calibri"/>
          <w:lang w:eastAsia="en-US"/>
        </w:rPr>
        <w:t xml:space="preserve">ГИБДД МВД России </w:t>
      </w:r>
      <w:r w:rsidRPr="006C4C7B">
        <w:rPr>
          <w:rFonts w:eastAsia="Calibri"/>
          <w:lang w:eastAsia="en-US"/>
        </w:rPr>
        <w:t>по</w:t>
      </w:r>
      <w:r w:rsidRPr="006C4C7B">
        <w:rPr>
          <w:rFonts w:eastAsia="Calibri"/>
          <w:lang w:eastAsia="en-US"/>
        </w:rPr>
        <w:t xml:space="preserve"> гор. Евпатории</w:t>
      </w:r>
      <w:r w:rsidRPr="006C4C7B">
        <w:rPr>
          <w:shd w:val="clear" w:color="auto" w:fill="FFFFFF"/>
        </w:rPr>
        <w:t>.</w:t>
      </w:r>
    </w:p>
    <w:p w:rsidR="00B81826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6C4C7B">
        <w:rPr>
          <w:color w:val="7030A0"/>
          <w:shd w:val="clear" w:color="auto" w:fill="FFFFFF"/>
        </w:rPr>
        <w:t>При этом</w:t>
      </w:r>
      <w:r w:rsidRPr="006C4C7B">
        <w:rPr>
          <w:color w:val="7030A0"/>
          <w:shd w:val="clear" w:color="auto" w:fill="FFFFFF"/>
        </w:rPr>
        <w:t>,</w:t>
      </w:r>
      <w:r w:rsidRPr="006C4C7B">
        <w:rPr>
          <w:color w:val="7030A0"/>
          <w:shd w:val="clear" w:color="auto" w:fill="FFFFFF"/>
        </w:rPr>
        <w:t xml:space="preserve"> позиция защиты основывается на том, что </w:t>
      </w:r>
      <w:r w:rsidRPr="006C4C7B">
        <w:rPr>
          <w:color w:val="7030A0"/>
          <w:shd w:val="clear" w:color="auto" w:fill="FFFFFF"/>
        </w:rPr>
        <w:t>Аембеков</w:t>
      </w:r>
      <w:r w:rsidRPr="006C4C7B">
        <w:rPr>
          <w:color w:val="7030A0"/>
          <w:shd w:val="clear" w:color="auto" w:fill="FFFFFF"/>
        </w:rPr>
        <w:t xml:space="preserve"> Ф.А. не владеет русским языком и не понимал, что происходит.</w:t>
      </w:r>
    </w:p>
    <w:p w:rsidR="00B81826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6C4C7B">
        <w:rPr>
          <w:color w:val="7030A0"/>
          <w:shd w:val="clear" w:color="auto" w:fill="FFFFFF"/>
        </w:rPr>
        <w:t>Данные утверждения опровергаются непосредственно содержимым видеоз</w:t>
      </w:r>
      <w:r w:rsidRPr="006C4C7B" w:rsidR="00F275EE">
        <w:rPr>
          <w:color w:val="7030A0"/>
          <w:shd w:val="clear" w:color="auto" w:fill="FFFFFF"/>
        </w:rPr>
        <w:t xml:space="preserve">аписи, из которого усматривается, что </w:t>
      </w:r>
      <w:r w:rsidRPr="006C4C7B" w:rsidR="00F275EE">
        <w:rPr>
          <w:color w:val="7030A0"/>
          <w:shd w:val="clear" w:color="auto" w:fill="FFFFFF"/>
        </w:rPr>
        <w:t>привлекаемый</w:t>
      </w:r>
      <w:r w:rsidRPr="006C4C7B" w:rsidR="00F275EE">
        <w:rPr>
          <w:color w:val="7030A0"/>
          <w:shd w:val="clear" w:color="auto" w:fill="FFFFFF"/>
        </w:rPr>
        <w:t xml:space="preserve"> отвечает на вопросы сотрудника полиции.</w:t>
      </w:r>
    </w:p>
    <w:p w:rsidR="00F275EE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6C4C7B">
        <w:rPr>
          <w:color w:val="7030A0"/>
          <w:shd w:val="clear" w:color="auto" w:fill="FFFFFF"/>
        </w:rPr>
        <w:t>При рассмотрении дела также был допрошен инспектор ДПС</w:t>
      </w:r>
      <w:r w:rsidRPr="006C4C7B">
        <w:rPr>
          <w:color w:val="7030A0"/>
          <w:shd w:val="clear" w:color="auto" w:fill="FFFFFF"/>
        </w:rPr>
        <w:t xml:space="preserve"> </w:t>
      </w:r>
      <w:r w:rsidR="00997B1A">
        <w:rPr>
          <w:color w:val="7030A0"/>
          <w:shd w:val="clear" w:color="auto" w:fill="FFFFFF"/>
        </w:rPr>
        <w:t>()</w:t>
      </w:r>
      <w:r w:rsidRPr="006C4C7B">
        <w:rPr>
          <w:color w:val="7030A0"/>
          <w:shd w:val="clear" w:color="auto" w:fill="FFFFFF"/>
        </w:rPr>
        <w:t xml:space="preserve"> </w:t>
      </w:r>
      <w:r w:rsidRPr="006C4C7B">
        <w:rPr>
          <w:color w:val="7030A0"/>
          <w:shd w:val="clear" w:color="auto" w:fill="FFFFFF"/>
        </w:rPr>
        <w:t>ему разъяснены права, обязанности и ответственность и  он подтвердил, что не имеет оснований оговорить привлекаемого.</w:t>
      </w:r>
    </w:p>
    <w:p w:rsidR="00F275EE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>
        <w:rPr>
          <w:color w:val="7030A0"/>
          <w:shd w:val="clear" w:color="auto" w:fill="FFFFFF"/>
        </w:rPr>
        <w:t>(0</w:t>
      </w:r>
      <w:r w:rsidRPr="006C4C7B">
        <w:rPr>
          <w:color w:val="7030A0"/>
          <w:shd w:val="clear" w:color="auto" w:fill="FFFFFF"/>
        </w:rPr>
        <w:t xml:space="preserve"> подтвердил, что 17.01.2025 остановлен автомобиль под управлением </w:t>
      </w:r>
      <w:r w:rsidRPr="006C4C7B">
        <w:rPr>
          <w:color w:val="7030A0"/>
          <w:shd w:val="clear" w:color="auto" w:fill="FFFFFF"/>
        </w:rPr>
        <w:t>Аембекова</w:t>
      </w:r>
      <w:r w:rsidRPr="006C4C7B">
        <w:rPr>
          <w:color w:val="7030A0"/>
          <w:shd w:val="clear" w:color="auto" w:fill="FFFFFF"/>
        </w:rPr>
        <w:t xml:space="preserve"> Ф.А., водителю разъяснены права и обязанности, </w:t>
      </w:r>
      <w:r>
        <w:rPr>
          <w:color w:val="7030A0"/>
          <w:shd w:val="clear" w:color="auto" w:fill="FFFFFF"/>
        </w:rPr>
        <w:t>()</w:t>
      </w:r>
      <w:r w:rsidRPr="006C4C7B">
        <w:rPr>
          <w:color w:val="7030A0"/>
          <w:shd w:val="clear" w:color="auto" w:fill="FFFFFF"/>
        </w:rPr>
        <w:t>. неоднократно спрашивал привлекаемого, понимает ли он русский язык, на что привлекаемый твердо говорил, что хорошо понимает.</w:t>
      </w:r>
      <w:r w:rsidRPr="006C4C7B">
        <w:rPr>
          <w:color w:val="7030A0"/>
          <w:shd w:val="clear" w:color="auto" w:fill="FFFFFF"/>
        </w:rPr>
        <w:t xml:space="preserve"> </w:t>
      </w:r>
      <w:r w:rsidRPr="006C4C7B">
        <w:rPr>
          <w:color w:val="7030A0"/>
          <w:shd w:val="clear" w:color="auto" w:fill="FFFFFF"/>
        </w:rPr>
        <w:t>Аембеков</w:t>
      </w:r>
      <w:r w:rsidRPr="006C4C7B">
        <w:rPr>
          <w:color w:val="7030A0"/>
          <w:shd w:val="clear" w:color="auto" w:fill="FFFFFF"/>
        </w:rPr>
        <w:t xml:space="preserve"> Ф.А. отстранен от управления транспортным средством, освидетельствован на состояние алкогольного опьянения на месте остановки, результат освидетельствования был отрицательным, </w:t>
      </w:r>
      <w:r w:rsidRPr="006C4C7B">
        <w:rPr>
          <w:color w:val="7030A0"/>
          <w:shd w:val="clear" w:color="auto" w:fill="FFFFFF"/>
        </w:rPr>
        <w:t>Аембекову</w:t>
      </w:r>
      <w:r w:rsidRPr="006C4C7B">
        <w:rPr>
          <w:color w:val="7030A0"/>
          <w:shd w:val="clear" w:color="auto" w:fill="FFFFFF"/>
        </w:rPr>
        <w:t xml:space="preserve"> Ф.А. было предложено проехать в медицинское учреждение, от чего </w:t>
      </w:r>
      <w:r w:rsidRPr="006C4C7B">
        <w:rPr>
          <w:color w:val="7030A0"/>
          <w:shd w:val="clear" w:color="auto" w:fill="FFFFFF"/>
        </w:rPr>
        <w:t>Аембеков</w:t>
      </w:r>
      <w:r w:rsidRPr="006C4C7B">
        <w:rPr>
          <w:color w:val="7030A0"/>
          <w:shd w:val="clear" w:color="auto" w:fill="FFFFFF"/>
        </w:rPr>
        <w:t xml:space="preserve"> Ф.А. отказался.</w:t>
      </w:r>
    </w:p>
    <w:p w:rsidR="006C4C7B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6C4C7B">
        <w:rPr>
          <w:color w:val="7030A0"/>
          <w:shd w:val="clear" w:color="auto" w:fill="FFFFFF"/>
        </w:rPr>
        <w:t xml:space="preserve">Также в материалам дела была приобщена копия предоставленного привлекаемым лицом патента на работу на территории РФ 91 № 240007145, согласно </w:t>
      </w:r>
      <w:r w:rsidRPr="006C4C7B">
        <w:rPr>
          <w:color w:val="7030A0"/>
          <w:shd w:val="clear" w:color="auto" w:fill="FFFFFF"/>
        </w:rPr>
        <w:t>которому</w:t>
      </w:r>
      <w:r w:rsidRPr="006C4C7B">
        <w:rPr>
          <w:color w:val="7030A0"/>
          <w:shd w:val="clear" w:color="auto" w:fill="FFFFFF"/>
        </w:rPr>
        <w:t xml:space="preserve"> </w:t>
      </w:r>
      <w:r w:rsidRPr="006C4C7B">
        <w:rPr>
          <w:color w:val="7030A0"/>
          <w:shd w:val="clear" w:color="auto" w:fill="FFFFFF"/>
        </w:rPr>
        <w:t>Аембеков</w:t>
      </w:r>
      <w:r w:rsidRPr="006C4C7B">
        <w:rPr>
          <w:color w:val="7030A0"/>
          <w:shd w:val="clear" w:color="auto" w:fill="FFFFFF"/>
        </w:rPr>
        <w:t xml:space="preserve"> Ф.А. получил право работать на территории РФ.</w:t>
      </w:r>
    </w:p>
    <w:p w:rsidR="00B00D41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6C4C7B">
        <w:rPr>
          <w:color w:val="7030A0"/>
          <w:shd w:val="clear" w:color="auto" w:fill="FFFFFF"/>
        </w:rPr>
        <w:t>Согласно пункту 1 ст.</w:t>
      </w:r>
      <w:r w:rsidRPr="006C4C7B">
        <w:rPr>
          <w:color w:val="7030A0"/>
        </w:rPr>
        <w:t xml:space="preserve"> </w:t>
      </w:r>
      <w:r w:rsidRPr="006C4C7B" w:rsidR="006C4C7B">
        <w:rPr>
          <w:color w:val="7030A0"/>
        </w:rPr>
        <w:t>15.1 Федерального закона от 25.07.2002 N 115-ФЗ  "О правовом положении иностранных граждан в Российской Федерации" е</w:t>
      </w:r>
      <w:r w:rsidRPr="006C4C7B">
        <w:rPr>
          <w:color w:val="7030A0"/>
        </w:rPr>
        <w:t>сли иное не предусмотрено международным договором Российской Федерации и настоящей статьей, иностранный гражданин в целях получения разрешения на временное проживание, вида на жительство, разрешения на работу либо патента, указанного в статье 13.3 настоящего Федерального закона, обязан подтвердить владение русским языком, знание</w:t>
      </w:r>
      <w:r w:rsidRPr="006C4C7B">
        <w:rPr>
          <w:color w:val="7030A0"/>
        </w:rPr>
        <w:t xml:space="preserve"> истории России и основ законодательства Российской Федерации</w:t>
      </w:r>
      <w:r w:rsidRPr="006C4C7B" w:rsidR="006C4C7B">
        <w:rPr>
          <w:color w:val="7030A0"/>
        </w:rPr>
        <w:t>.</w:t>
      </w:r>
    </w:p>
    <w:p w:rsidR="00B00D41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6C4C7B">
        <w:rPr>
          <w:color w:val="7030A0"/>
          <w:shd w:val="clear" w:color="auto" w:fill="FFFFFF"/>
        </w:rPr>
        <w:t>Таким образом, наличие у привлекаемого лица патента, выданного  МВД РФ, свидетельствует о  владении им русским языком в объеме, позволяющем понимать происходящее.</w:t>
      </w:r>
    </w:p>
    <w:p w:rsidR="006C4C7B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6C4C7B">
        <w:rPr>
          <w:color w:val="7030A0"/>
          <w:shd w:val="clear" w:color="auto" w:fill="FFFFFF"/>
        </w:rPr>
        <w:t xml:space="preserve">С учетом изложенного, мировой судья приходит к выводу о том, что утверждения о непонимании русского языка являются обманчивыми, направленными на попытку избежать ответственности за </w:t>
      </w:r>
      <w:r w:rsidRPr="006C4C7B">
        <w:rPr>
          <w:color w:val="7030A0"/>
          <w:shd w:val="clear" w:color="auto" w:fill="FFFFFF"/>
        </w:rPr>
        <w:t>произошедшее</w:t>
      </w:r>
      <w:r w:rsidRPr="006C4C7B">
        <w:rPr>
          <w:color w:val="7030A0"/>
          <w:shd w:val="clear" w:color="auto" w:fill="FFFFFF"/>
        </w:rPr>
        <w:t>.</w:t>
      </w:r>
    </w:p>
    <w:p w:rsidR="009907D5" w:rsidRPr="006C4C7B" w:rsidP="006C4C7B">
      <w:pPr>
        <w:spacing w:line="360" w:lineRule="auto"/>
        <w:ind w:firstLine="709"/>
        <w:jc w:val="both"/>
      </w:pPr>
      <w:r w:rsidRPr="006C4C7B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6C4C7B">
        <w:rPr>
          <w:shd w:val="clear" w:color="auto" w:fill="FFFFFF"/>
        </w:rPr>
        <w:t xml:space="preserve">События правонарушения и сведения о </w:t>
      </w:r>
      <w:r w:rsidRPr="006C4C7B" w:rsidR="006B3E6F">
        <w:rPr>
          <w:color w:val="6600CC"/>
          <w:shd w:val="clear" w:color="auto" w:fill="FFFFFF"/>
        </w:rPr>
        <w:t>Аембекове</w:t>
      </w:r>
      <w:r w:rsidRPr="006C4C7B" w:rsidR="006B3E6F">
        <w:rPr>
          <w:color w:val="6600CC"/>
          <w:shd w:val="clear" w:color="auto" w:fill="FFFFFF"/>
        </w:rPr>
        <w:t xml:space="preserve"> Ф.А.</w:t>
      </w:r>
      <w:r w:rsidRPr="006C4C7B">
        <w:rPr>
          <w:color w:val="6600CC"/>
        </w:rPr>
        <w:t>,</w:t>
      </w:r>
      <w:r w:rsidRPr="006C4C7B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6C4C7B" w:rsidP="006C4C7B">
      <w:pPr>
        <w:spacing w:line="360" w:lineRule="auto"/>
        <w:ind w:firstLine="709"/>
        <w:jc w:val="both"/>
      </w:pPr>
      <w:r w:rsidRPr="006C4C7B">
        <w:rPr>
          <w:color w:val="6600CC"/>
        </w:rPr>
        <w:t>И</w:t>
      </w:r>
      <w:r w:rsidRPr="006C4C7B">
        <w:t xml:space="preserve">сследовав материалы дела, </w:t>
      </w:r>
      <w:r w:rsidRPr="006C4C7B" w:rsidR="00BD2D48">
        <w:t xml:space="preserve">мировой </w:t>
      </w:r>
      <w:r w:rsidRPr="006C4C7B">
        <w:t>суд</w:t>
      </w:r>
      <w:r w:rsidRPr="006C4C7B" w:rsidR="00BD2D48">
        <w:t>ья</w:t>
      </w:r>
      <w:r w:rsidRPr="006C4C7B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6C4C7B" w:rsidP="006C4C7B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C7B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6C4C7B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6C4C7B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C7B">
        <w:rPr>
          <w:rFonts w:eastAsia="Calibri"/>
          <w:color w:val="000000" w:themeColor="text1"/>
          <w:lang w:eastAsia="en-US"/>
        </w:rPr>
        <w:t xml:space="preserve">Согласно </w:t>
      </w:r>
      <w:hyperlink r:id="rId16" w:history="1">
        <w:r w:rsidRPr="006C4C7B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6C4C7B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C7B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C7B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C7B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C7B">
        <w:rPr>
          <w:rFonts w:eastAsia="Calibri"/>
          <w:color w:val="000000" w:themeColor="text1"/>
          <w:lang w:eastAsia="en-US"/>
        </w:rPr>
        <w:t xml:space="preserve">4) </w:t>
      </w:r>
      <w:hyperlink r:id="rId17" w:history="1">
        <w:r w:rsidRPr="006C4C7B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6C4C7B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8" w:history="1">
        <w:r w:rsidRPr="006C4C7B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6C4C7B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C7B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C7B">
        <w:rPr>
          <w:rFonts w:eastAsia="Calibri"/>
          <w:color w:val="000000" w:themeColor="text1"/>
          <w:lang w:eastAsia="en-US"/>
        </w:rPr>
        <w:t xml:space="preserve">6) </w:t>
      </w:r>
      <w:hyperlink r:id="rId19" w:history="1">
        <w:r w:rsidRPr="006C4C7B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6C4C7B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C7B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C7B">
        <w:rPr>
          <w:rFonts w:eastAsia="Calibri"/>
          <w:color w:val="000000" w:themeColor="text1"/>
          <w:lang w:eastAsia="en-US"/>
        </w:rPr>
        <w:t xml:space="preserve">В силу </w:t>
      </w:r>
      <w:hyperlink r:id="rId20" w:history="1">
        <w:r w:rsidRPr="006C4C7B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6C4C7B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</w:t>
      </w:r>
      <w:r w:rsidRPr="006C4C7B">
        <w:rPr>
          <w:rFonts w:eastAsia="Calibri"/>
          <w:color w:val="000000" w:themeColor="text1"/>
          <w:lang w:eastAsia="en-US"/>
        </w:rPr>
        <w:t>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1" w:history="1">
        <w:r w:rsidRPr="006C4C7B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6C4C7B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highlight w:val="yellow"/>
          <w:lang w:eastAsia="en-US"/>
        </w:rPr>
      </w:pPr>
      <w:r w:rsidRPr="006C4C7B">
        <w:rPr>
          <w:rFonts w:eastAsia="Calibri"/>
          <w:color w:val="000000" w:themeColor="text1"/>
          <w:lang w:eastAsia="en-US"/>
        </w:rPr>
        <w:t xml:space="preserve">Аналогичное требование содержится в </w:t>
      </w:r>
      <w:hyperlink r:id="rId22" w:history="1">
        <w:r w:rsidRPr="006C4C7B">
          <w:rPr>
            <w:rStyle w:val="Hyperlink"/>
            <w:rFonts w:eastAsia="Calibri"/>
            <w:color w:val="000000" w:themeColor="text1"/>
            <w:u w:val="none"/>
            <w:lang w:eastAsia="en-US"/>
          </w:rPr>
          <w:t xml:space="preserve">пункте </w:t>
        </w:r>
        <w:r w:rsidRPr="006C4C7B" w:rsidR="00546505">
          <w:rPr>
            <w:rStyle w:val="Hyperlink"/>
            <w:rFonts w:eastAsia="Calibri"/>
            <w:color w:val="000000" w:themeColor="text1"/>
            <w:u w:val="none"/>
            <w:lang w:eastAsia="en-US"/>
          </w:rPr>
          <w:t>9</w:t>
        </w:r>
      </w:hyperlink>
      <w:r w:rsidRPr="006C4C7B">
        <w:rPr>
          <w:rFonts w:eastAsia="Calibri"/>
          <w:color w:val="000000" w:themeColor="text1"/>
          <w:lang w:eastAsia="en-US"/>
        </w:rPr>
        <w:t xml:space="preserve"> </w:t>
      </w:r>
      <w:r w:rsidRPr="006C4C7B" w:rsidR="00546505">
        <w:rPr>
          <w:rFonts w:eastAsia="Calibri"/>
          <w:color w:val="000000" w:themeColor="text1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6C4C7B">
        <w:rPr>
          <w:rFonts w:eastAsia="Calibri"/>
          <w:color w:val="000000" w:themeColor="text1"/>
          <w:highlight w:val="none"/>
          <w:lang w:eastAsia="en-US"/>
        </w:rPr>
        <w:t xml:space="preserve"> </w:t>
      </w:r>
    </w:p>
    <w:p w:rsidR="006B3E6F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6C4C7B">
        <w:rPr>
          <w:bCs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6C4C7B" w:rsidR="00F450A1">
        <w:rPr>
          <w:bCs/>
        </w:rPr>
        <w:t xml:space="preserve">с </w:t>
      </w:r>
      <w:r w:rsidRPr="006C4C7B">
        <w:rPr>
          <w:color w:val="6600CC"/>
        </w:rPr>
        <w:t>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lang w:eastAsia="ru-RU"/>
        </w:rPr>
      </w:pPr>
      <w:r w:rsidRPr="006C4C7B">
        <w:t>В</w:t>
      </w:r>
      <w:r w:rsidRPr="006C4C7B">
        <w:rPr>
          <w:rFonts w:eastAsia="Calibri"/>
          <w:color w:val="000000" w:themeColor="text1"/>
          <w:lang w:eastAsia="ru-RU"/>
        </w:rPr>
        <w:t xml:space="preserve"> абзаце 8 </w:t>
      </w:r>
      <w:hyperlink r:id="rId23" w:history="1">
        <w:r w:rsidRPr="006C4C7B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6C4C7B">
        <w:rPr>
          <w:rFonts w:eastAsia="Calibri"/>
          <w:color w:val="000000" w:themeColor="text1"/>
          <w:lang w:eastAsia="ru-RU"/>
        </w:rPr>
        <w:t xml:space="preserve"> П</w:t>
      </w:r>
      <w:r w:rsidRPr="006C4C7B">
        <w:rPr>
          <w:color w:val="000000" w:themeColor="text1"/>
        </w:rPr>
        <w:t xml:space="preserve">остановления Пленума Верховного Суда Российской Федерации от 25.06.2019 </w:t>
      </w:r>
      <w:r w:rsidRPr="006C4C7B" w:rsidR="00BD2D48">
        <w:rPr>
          <w:color w:val="000000" w:themeColor="text1"/>
        </w:rPr>
        <w:br/>
      </w:r>
      <w:r w:rsidRPr="006C4C7B">
        <w:rPr>
          <w:color w:val="000000" w:themeColor="text1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6C4C7B">
        <w:rPr>
          <w:rFonts w:eastAsia="Calibri"/>
          <w:color w:val="000000" w:themeColor="text1"/>
          <w:lang w:eastAsia="ru-RU"/>
        </w:rPr>
        <w:t xml:space="preserve"> </w:t>
      </w:r>
      <w:r w:rsidRPr="006C4C7B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6C4C7B">
        <w:rPr>
          <w:rFonts w:eastAsia="Calibri"/>
          <w:color w:val="000000" w:themeColor="text1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6C4C7B">
        <w:rPr>
          <w:rFonts w:eastAsia="Calibri"/>
          <w:color w:val="000000" w:themeColor="text1"/>
          <w:lang w:eastAsia="ru-RU"/>
        </w:rPr>
        <w:t xml:space="preserve"> </w:t>
      </w:r>
      <w:hyperlink r:id="rId24" w:history="1">
        <w:r w:rsidRPr="006C4C7B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6C4C7B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6C4C7B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6C4C7B">
        <w:rPr>
          <w:rFonts w:eastAsia="Calibri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</w:t>
      </w:r>
      <w:r w:rsidRPr="006C4C7B">
        <w:rPr>
          <w:rFonts w:eastAsia="Calibri"/>
          <w:lang w:eastAsia="ru-RU"/>
        </w:rPr>
        <w:t>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6C4C7B" w:rsidP="006C4C7B">
      <w:pPr>
        <w:pStyle w:val="ConsPlusNormal"/>
        <w:spacing w:line="360" w:lineRule="auto"/>
        <w:ind w:firstLine="709"/>
        <w:jc w:val="both"/>
      </w:pPr>
      <w:r w:rsidRPr="006C4C7B"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6C4C7B" w:rsidP="006C4C7B">
      <w:pPr>
        <w:pStyle w:val="ConsPlusNormal"/>
        <w:spacing w:line="360" w:lineRule="auto"/>
        <w:ind w:firstLine="709"/>
        <w:jc w:val="both"/>
      </w:pPr>
      <w:r w:rsidRPr="006C4C7B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6C4C7B" w:rsidP="006C4C7B">
      <w:pPr>
        <w:pStyle w:val="ConsPlusNormal"/>
        <w:spacing w:line="360" w:lineRule="auto"/>
        <w:ind w:firstLine="709"/>
        <w:jc w:val="both"/>
      </w:pPr>
      <w:r w:rsidRPr="006C4C7B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6C4C7B">
        <w:rPr>
          <w:bCs/>
        </w:rPr>
        <w:t>В силу ч. 1 ст. 3.1 КоАП РФ а</w:t>
      </w:r>
      <w:r w:rsidRPr="006C4C7B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6C4C7B" w:rsidP="006C4C7B">
      <w:pPr>
        <w:pStyle w:val="ConsPlusNormal"/>
        <w:spacing w:line="360" w:lineRule="auto"/>
        <w:ind w:firstLine="709"/>
        <w:jc w:val="both"/>
      </w:pPr>
      <w:r w:rsidRPr="006C4C7B">
        <w:t xml:space="preserve">При назначении административного наказания, </w:t>
      </w:r>
      <w:r w:rsidRPr="006C4C7B" w:rsidR="002D5A0F">
        <w:t>суд</w:t>
      </w:r>
      <w:r w:rsidRPr="006C4C7B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6C4C7B" w:rsidP="006C4C7B">
      <w:pPr>
        <w:spacing w:line="360" w:lineRule="auto"/>
        <w:ind w:firstLine="709"/>
        <w:jc w:val="both"/>
        <w:rPr>
          <w:lang w:eastAsia="ru-RU"/>
        </w:rPr>
      </w:pPr>
      <w:r w:rsidRPr="006C4C7B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6C4C7B">
          <w:rPr>
            <w:rStyle w:val="Hyperlink"/>
            <w:color w:val="auto"/>
            <w:u w:val="none"/>
          </w:rPr>
          <w:t>ст. 2.9</w:t>
        </w:r>
      </w:hyperlink>
      <w:r w:rsidRPr="006C4C7B">
        <w:t xml:space="preserve"> КоАП РФ.</w:t>
      </w:r>
    </w:p>
    <w:p w:rsidR="00320E21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6C4C7B">
        <w:rPr>
          <w:bCs/>
          <w:color w:val="7030A0"/>
        </w:rPr>
        <w:t>Руководствуясь ст. ст. 4.2 и 4.3 КоАП РФ обстоятельств, смягчающи</w:t>
      </w:r>
      <w:r w:rsidRPr="006C4C7B" w:rsidR="006B3E6F">
        <w:rPr>
          <w:bCs/>
          <w:color w:val="7030A0"/>
        </w:rPr>
        <w:t>х</w:t>
      </w:r>
      <w:r w:rsidRPr="006C4C7B" w:rsidR="00AA38CC">
        <w:rPr>
          <w:bCs/>
          <w:color w:val="7030A0"/>
        </w:rPr>
        <w:t xml:space="preserve"> </w:t>
      </w:r>
      <w:r w:rsidRPr="006C4C7B" w:rsidR="00AA38CC">
        <w:rPr>
          <w:bCs/>
          <w:color w:val="7030A0"/>
        </w:rPr>
        <w:t>ответственность</w:t>
      </w:r>
      <w:r w:rsidRPr="006C4C7B" w:rsidR="00AA38CC">
        <w:rPr>
          <w:bCs/>
          <w:color w:val="7030A0"/>
        </w:rPr>
        <w:t xml:space="preserve"> </w:t>
      </w:r>
      <w:r w:rsidRPr="006C4C7B" w:rsidR="006B3E6F">
        <w:rPr>
          <w:bCs/>
          <w:color w:val="7030A0"/>
        </w:rPr>
        <w:t>равно как и</w:t>
      </w:r>
      <w:r w:rsidRPr="006C4C7B" w:rsidR="00AA38CC">
        <w:rPr>
          <w:bCs/>
          <w:color w:val="7030A0"/>
        </w:rPr>
        <w:t xml:space="preserve"> </w:t>
      </w:r>
      <w:r w:rsidRPr="006C4C7B">
        <w:rPr>
          <w:bCs/>
          <w:color w:val="7030A0"/>
        </w:rPr>
        <w:t xml:space="preserve"> </w:t>
      </w:r>
      <w:r w:rsidRPr="006C4C7B" w:rsidR="00AA38CC">
        <w:rPr>
          <w:bCs/>
          <w:color w:val="7030A0"/>
        </w:rPr>
        <w:t xml:space="preserve">обстоятельств, </w:t>
      </w:r>
      <w:r w:rsidRPr="006C4C7B">
        <w:rPr>
          <w:color w:val="7030A0"/>
        </w:rPr>
        <w:t>отягчающих</w:t>
      </w:r>
      <w:r w:rsidRPr="006C4C7B">
        <w:rPr>
          <w:bCs/>
          <w:color w:val="7030A0"/>
        </w:rPr>
        <w:t xml:space="preserve"> административную ответственность, </w:t>
      </w:r>
      <w:r w:rsidRPr="006C4C7B">
        <w:rPr>
          <w:color w:val="7030A0"/>
        </w:rPr>
        <w:t>а также исключительных обстоятельств не установлено.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6C4C7B">
        <w:rPr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6C4C7B">
        <w:rPr>
          <w:rFonts w:eastAsia="Calibri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6C4C7B">
          <w:rPr>
            <w:rStyle w:val="Hyperlink"/>
            <w:rFonts w:eastAsia="Calibri"/>
            <w:color w:val="auto"/>
            <w:u w:val="none"/>
            <w:lang w:eastAsia="ru-RU"/>
          </w:rPr>
          <w:t>деяния</w:t>
        </w:r>
      </w:hyperlink>
      <w:r w:rsidRPr="006C4C7B">
        <w:rPr>
          <w:rFonts w:eastAsia="Calibri"/>
          <w:lang w:eastAsia="ru-RU"/>
        </w:rPr>
        <w:t xml:space="preserve">, предусмотрено наказание в виде административного штрафа в размере </w:t>
      </w:r>
      <w:r w:rsidRPr="006C4C7B" w:rsidR="006B3E6F">
        <w:rPr>
          <w:rFonts w:eastAsia="Calibri"/>
          <w:lang w:eastAsia="ru-RU"/>
        </w:rPr>
        <w:t>сорока пяти</w:t>
      </w:r>
      <w:r w:rsidRPr="006C4C7B">
        <w:rPr>
          <w:rFonts w:eastAsia="Calibri"/>
          <w:lang w:eastAsia="ru-RU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9907D5" w:rsidRPr="006C4C7B" w:rsidP="006C4C7B">
      <w:pPr>
        <w:pStyle w:val="ConsPlusNormal"/>
        <w:spacing w:line="360" w:lineRule="auto"/>
        <w:ind w:firstLine="709"/>
        <w:jc w:val="both"/>
      </w:pPr>
      <w:r w:rsidRPr="006C4C7B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6C4C7B" w:rsidR="004060CC">
        <w:rPr>
          <w:color w:val="6600CC"/>
        </w:rPr>
        <w:t xml:space="preserve">отсутствие </w:t>
      </w:r>
      <w:r w:rsidRPr="006C4C7B" w:rsidR="00BD2D48">
        <w:rPr>
          <w:color w:val="6600CC"/>
        </w:rPr>
        <w:t>отягчающих обстоятельств по делу,</w:t>
      </w:r>
      <w:r w:rsidRPr="006C4C7B" w:rsidR="00BD2D48">
        <w:t xml:space="preserve"> </w:t>
      </w:r>
      <w:r w:rsidRPr="006C4C7B"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6C4C7B" w:rsidR="00EB588C">
        <w:rPr>
          <w:color w:val="6600CC"/>
        </w:rPr>
        <w:t xml:space="preserve">мировой </w:t>
      </w:r>
      <w:r w:rsidRPr="006C4C7B">
        <w:rPr>
          <w:color w:val="6600CC"/>
        </w:rPr>
        <w:t>суд</w:t>
      </w:r>
      <w:r w:rsidRPr="006C4C7B" w:rsidR="00EB588C">
        <w:rPr>
          <w:color w:val="6600CC"/>
        </w:rPr>
        <w:t>ья</w:t>
      </w:r>
      <w:r w:rsidRPr="006C4C7B">
        <w:t xml:space="preserve"> приходит к</w:t>
      </w:r>
      <w:r w:rsidRPr="006C4C7B">
        <w:t xml:space="preserve">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6C4C7B" w:rsidP="006C4C7B">
      <w:pPr>
        <w:spacing w:line="360" w:lineRule="auto"/>
        <w:ind w:firstLine="709"/>
        <w:jc w:val="both"/>
        <w:rPr>
          <w:lang w:eastAsia="ru-RU"/>
        </w:rPr>
      </w:pPr>
      <w:r w:rsidRPr="006C4C7B">
        <w:rPr>
          <w:lang w:eastAsia="ru-RU"/>
        </w:rPr>
        <w:t xml:space="preserve">Руководствуясь </w:t>
      </w:r>
      <w:r w:rsidRPr="006C4C7B" w:rsidR="004232B9">
        <w:rPr>
          <w:lang w:eastAsia="ru-RU"/>
        </w:rPr>
        <w:t xml:space="preserve">ч. 1 ст. </w:t>
      </w:r>
      <w:r w:rsidRPr="006C4C7B">
        <w:rPr>
          <w:lang w:eastAsia="ru-RU"/>
        </w:rPr>
        <w:t xml:space="preserve">12.26, </w:t>
      </w:r>
      <w:r w:rsidRPr="006C4C7B" w:rsidR="004232B9">
        <w:rPr>
          <w:lang w:eastAsia="ru-RU"/>
        </w:rPr>
        <w:t xml:space="preserve">ст. ст. </w:t>
      </w:r>
      <w:r w:rsidRPr="006C4C7B">
        <w:rPr>
          <w:lang w:eastAsia="ru-RU"/>
        </w:rPr>
        <w:t>29.9, 29.10 КоАП РФ</w:t>
      </w:r>
      <w:r w:rsidRPr="006C4C7B" w:rsidR="00231793">
        <w:rPr>
          <w:lang w:eastAsia="ru-RU"/>
        </w:rPr>
        <w:t xml:space="preserve">, </w:t>
      </w:r>
      <w:r w:rsidRPr="006C4C7B" w:rsidR="00EB588C">
        <w:rPr>
          <w:lang w:eastAsia="ru-RU"/>
        </w:rPr>
        <w:t xml:space="preserve">мировой </w:t>
      </w:r>
      <w:r w:rsidRPr="006C4C7B" w:rsidR="00231793">
        <w:rPr>
          <w:lang w:eastAsia="ru-RU"/>
        </w:rPr>
        <w:t>суд</w:t>
      </w:r>
      <w:r w:rsidRPr="006C4C7B" w:rsidR="00EB588C">
        <w:rPr>
          <w:lang w:eastAsia="ru-RU"/>
        </w:rPr>
        <w:t>ья</w:t>
      </w:r>
    </w:p>
    <w:p w:rsidR="00331F9C" w:rsidRPr="006C4C7B" w:rsidP="006C4C7B">
      <w:pPr>
        <w:spacing w:line="360" w:lineRule="auto"/>
        <w:ind w:firstLine="709"/>
        <w:jc w:val="center"/>
        <w:rPr>
          <w:lang w:eastAsia="ru-RU"/>
        </w:rPr>
      </w:pPr>
    </w:p>
    <w:p w:rsidR="009907D5" w:rsidRPr="006C4C7B" w:rsidP="006C4C7B">
      <w:pPr>
        <w:spacing w:line="360" w:lineRule="auto"/>
        <w:ind w:firstLine="709"/>
        <w:jc w:val="center"/>
        <w:rPr>
          <w:lang w:eastAsia="ru-RU"/>
        </w:rPr>
      </w:pPr>
      <w:r w:rsidRPr="006C4C7B">
        <w:rPr>
          <w:lang w:eastAsia="ru-RU"/>
        </w:rPr>
        <w:t>ПОСТАНОВИЛ:</w:t>
      </w:r>
    </w:p>
    <w:p w:rsidR="009907D5" w:rsidRPr="006C4C7B" w:rsidP="006C4C7B">
      <w:pPr>
        <w:spacing w:line="360" w:lineRule="auto"/>
        <w:ind w:firstLine="709"/>
        <w:jc w:val="both"/>
      </w:pPr>
      <w:r w:rsidRPr="006C4C7B">
        <w:rPr>
          <w:color w:val="6600CC"/>
        </w:rPr>
        <w:t>Аембекова</w:t>
      </w:r>
      <w:r w:rsidRPr="006C4C7B">
        <w:rPr>
          <w:color w:val="6600CC"/>
        </w:rPr>
        <w:t xml:space="preserve"> </w:t>
      </w:r>
      <w:r w:rsidRPr="006C4C7B">
        <w:rPr>
          <w:color w:val="6600CC"/>
        </w:rPr>
        <w:t>Фархата</w:t>
      </w:r>
      <w:r w:rsidRPr="006C4C7B">
        <w:rPr>
          <w:color w:val="6600CC"/>
        </w:rPr>
        <w:t xml:space="preserve"> </w:t>
      </w:r>
      <w:r w:rsidRPr="006C4C7B">
        <w:rPr>
          <w:color w:val="6600CC"/>
        </w:rPr>
        <w:t>Авалбековича</w:t>
      </w:r>
      <w:r w:rsidRPr="006C4C7B">
        <w:rPr>
          <w:color w:val="6600CC"/>
        </w:rPr>
        <w:t xml:space="preserve"> </w:t>
      </w:r>
      <w:r w:rsidR="00BC6E68">
        <w:rPr>
          <w:color w:val="6600CC"/>
        </w:rPr>
        <w:t>()</w:t>
      </w:r>
      <w:r w:rsidRPr="006C4C7B" w:rsidR="00B017BE">
        <w:rPr>
          <w:color w:val="6600CC"/>
        </w:rPr>
        <w:t xml:space="preserve"> </w:t>
      </w:r>
      <w:r w:rsidRPr="006C4C7B"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Pr="006C4C7B">
        <w:t xml:space="preserve">45 </w:t>
      </w:r>
      <w:r w:rsidRPr="006C4C7B">
        <w:t>000, 00 (</w:t>
      </w:r>
      <w:r w:rsidRPr="006C4C7B">
        <w:t>сорока пяти</w:t>
      </w:r>
      <w:r w:rsidRPr="006C4C7B"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</w:t>
      </w:r>
      <w:r w:rsidRPr="006C4C7B">
        <w:t xml:space="preserve"> (один) год 6 (шесть) месяцев.</w:t>
      </w:r>
    </w:p>
    <w:p w:rsidR="00F00BAB" w:rsidRPr="006C4C7B" w:rsidP="006C4C7B">
      <w:pPr>
        <w:spacing w:line="360" w:lineRule="auto"/>
        <w:ind w:firstLine="709"/>
        <w:jc w:val="both"/>
        <w:rPr>
          <w:color w:val="7030A0"/>
        </w:rPr>
      </w:pPr>
      <w:r w:rsidRPr="006C4C7B">
        <w:rPr>
          <w:color w:val="7030A0"/>
        </w:rPr>
        <w:t xml:space="preserve">Разъяснить, что </w:t>
      </w:r>
      <w:r w:rsidRPr="006C4C7B" w:rsidR="006B3E6F">
        <w:rPr>
          <w:color w:val="7030A0"/>
        </w:rPr>
        <w:t>Аембекову</w:t>
      </w:r>
      <w:r w:rsidRPr="006C4C7B" w:rsidR="006B3E6F">
        <w:rPr>
          <w:color w:val="7030A0"/>
        </w:rPr>
        <w:t xml:space="preserve"> </w:t>
      </w:r>
      <w:r w:rsidRPr="006C4C7B" w:rsidR="006B3E6F">
        <w:rPr>
          <w:color w:val="7030A0"/>
        </w:rPr>
        <w:t>Фархату</w:t>
      </w:r>
      <w:r w:rsidRPr="006C4C7B" w:rsidR="006B3E6F">
        <w:rPr>
          <w:color w:val="7030A0"/>
        </w:rPr>
        <w:t xml:space="preserve"> </w:t>
      </w:r>
      <w:r w:rsidRPr="006C4C7B" w:rsidR="006B3E6F">
        <w:rPr>
          <w:color w:val="7030A0"/>
        </w:rPr>
        <w:t>Авалбековичу</w:t>
      </w:r>
      <w:r w:rsidRPr="006C4C7B" w:rsidR="006B3E6F">
        <w:rPr>
          <w:color w:val="7030A0"/>
        </w:rPr>
        <w:t xml:space="preserve"> </w:t>
      </w:r>
      <w:r w:rsidRPr="006C4C7B">
        <w:rPr>
          <w:color w:val="7030A0"/>
        </w:rPr>
        <w:t>надлежит сдать все имеющиеся у него соответствующие удостоверения либо заявить об их утрате.</w:t>
      </w:r>
    </w:p>
    <w:p w:rsidR="00F00BAB" w:rsidRPr="006C4C7B" w:rsidP="006C4C7B">
      <w:pPr>
        <w:spacing w:line="360" w:lineRule="auto"/>
        <w:ind w:firstLine="709"/>
        <w:jc w:val="both"/>
        <w:rPr>
          <w:color w:val="7030A0"/>
        </w:rPr>
      </w:pPr>
      <w:r w:rsidRPr="006C4C7B">
        <w:rPr>
          <w:color w:val="7030A0"/>
        </w:rPr>
        <w:t xml:space="preserve">Контроль над исполнением постановления в части лишения права управления транспортными средствами  возложить на </w:t>
      </w:r>
      <w:r w:rsidRPr="006C4C7B" w:rsidR="00362D6F">
        <w:rPr>
          <w:color w:val="7030A0"/>
        </w:rPr>
        <w:t>ОГАИ</w:t>
      </w:r>
      <w:r w:rsidRPr="006C4C7B">
        <w:rPr>
          <w:color w:val="7030A0"/>
        </w:rPr>
        <w:t xml:space="preserve">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6C4C7B" w:rsidP="006C4C7B">
      <w:pPr>
        <w:spacing w:line="360" w:lineRule="auto"/>
        <w:ind w:firstLine="709"/>
        <w:jc w:val="both"/>
        <w:rPr>
          <w:iCs/>
        </w:rPr>
      </w:pPr>
      <w:r w:rsidRPr="006C4C7B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4C7B">
        <w:t>Штраф подлежит оплате по следующим реквизитам: получатель – УФК по Республике Крым (ОМВД России по гор</w:t>
      </w:r>
      <w:r w:rsidRPr="006C4C7B" w:rsidR="00320E21">
        <w:t>оду Евпатории), ИНН: 9110000105,</w:t>
      </w:r>
      <w:r w:rsidRPr="006C4C7B">
        <w:t xml:space="preserve"> КПП: 911001001</w:t>
      </w:r>
      <w:r w:rsidRPr="006C4C7B" w:rsidR="00320E21">
        <w:t>,</w:t>
      </w:r>
      <w:r w:rsidRPr="006C4C7B">
        <w:t xml:space="preserve"> </w:t>
      </w:r>
      <w:r w:rsidRPr="006C4C7B">
        <w:t>р</w:t>
      </w:r>
      <w:r w:rsidRPr="006C4C7B">
        <w:t xml:space="preserve">/с </w:t>
      </w:r>
      <w:r w:rsidRPr="006C4C7B" w:rsidR="00833D92">
        <w:t>03100643000000017500</w:t>
      </w:r>
      <w:r w:rsidRPr="006C4C7B">
        <w:t xml:space="preserve">, банк получателя Отделение Республика Крым Банка России, КБК </w:t>
      </w:r>
      <w:r w:rsidRPr="006C4C7B">
        <w:rPr>
          <w:snapToGrid w:val="0"/>
          <w:spacing w:val="-10"/>
        </w:rPr>
        <w:t>18811601123010001140,</w:t>
      </w:r>
      <w:r w:rsidRPr="006C4C7B">
        <w:t xml:space="preserve"> БИК 013510002; ОКТМО: 35712000; </w:t>
      </w:r>
      <w:r w:rsidRPr="006C4C7B">
        <w:rPr>
          <w:snapToGrid w:val="0"/>
          <w:spacing w:val="-10"/>
        </w:rPr>
        <w:t xml:space="preserve">УИН </w:t>
      </w:r>
      <w:r w:rsidRPr="006C4C7B" w:rsidR="0066494B">
        <w:rPr>
          <w:snapToGrid w:val="0"/>
          <w:color w:val="6600CC"/>
          <w:spacing w:val="-10"/>
        </w:rPr>
        <w:t>188104912</w:t>
      </w:r>
      <w:r w:rsidRPr="006C4C7B" w:rsidR="006B3E6F">
        <w:rPr>
          <w:snapToGrid w:val="0"/>
          <w:color w:val="6600CC"/>
          <w:spacing w:val="-10"/>
        </w:rPr>
        <w:t>5</w:t>
      </w:r>
      <w:r w:rsidRPr="006C4C7B" w:rsidR="0066494B">
        <w:rPr>
          <w:snapToGrid w:val="0"/>
          <w:color w:val="6600CC"/>
          <w:spacing w:val="-10"/>
        </w:rPr>
        <w:t>130000</w:t>
      </w:r>
      <w:r w:rsidRPr="006C4C7B" w:rsidR="006B3E6F">
        <w:rPr>
          <w:snapToGrid w:val="0"/>
          <w:color w:val="6600CC"/>
          <w:spacing w:val="-10"/>
        </w:rPr>
        <w:t>0146</w:t>
      </w:r>
      <w:r w:rsidRPr="006C4C7B" w:rsidR="00524CA0">
        <w:t>.</w:t>
      </w:r>
    </w:p>
    <w:p w:rsidR="009907D5" w:rsidRPr="006C4C7B" w:rsidP="006C4C7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4C7B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6C4C7B" w:rsidP="006C4C7B">
      <w:pPr>
        <w:spacing w:line="360" w:lineRule="auto"/>
        <w:ind w:firstLine="709"/>
        <w:jc w:val="both"/>
      </w:pPr>
      <w:r w:rsidRPr="006C4C7B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6C4C7B" w:rsidP="006C4C7B">
      <w:pPr>
        <w:spacing w:line="360" w:lineRule="auto"/>
        <w:ind w:firstLine="709"/>
        <w:jc w:val="both"/>
        <w:rPr>
          <w:iCs/>
        </w:rPr>
      </w:pPr>
      <w:r w:rsidRPr="006C4C7B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6C4C7B" w:rsidP="006C4C7B">
      <w:pPr>
        <w:spacing w:line="360" w:lineRule="auto"/>
        <w:ind w:firstLine="709"/>
        <w:jc w:val="both"/>
      </w:pPr>
      <w:r w:rsidRPr="006C4C7B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6C4C7B" w:rsidP="006C4C7B">
      <w:pPr>
        <w:spacing w:line="360" w:lineRule="auto"/>
        <w:ind w:firstLine="709"/>
        <w:jc w:val="both"/>
        <w:rPr>
          <w:bCs/>
        </w:rPr>
      </w:pPr>
      <w:r w:rsidRPr="006C4C7B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6C4C7B" w:rsidP="006C4C7B">
      <w:pPr>
        <w:spacing w:line="360" w:lineRule="auto"/>
        <w:ind w:firstLine="709"/>
        <w:jc w:val="both"/>
      </w:pPr>
      <w:r w:rsidRPr="006C4C7B">
        <w:t xml:space="preserve">Постановление может быть обжаловано в Евпаторийский городской суд </w:t>
      </w:r>
      <w:r w:rsidRPr="006C4C7B" w:rsidR="004232B9">
        <w:t>Республики Крым</w:t>
      </w:r>
      <w:r w:rsidRPr="006C4C7B" w:rsidR="007376C0">
        <w:t xml:space="preserve"> </w:t>
      </w:r>
      <w:r w:rsidRPr="006C4C7B">
        <w:t xml:space="preserve">в течение 10 суток со дня вручения или получения копии постановления в порядке, предусмотренном </w:t>
      </w:r>
      <w:r w:rsidRPr="006C4C7B" w:rsidR="001C2501">
        <w:br/>
      </w:r>
      <w:r w:rsidRPr="006C4C7B">
        <w:t>ст. 30.2 Кодекса Российской Федерации об административных правонарушениях</w:t>
      </w:r>
      <w:r w:rsidRPr="006C4C7B">
        <w:t>.</w:t>
      </w:r>
    </w:p>
    <w:p w:rsidR="006B3C1B" w:rsidRPr="006C4C7B" w:rsidP="006C4C7B">
      <w:pPr>
        <w:spacing w:line="360" w:lineRule="auto"/>
        <w:ind w:firstLine="709"/>
      </w:pPr>
      <w:r w:rsidRPr="006C4C7B">
        <w:t>Мировой судья</w:t>
      </w:r>
      <w:r w:rsidRPr="006C4C7B">
        <w:tab/>
      </w:r>
      <w:r w:rsidRPr="006C4C7B">
        <w:tab/>
      </w:r>
      <w:r w:rsidRPr="006C4C7B">
        <w:tab/>
        <w:t>/подпись/</w:t>
      </w:r>
      <w:r w:rsidRPr="006C4C7B">
        <w:tab/>
      </w:r>
      <w:r w:rsidRPr="006C4C7B" w:rsidR="004060CC">
        <w:tab/>
      </w:r>
      <w:r w:rsidRPr="006C4C7B">
        <w:tab/>
      </w:r>
      <w:r w:rsidRPr="006C4C7B">
        <w:tab/>
        <w:t>И. О. Семенец</w:t>
      </w:r>
    </w:p>
    <w:sectPr w:rsidSect="006C4C7B">
      <w:headerReference w:type="default" r:id="rId27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708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BC6E68">
      <w:rPr>
        <w:noProof/>
        <w:sz w:val="20"/>
        <w:szCs w:val="20"/>
      </w:rPr>
      <w:t>11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1D00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2B6A"/>
    <w:rsid w:val="000B2B70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4ED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0EE0"/>
    <w:rsid w:val="001A12E1"/>
    <w:rsid w:val="001A1827"/>
    <w:rsid w:val="001A1961"/>
    <w:rsid w:val="001A1AD4"/>
    <w:rsid w:val="001A23F5"/>
    <w:rsid w:val="001A307F"/>
    <w:rsid w:val="001B127B"/>
    <w:rsid w:val="001B23CB"/>
    <w:rsid w:val="001C10EC"/>
    <w:rsid w:val="001C22D3"/>
    <w:rsid w:val="001C2501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230E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1F9C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2D6F"/>
    <w:rsid w:val="003763E5"/>
    <w:rsid w:val="00376BDE"/>
    <w:rsid w:val="00382E1C"/>
    <w:rsid w:val="00386401"/>
    <w:rsid w:val="00390D1E"/>
    <w:rsid w:val="00396C9C"/>
    <w:rsid w:val="003A0ACB"/>
    <w:rsid w:val="003A35D5"/>
    <w:rsid w:val="003A588F"/>
    <w:rsid w:val="003B08E3"/>
    <w:rsid w:val="003B23FB"/>
    <w:rsid w:val="003B4DCA"/>
    <w:rsid w:val="003B7D62"/>
    <w:rsid w:val="003B7F95"/>
    <w:rsid w:val="003C0A83"/>
    <w:rsid w:val="003C2A1C"/>
    <w:rsid w:val="003C5094"/>
    <w:rsid w:val="003C7721"/>
    <w:rsid w:val="003D55BB"/>
    <w:rsid w:val="003E0E85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3F54D7"/>
    <w:rsid w:val="003F7556"/>
    <w:rsid w:val="004007A2"/>
    <w:rsid w:val="00403F1A"/>
    <w:rsid w:val="004043BF"/>
    <w:rsid w:val="004060CC"/>
    <w:rsid w:val="00407ED2"/>
    <w:rsid w:val="004124C9"/>
    <w:rsid w:val="004127B2"/>
    <w:rsid w:val="004154FF"/>
    <w:rsid w:val="004232B9"/>
    <w:rsid w:val="00423ED9"/>
    <w:rsid w:val="00431CB1"/>
    <w:rsid w:val="004340CB"/>
    <w:rsid w:val="00436DB0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2D7"/>
    <w:rsid w:val="004B3C3A"/>
    <w:rsid w:val="004B6814"/>
    <w:rsid w:val="004C39CE"/>
    <w:rsid w:val="004C5DED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4711"/>
    <w:rsid w:val="0053626E"/>
    <w:rsid w:val="005370A7"/>
    <w:rsid w:val="00537587"/>
    <w:rsid w:val="005425AF"/>
    <w:rsid w:val="00546505"/>
    <w:rsid w:val="00546E7B"/>
    <w:rsid w:val="005472FE"/>
    <w:rsid w:val="005607D7"/>
    <w:rsid w:val="00562121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6494B"/>
    <w:rsid w:val="006653D3"/>
    <w:rsid w:val="00670FD3"/>
    <w:rsid w:val="00675A84"/>
    <w:rsid w:val="00676747"/>
    <w:rsid w:val="00680CBF"/>
    <w:rsid w:val="006829FA"/>
    <w:rsid w:val="00682EBD"/>
    <w:rsid w:val="0068336F"/>
    <w:rsid w:val="00684073"/>
    <w:rsid w:val="00686778"/>
    <w:rsid w:val="00690A42"/>
    <w:rsid w:val="00690BDD"/>
    <w:rsid w:val="006911EA"/>
    <w:rsid w:val="00693DEB"/>
    <w:rsid w:val="006A0F20"/>
    <w:rsid w:val="006A40C6"/>
    <w:rsid w:val="006A49E5"/>
    <w:rsid w:val="006A6678"/>
    <w:rsid w:val="006B0A5F"/>
    <w:rsid w:val="006B3C1B"/>
    <w:rsid w:val="006B3E6F"/>
    <w:rsid w:val="006B6DA8"/>
    <w:rsid w:val="006C2B34"/>
    <w:rsid w:val="006C4C7B"/>
    <w:rsid w:val="006C5C88"/>
    <w:rsid w:val="006C5EA3"/>
    <w:rsid w:val="006D3460"/>
    <w:rsid w:val="006D5744"/>
    <w:rsid w:val="006E1A12"/>
    <w:rsid w:val="006E1A4A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376F6"/>
    <w:rsid w:val="0074013B"/>
    <w:rsid w:val="00742B3C"/>
    <w:rsid w:val="00743898"/>
    <w:rsid w:val="00747604"/>
    <w:rsid w:val="00747DEC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2912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1CC6"/>
    <w:rsid w:val="007E50A9"/>
    <w:rsid w:val="007E6F4B"/>
    <w:rsid w:val="007E7C15"/>
    <w:rsid w:val="007F15AA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0566E"/>
    <w:rsid w:val="00807502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148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91A49"/>
    <w:rsid w:val="00895D2E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05392"/>
    <w:rsid w:val="00910353"/>
    <w:rsid w:val="009111E6"/>
    <w:rsid w:val="0091577F"/>
    <w:rsid w:val="00920E98"/>
    <w:rsid w:val="0094051D"/>
    <w:rsid w:val="0094690A"/>
    <w:rsid w:val="00960B9B"/>
    <w:rsid w:val="00961D0E"/>
    <w:rsid w:val="00967372"/>
    <w:rsid w:val="009740DA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B1A"/>
    <w:rsid w:val="00997CC5"/>
    <w:rsid w:val="009A07D7"/>
    <w:rsid w:val="009A2909"/>
    <w:rsid w:val="009A4EAD"/>
    <w:rsid w:val="009A5359"/>
    <w:rsid w:val="009A5707"/>
    <w:rsid w:val="009A6E18"/>
    <w:rsid w:val="009B10FC"/>
    <w:rsid w:val="009B1627"/>
    <w:rsid w:val="009B3C33"/>
    <w:rsid w:val="009B68C4"/>
    <w:rsid w:val="009C1469"/>
    <w:rsid w:val="009C7581"/>
    <w:rsid w:val="009D42B3"/>
    <w:rsid w:val="009D436F"/>
    <w:rsid w:val="009E0D03"/>
    <w:rsid w:val="009E0FEE"/>
    <w:rsid w:val="009E10E9"/>
    <w:rsid w:val="009E5F4D"/>
    <w:rsid w:val="009E7D67"/>
    <w:rsid w:val="009F1A09"/>
    <w:rsid w:val="009F2FD9"/>
    <w:rsid w:val="009F536A"/>
    <w:rsid w:val="009F7B53"/>
    <w:rsid w:val="009F7C59"/>
    <w:rsid w:val="00A02722"/>
    <w:rsid w:val="00A02D95"/>
    <w:rsid w:val="00A05265"/>
    <w:rsid w:val="00A052DB"/>
    <w:rsid w:val="00A06C23"/>
    <w:rsid w:val="00A07A82"/>
    <w:rsid w:val="00A10B8E"/>
    <w:rsid w:val="00A1643F"/>
    <w:rsid w:val="00A176D0"/>
    <w:rsid w:val="00A268CE"/>
    <w:rsid w:val="00A275F5"/>
    <w:rsid w:val="00A27E93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35F"/>
    <w:rsid w:val="00A77B34"/>
    <w:rsid w:val="00A8131E"/>
    <w:rsid w:val="00A82238"/>
    <w:rsid w:val="00A8503B"/>
    <w:rsid w:val="00A92D9A"/>
    <w:rsid w:val="00A92DE4"/>
    <w:rsid w:val="00A96500"/>
    <w:rsid w:val="00A970BC"/>
    <w:rsid w:val="00AA00D1"/>
    <w:rsid w:val="00AA3204"/>
    <w:rsid w:val="00AA38CC"/>
    <w:rsid w:val="00AA69BF"/>
    <w:rsid w:val="00AB0CAF"/>
    <w:rsid w:val="00AB76F9"/>
    <w:rsid w:val="00AC599D"/>
    <w:rsid w:val="00AC5F73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0D41"/>
    <w:rsid w:val="00B013B5"/>
    <w:rsid w:val="00B017BE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826"/>
    <w:rsid w:val="00B81D2E"/>
    <w:rsid w:val="00B83256"/>
    <w:rsid w:val="00B87A4D"/>
    <w:rsid w:val="00B9169B"/>
    <w:rsid w:val="00B93A9D"/>
    <w:rsid w:val="00B96B4F"/>
    <w:rsid w:val="00B977E1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7059"/>
    <w:rsid w:val="00BC199A"/>
    <w:rsid w:val="00BC22EB"/>
    <w:rsid w:val="00BC321C"/>
    <w:rsid w:val="00BC6E68"/>
    <w:rsid w:val="00BD2D48"/>
    <w:rsid w:val="00BD4036"/>
    <w:rsid w:val="00BE1664"/>
    <w:rsid w:val="00BE405B"/>
    <w:rsid w:val="00BF0410"/>
    <w:rsid w:val="00BF56DE"/>
    <w:rsid w:val="00BF6D69"/>
    <w:rsid w:val="00C01504"/>
    <w:rsid w:val="00C022E1"/>
    <w:rsid w:val="00C05890"/>
    <w:rsid w:val="00C06F78"/>
    <w:rsid w:val="00C10272"/>
    <w:rsid w:val="00C15716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03E2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5733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22ABE"/>
    <w:rsid w:val="00E24AD8"/>
    <w:rsid w:val="00E255D1"/>
    <w:rsid w:val="00E32353"/>
    <w:rsid w:val="00E3383F"/>
    <w:rsid w:val="00E35A10"/>
    <w:rsid w:val="00E4036B"/>
    <w:rsid w:val="00E41534"/>
    <w:rsid w:val="00E43D96"/>
    <w:rsid w:val="00E44EF3"/>
    <w:rsid w:val="00E45397"/>
    <w:rsid w:val="00E45F51"/>
    <w:rsid w:val="00E54E90"/>
    <w:rsid w:val="00E5633F"/>
    <w:rsid w:val="00E63ED4"/>
    <w:rsid w:val="00E64B02"/>
    <w:rsid w:val="00E7036D"/>
    <w:rsid w:val="00E70DEC"/>
    <w:rsid w:val="00E74342"/>
    <w:rsid w:val="00E74E10"/>
    <w:rsid w:val="00E76221"/>
    <w:rsid w:val="00E77EF8"/>
    <w:rsid w:val="00E77F4B"/>
    <w:rsid w:val="00E804A8"/>
    <w:rsid w:val="00E83A7D"/>
    <w:rsid w:val="00E87E9A"/>
    <w:rsid w:val="00E90C51"/>
    <w:rsid w:val="00E91050"/>
    <w:rsid w:val="00E939C4"/>
    <w:rsid w:val="00E9681C"/>
    <w:rsid w:val="00EA567D"/>
    <w:rsid w:val="00EA5A2C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0BAB"/>
    <w:rsid w:val="00F030E9"/>
    <w:rsid w:val="00F0682C"/>
    <w:rsid w:val="00F0747B"/>
    <w:rsid w:val="00F14E84"/>
    <w:rsid w:val="00F211B7"/>
    <w:rsid w:val="00F22008"/>
    <w:rsid w:val="00F275EE"/>
    <w:rsid w:val="00F31C08"/>
    <w:rsid w:val="00F323B3"/>
    <w:rsid w:val="00F32580"/>
    <w:rsid w:val="00F35417"/>
    <w:rsid w:val="00F450A1"/>
    <w:rsid w:val="00F45590"/>
    <w:rsid w:val="00F45C70"/>
    <w:rsid w:val="00F50121"/>
    <w:rsid w:val="00F521E0"/>
    <w:rsid w:val="00F5350C"/>
    <w:rsid w:val="00F60C1F"/>
    <w:rsid w:val="00F619C4"/>
    <w:rsid w:val="00F625B4"/>
    <w:rsid w:val="00F634B9"/>
    <w:rsid w:val="00F641AE"/>
    <w:rsid w:val="00F66367"/>
    <w:rsid w:val="00F719C4"/>
    <w:rsid w:val="00F74A5B"/>
    <w:rsid w:val="00F77D57"/>
    <w:rsid w:val="00F8200E"/>
    <w:rsid w:val="00F8306E"/>
    <w:rsid w:val="00F915A6"/>
    <w:rsid w:val="00F93526"/>
    <w:rsid w:val="00F94CB4"/>
    <w:rsid w:val="00F94E5D"/>
    <w:rsid w:val="00F96AC0"/>
    <w:rsid w:val="00FA1837"/>
    <w:rsid w:val="00FA1B04"/>
    <w:rsid w:val="00FA3B53"/>
    <w:rsid w:val="00FA5708"/>
    <w:rsid w:val="00FA6BD8"/>
    <w:rsid w:val="00FA7F32"/>
    <w:rsid w:val="00FB2E88"/>
    <w:rsid w:val="00FB4514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B00D4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8590-890F-40AA-940C-6BE6BAF2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