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68BA" w:rsidRPr="00C714A8" w:rsidP="00433007">
      <w:pPr>
        <w:spacing w:line="360" w:lineRule="auto"/>
        <w:ind w:left="707" w:firstLine="709"/>
        <w:jc w:val="right"/>
        <w:rPr>
          <w:lang w:val="uk-UA"/>
        </w:rPr>
      </w:pPr>
      <w:r w:rsidRPr="00C714A8">
        <w:rPr>
          <w:lang w:val="uk-UA"/>
        </w:rPr>
        <w:t>Дело</w:t>
      </w:r>
      <w:r w:rsidRPr="00C714A8">
        <w:rPr>
          <w:lang w:val="uk-UA"/>
        </w:rPr>
        <w:t xml:space="preserve"> </w:t>
      </w:r>
      <w:r w:rsidRPr="00C714A8">
        <w:rPr>
          <w:lang w:val="uk-UA"/>
        </w:rPr>
        <w:t>№ 5-42-</w:t>
      </w:r>
      <w:r w:rsidRPr="00C714A8" w:rsidR="006C7565">
        <w:rPr>
          <w:lang w:val="uk-UA"/>
        </w:rPr>
        <w:t>5</w:t>
      </w:r>
      <w:r w:rsidRPr="00C714A8" w:rsidR="00C714A8">
        <w:rPr>
          <w:lang w:val="uk-UA"/>
        </w:rPr>
        <w:t>5</w:t>
      </w:r>
      <w:r w:rsidRPr="00C714A8">
        <w:rPr>
          <w:lang w:val="uk-UA"/>
        </w:rPr>
        <w:t>/2025</w:t>
      </w:r>
    </w:p>
    <w:p w:rsidR="00433007" w:rsidRPr="00C714A8" w:rsidP="00433007">
      <w:pPr>
        <w:spacing w:line="360" w:lineRule="auto"/>
        <w:ind w:left="707" w:firstLine="709"/>
        <w:jc w:val="right"/>
        <w:rPr>
          <w:color w:val="6600CC"/>
        </w:rPr>
      </w:pPr>
      <w:r w:rsidRPr="00C714A8">
        <w:rPr>
          <w:color w:val="6600CC"/>
          <w:lang w:val="uk-UA"/>
        </w:rPr>
        <w:t xml:space="preserve">УИД </w:t>
      </w:r>
      <w:r w:rsidRPr="00C714A8">
        <w:rPr>
          <w:color w:val="6600CC"/>
          <w:shd w:val="clear" w:color="auto" w:fill="FFFFFF"/>
        </w:rPr>
        <w:t>91MS0042-01-2024-</w:t>
      </w:r>
      <w:r w:rsidRPr="00C714A8" w:rsidR="00C714A8">
        <w:rPr>
          <w:color w:val="6600CC"/>
          <w:shd w:val="clear" w:color="auto" w:fill="FFFFFF"/>
        </w:rPr>
        <w:t>000199-48</w:t>
      </w:r>
    </w:p>
    <w:p w:rsidR="00433007" w:rsidRPr="00C714A8" w:rsidP="00433007">
      <w:pPr>
        <w:spacing w:line="360" w:lineRule="auto"/>
        <w:ind w:firstLine="709"/>
        <w:jc w:val="center"/>
        <w:rPr>
          <w:lang w:val="uk-UA"/>
        </w:rPr>
      </w:pPr>
      <w:r w:rsidRPr="00C714A8">
        <w:rPr>
          <w:lang w:val="uk-UA"/>
        </w:rPr>
        <w:t>ПОСТАНОВЛЕНИЕ</w:t>
      </w:r>
    </w:p>
    <w:p w:rsidR="00433007" w:rsidRPr="00C714A8" w:rsidP="00433007">
      <w:pPr>
        <w:spacing w:line="360" w:lineRule="auto"/>
        <w:ind w:firstLine="709"/>
        <w:jc w:val="both"/>
        <w:rPr>
          <w:color w:val="6600CC"/>
        </w:rPr>
      </w:pPr>
    </w:p>
    <w:p w:rsidR="00433007" w:rsidRPr="00C714A8" w:rsidP="00433007">
      <w:pPr>
        <w:spacing w:line="360" w:lineRule="auto"/>
        <w:ind w:firstLine="709"/>
        <w:jc w:val="both"/>
      </w:pPr>
      <w:r>
        <w:rPr>
          <w:color w:val="6600CC"/>
        </w:rPr>
        <w:t>22.04.2025</w:t>
      </w:r>
      <w:r w:rsidRPr="00C714A8">
        <w:rPr>
          <w:color w:val="6600CC"/>
        </w:rPr>
        <w:tab/>
      </w:r>
      <w:r w:rsidRPr="00C714A8">
        <w:rPr>
          <w:color w:val="6600CC"/>
        </w:rPr>
        <w:tab/>
      </w:r>
      <w:r w:rsidRPr="00C714A8">
        <w:rPr>
          <w:color w:val="6600CC"/>
        </w:rPr>
        <w:tab/>
      </w:r>
      <w:r w:rsidRPr="00C714A8">
        <w:rPr>
          <w:color w:val="6600CC"/>
        </w:rPr>
        <w:tab/>
      </w:r>
      <w:r w:rsidRPr="00C714A8">
        <w:rPr>
          <w:color w:val="6600CC"/>
        </w:rPr>
        <w:tab/>
      </w:r>
      <w:r w:rsidRPr="00C714A8">
        <w:rPr>
          <w:color w:val="6600CC"/>
        </w:rPr>
        <w:tab/>
        <w:t xml:space="preserve">        </w:t>
      </w:r>
      <w:r w:rsidRPr="00C714A8">
        <w:t>гор. Евпатория</w:t>
      </w:r>
    </w:p>
    <w:p w:rsidR="00433007" w:rsidRPr="00C714A8" w:rsidP="00433007">
      <w:pPr>
        <w:spacing w:line="360" w:lineRule="auto"/>
        <w:ind w:firstLine="709"/>
        <w:jc w:val="both"/>
      </w:pPr>
      <w:r w:rsidRPr="00C714A8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И.О. Семенец, </w:t>
      </w:r>
      <w:r w:rsidRPr="00C714A8" w:rsidR="00FD68BA">
        <w:rPr>
          <w:color w:val="7030A0"/>
          <w:lang w:eastAsia="ru-RU"/>
        </w:rPr>
        <w:t xml:space="preserve">при </w:t>
      </w:r>
      <w:r w:rsidR="00267741">
        <w:rPr>
          <w:color w:val="7030A0"/>
          <w:lang w:eastAsia="ru-RU"/>
        </w:rPr>
        <w:t>участии</w:t>
      </w:r>
      <w:r w:rsidR="00E917E5">
        <w:rPr>
          <w:color w:val="7030A0"/>
          <w:lang w:eastAsia="ru-RU"/>
        </w:rPr>
        <w:t xml:space="preserve"> </w:t>
      </w:r>
      <w:r w:rsidR="00E917E5">
        <w:rPr>
          <w:color w:val="7030A0"/>
          <w:lang w:eastAsia="ru-RU"/>
        </w:rPr>
        <w:t>Марцена</w:t>
      </w:r>
      <w:r w:rsidR="00E917E5">
        <w:rPr>
          <w:color w:val="7030A0"/>
          <w:lang w:eastAsia="ru-RU"/>
        </w:rPr>
        <w:t xml:space="preserve"> О.В., </w:t>
      </w:r>
      <w:r w:rsidR="00267741">
        <w:rPr>
          <w:color w:val="7030A0"/>
          <w:lang w:eastAsia="ru-RU"/>
        </w:rPr>
        <w:t xml:space="preserve"> </w:t>
      </w:r>
      <w:r w:rsidR="00A42EEA">
        <w:rPr>
          <w:color w:val="7030A0"/>
          <w:lang w:eastAsia="ru-RU"/>
        </w:rPr>
        <w:t xml:space="preserve">защитника привлекаемого лица </w:t>
      </w:r>
      <w:r w:rsidR="00A02889">
        <w:rPr>
          <w:color w:val="7030A0"/>
          <w:lang w:eastAsia="ru-RU"/>
        </w:rPr>
        <w:t>()</w:t>
      </w:r>
      <w:r w:rsidRPr="00C714A8">
        <w:rPr>
          <w:lang w:eastAsia="ru-RU"/>
        </w:rPr>
        <w:t xml:space="preserve"> рассмотрев дело об административном правонарушении, поступившее</w:t>
      </w:r>
      <w:r w:rsidRPr="00C714A8">
        <w:t xml:space="preserve"> из </w:t>
      </w:r>
      <w:r w:rsidRPr="00C714A8" w:rsidR="006C7565">
        <w:rPr>
          <w:shd w:val="clear" w:color="auto" w:fill="FFFFFF"/>
        </w:rPr>
        <w:t xml:space="preserve">ОГАИ ОМВД России по </w:t>
      </w:r>
      <w:r w:rsidRPr="00C714A8" w:rsidR="006C7565">
        <w:rPr>
          <w:shd w:val="clear" w:color="auto" w:fill="FFFFFF"/>
        </w:rPr>
        <w:t>Раздольненскому</w:t>
      </w:r>
      <w:r w:rsidRPr="00C714A8" w:rsidR="006C7565">
        <w:rPr>
          <w:shd w:val="clear" w:color="auto" w:fill="FFFFFF"/>
        </w:rPr>
        <w:t xml:space="preserve"> району</w:t>
      </w:r>
      <w:r w:rsidRPr="00C714A8">
        <w:t>, о привлечении к административной ответственности</w:t>
      </w:r>
      <w:r w:rsidRPr="00C714A8" w:rsidR="00FD68BA">
        <w:t xml:space="preserve"> </w:t>
      </w:r>
      <w:r w:rsidR="00C714A8">
        <w:rPr>
          <w:color w:val="7030A0"/>
        </w:rPr>
        <w:t>Марцена</w:t>
      </w:r>
      <w:r w:rsidR="00C714A8">
        <w:rPr>
          <w:color w:val="7030A0"/>
        </w:rPr>
        <w:t xml:space="preserve"> Олега Владимировича, </w:t>
      </w:r>
      <w:r w:rsidR="00A02889">
        <w:rPr>
          <w:color w:val="7030A0"/>
        </w:rPr>
        <w:t>()</w:t>
      </w:r>
      <w:r w:rsidR="00C714A8">
        <w:rPr>
          <w:color w:val="7030A0"/>
        </w:rPr>
        <w:t xml:space="preserve">, </w:t>
      </w:r>
      <w:r w:rsidRPr="00C714A8">
        <w:rPr>
          <w:color w:val="6600CC"/>
        </w:rPr>
        <w:t xml:space="preserve"> </w:t>
      </w:r>
      <w:r w:rsidRPr="00C714A8">
        <w:t>по ч. 1 ст. 12.26 КоАП РФ,</w:t>
      </w:r>
    </w:p>
    <w:p w:rsidR="00433007" w:rsidRPr="00C714A8" w:rsidP="00433007">
      <w:pPr>
        <w:spacing w:line="360" w:lineRule="auto"/>
        <w:ind w:firstLine="709"/>
        <w:jc w:val="center"/>
      </w:pPr>
      <w:r w:rsidRPr="00C714A8">
        <w:t>УСТАНОВИЛ:</w:t>
      </w:r>
    </w:p>
    <w:p w:rsidR="00F759F1" w:rsidRPr="00C714A8" w:rsidP="00433007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24"/>
          <w:szCs w:val="24"/>
        </w:rPr>
      </w:pPr>
      <w:r>
        <w:rPr>
          <w:b w:val="0"/>
          <w:bCs w:val="0"/>
          <w:color w:val="6600CC"/>
          <w:kern w:val="0"/>
          <w:sz w:val="24"/>
          <w:szCs w:val="24"/>
        </w:rPr>
        <w:t>Марцен</w:t>
      </w:r>
      <w:r>
        <w:rPr>
          <w:b w:val="0"/>
          <w:bCs w:val="0"/>
          <w:color w:val="6600CC"/>
          <w:kern w:val="0"/>
          <w:sz w:val="24"/>
          <w:szCs w:val="24"/>
        </w:rPr>
        <w:t xml:space="preserve"> О.В. 12.09.2024 в 13:</w:t>
      </w:r>
      <w:r w:rsidR="00613CE3">
        <w:rPr>
          <w:b w:val="0"/>
          <w:bCs w:val="0"/>
          <w:color w:val="6600CC"/>
          <w:kern w:val="0"/>
          <w:sz w:val="24"/>
          <w:szCs w:val="24"/>
        </w:rPr>
        <w:t>40</w:t>
      </w:r>
      <w:r w:rsidRPr="00C714A8">
        <w:rPr>
          <w:b w:val="0"/>
          <w:color w:val="6600CC"/>
          <w:sz w:val="24"/>
          <w:szCs w:val="24"/>
        </w:rPr>
        <w:t xml:space="preserve">, </w:t>
      </w:r>
      <w:r w:rsidRPr="00C714A8">
        <w:rPr>
          <w:b w:val="0"/>
          <w:sz w:val="24"/>
          <w:szCs w:val="24"/>
        </w:rPr>
        <w:t xml:space="preserve">находясь </w:t>
      </w:r>
      <w:r w:rsidRPr="00C714A8" w:rsidR="009C05E5">
        <w:rPr>
          <w:b w:val="0"/>
          <w:sz w:val="24"/>
          <w:szCs w:val="24"/>
        </w:rPr>
        <w:t>по адресу:</w:t>
      </w:r>
      <w:r w:rsidRPr="00C714A8">
        <w:rPr>
          <w:b w:val="0"/>
          <w:color w:val="6600CC"/>
          <w:sz w:val="24"/>
          <w:szCs w:val="24"/>
        </w:rPr>
        <w:t xml:space="preserve"> ул. </w:t>
      </w:r>
      <w:r w:rsidRPr="00C714A8" w:rsidR="009C05E5">
        <w:rPr>
          <w:b w:val="0"/>
          <w:color w:val="6600CC"/>
          <w:sz w:val="24"/>
          <w:szCs w:val="24"/>
        </w:rPr>
        <w:t>Гоголя, д. 18</w:t>
      </w:r>
      <w:r w:rsidRPr="00C714A8">
        <w:rPr>
          <w:b w:val="0"/>
          <w:color w:val="6600CC"/>
          <w:sz w:val="24"/>
          <w:szCs w:val="24"/>
        </w:rPr>
        <w:t xml:space="preserve"> </w:t>
      </w:r>
      <w:r w:rsidRPr="00C714A8">
        <w:rPr>
          <w:b w:val="0"/>
          <w:color w:val="6600CC"/>
          <w:sz w:val="24"/>
          <w:szCs w:val="24"/>
        </w:rPr>
        <w:t>в</w:t>
      </w:r>
      <w:r w:rsidRPr="00C714A8">
        <w:rPr>
          <w:b w:val="0"/>
          <w:color w:val="6600CC"/>
          <w:sz w:val="24"/>
          <w:szCs w:val="24"/>
        </w:rPr>
        <w:t xml:space="preserve"> гор. Евпатории, Республики Крым,</w:t>
      </w:r>
      <w:r w:rsidRPr="00C714A8" w:rsidR="00440EE5">
        <w:rPr>
          <w:b w:val="0"/>
          <w:color w:val="6600CC"/>
          <w:sz w:val="24"/>
          <w:szCs w:val="24"/>
        </w:rPr>
        <w:t xml:space="preserve"> будучи водителем</w:t>
      </w:r>
      <w:r w:rsidRPr="00C714A8">
        <w:rPr>
          <w:b w:val="0"/>
          <w:sz w:val="24"/>
          <w:szCs w:val="24"/>
        </w:rPr>
        <w:t xml:space="preserve"> транспортн</w:t>
      </w:r>
      <w:r w:rsidRPr="00C714A8" w:rsidR="00440EE5">
        <w:rPr>
          <w:b w:val="0"/>
          <w:sz w:val="24"/>
          <w:szCs w:val="24"/>
        </w:rPr>
        <w:t>ого</w:t>
      </w:r>
      <w:r w:rsidRPr="00C714A8">
        <w:rPr>
          <w:b w:val="0"/>
          <w:sz w:val="24"/>
          <w:szCs w:val="24"/>
        </w:rPr>
        <w:t xml:space="preserve"> средств</w:t>
      </w:r>
      <w:r w:rsidRPr="00C714A8" w:rsidR="00440EE5">
        <w:rPr>
          <w:b w:val="0"/>
          <w:sz w:val="24"/>
          <w:szCs w:val="24"/>
        </w:rPr>
        <w:t>а</w:t>
      </w:r>
      <w:r w:rsidRPr="00C714A8">
        <w:rPr>
          <w:b w:val="0"/>
          <w:sz w:val="24"/>
          <w:szCs w:val="24"/>
        </w:rPr>
        <w:t xml:space="preserve"> </w:t>
      </w:r>
      <w:r w:rsidR="00A02889">
        <w:rPr>
          <w:b w:val="0"/>
          <w:bCs w:val="0"/>
          <w:color w:val="6600CC"/>
          <w:sz w:val="24"/>
          <w:szCs w:val="24"/>
          <w:shd w:val="clear" w:color="auto" w:fill="FFFFFF"/>
        </w:rPr>
        <w:t>()</w:t>
      </w:r>
      <w:r w:rsidRPr="00C714A8" w:rsidR="00E627BF">
        <w:rPr>
          <w:b w:val="0"/>
          <w:color w:val="6600CC"/>
          <w:sz w:val="24"/>
          <w:szCs w:val="24"/>
        </w:rPr>
        <w:t xml:space="preserve"> </w:t>
      </w:r>
      <w:r w:rsidRPr="00C714A8">
        <w:rPr>
          <w:b w:val="0"/>
          <w:sz w:val="24"/>
          <w:szCs w:val="24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C714A8">
        <w:rPr>
          <w:b w:val="0"/>
          <w:sz w:val="24"/>
          <w:szCs w:val="24"/>
          <w:lang w:eastAsia="ru-RU"/>
        </w:rPr>
        <w:t xml:space="preserve">что представляет состав административного правонарушения </w:t>
      </w:r>
      <w:r w:rsidRPr="00C714A8">
        <w:rPr>
          <w:rFonts w:eastAsia="Calibri"/>
          <w:b w:val="0"/>
          <w:sz w:val="24"/>
          <w:szCs w:val="24"/>
          <w:lang w:eastAsia="en-US"/>
        </w:rPr>
        <w:t>по ч. 1 ст. 12.26 КоАП РФ.</w:t>
      </w:r>
    </w:p>
    <w:p w:rsidR="00B50418" w:rsidRPr="00C714A8" w:rsidP="0095677D">
      <w:pPr>
        <w:spacing w:line="360" w:lineRule="auto"/>
        <w:ind w:firstLine="709"/>
        <w:jc w:val="both"/>
        <w:rPr>
          <w:lang w:eastAsia="ru-RU"/>
        </w:rPr>
      </w:pPr>
      <w:r w:rsidRPr="00C714A8">
        <w:rPr>
          <w:lang w:eastAsia="ru-RU"/>
        </w:rPr>
        <w:t xml:space="preserve">Местом совершения правонарушения является: </w:t>
      </w:r>
      <w:r w:rsidRPr="00C714A8">
        <w:rPr>
          <w:color w:val="6600CC"/>
          <w:lang w:eastAsia="ru-RU"/>
        </w:rPr>
        <w:t xml:space="preserve">Республика Крым, </w:t>
      </w:r>
      <w:r w:rsidRPr="00C714A8">
        <w:rPr>
          <w:color w:val="6600CC"/>
        </w:rPr>
        <w:t xml:space="preserve">гор. Евпатория, </w:t>
      </w:r>
      <w:r w:rsidRPr="00C714A8">
        <w:rPr>
          <w:color w:val="6600CC"/>
        </w:rPr>
        <w:br/>
        <w:t xml:space="preserve">ул. </w:t>
      </w:r>
      <w:r w:rsidRPr="00C714A8" w:rsidR="00E627BF">
        <w:rPr>
          <w:color w:val="6600CC"/>
        </w:rPr>
        <w:t>Гоголя, д. 18</w:t>
      </w:r>
      <w:r w:rsidRPr="00C714A8">
        <w:rPr>
          <w:color w:val="6600CC"/>
        </w:rPr>
        <w:t>,</w:t>
      </w:r>
      <w:r w:rsidRPr="00C714A8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C714A8">
        <w:rPr>
          <w:color w:val="6600CC"/>
        </w:rPr>
        <w:t>12.09.2025 в 13:39</w:t>
      </w:r>
      <w:r w:rsidRPr="00C714A8">
        <w:rPr>
          <w:color w:val="6600CC"/>
        </w:rPr>
        <w:t>.</w:t>
      </w:r>
    </w:p>
    <w:p w:rsidR="00B50418" w:rsidRPr="00C714A8" w:rsidP="0095677D">
      <w:pPr>
        <w:spacing w:line="360" w:lineRule="auto"/>
        <w:ind w:firstLine="709"/>
        <w:jc w:val="both"/>
      </w:pPr>
      <w:r w:rsidRPr="00C714A8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33007" w:rsidP="00FD68B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</w:rPr>
      </w:pPr>
      <w:r w:rsidRPr="00A42EEA">
        <w:rPr>
          <w:color w:val="6600CC"/>
        </w:rPr>
        <w:t>При</w:t>
      </w:r>
      <w:r w:rsidRPr="00A42EEA">
        <w:rPr>
          <w:color w:val="6600CC"/>
        </w:rPr>
        <w:t xml:space="preserve"> рассмотрени</w:t>
      </w:r>
      <w:r w:rsidRPr="00A42EEA">
        <w:rPr>
          <w:color w:val="6600CC"/>
        </w:rPr>
        <w:t>и</w:t>
      </w:r>
      <w:r w:rsidRPr="00A42EEA">
        <w:rPr>
          <w:color w:val="6600CC"/>
        </w:rPr>
        <w:t xml:space="preserve"> дела лицо, в отношении которого ведется производство по делу об административном правонарушении</w:t>
      </w:r>
      <w:r w:rsidRPr="00A42EEA">
        <w:rPr>
          <w:color w:val="6600CC"/>
        </w:rPr>
        <w:t xml:space="preserve">, </w:t>
      </w:r>
      <w:r w:rsidRPr="00A42EEA">
        <w:rPr>
          <w:color w:val="6600CC"/>
        </w:rPr>
        <w:t xml:space="preserve"> </w:t>
      </w:r>
      <w:r w:rsidRPr="00A42EEA">
        <w:rPr>
          <w:color w:val="6600CC"/>
        </w:rPr>
        <w:t>вину</w:t>
      </w:r>
      <w:r w:rsidRPr="00A42EEA" w:rsidR="00A42EEA">
        <w:rPr>
          <w:color w:val="6600CC"/>
        </w:rPr>
        <w:t xml:space="preserve"> не </w:t>
      </w:r>
      <w:r w:rsidRPr="00A42EEA">
        <w:rPr>
          <w:color w:val="6600CC"/>
        </w:rPr>
        <w:t xml:space="preserve"> признало в полном объеме.</w:t>
      </w:r>
      <w:r w:rsidR="00A42EEA">
        <w:rPr>
          <w:color w:val="6600CC"/>
        </w:rPr>
        <w:t xml:space="preserve"> </w:t>
      </w:r>
      <w:r w:rsidR="00A42EEA">
        <w:rPr>
          <w:color w:val="6600CC"/>
        </w:rPr>
        <w:t>Марцен</w:t>
      </w:r>
      <w:r w:rsidR="00A42EEA">
        <w:rPr>
          <w:color w:val="6600CC"/>
        </w:rPr>
        <w:t xml:space="preserve">  О.В. подтвердил, что действительно управлял транспортным средством, был освидетельствован на месте остановки транспортного средства, направлен на медицинское </w:t>
      </w:r>
      <w:r w:rsidR="00A42EEA">
        <w:rPr>
          <w:color w:val="6600CC"/>
        </w:rPr>
        <w:t>освидетельствование</w:t>
      </w:r>
      <w:r w:rsidR="00A42EEA">
        <w:rPr>
          <w:color w:val="6600CC"/>
        </w:rPr>
        <w:t xml:space="preserve"> на состояние опьянения, прибыл в ГБУЗРК «ЕПНД», но там не смог сдать </w:t>
      </w:r>
      <w:r w:rsidR="00A42EEA">
        <w:rPr>
          <w:color w:val="6600CC"/>
        </w:rPr>
        <w:t>био</w:t>
      </w:r>
      <w:r w:rsidR="00A42EEA">
        <w:rPr>
          <w:color w:val="6600CC"/>
        </w:rPr>
        <w:t xml:space="preserve"> среду  более 60 минут, а врач не предложила взять кровь, более того, отказала взять кровь по его просьбе.</w:t>
      </w:r>
    </w:p>
    <w:p w:rsidR="002A1E99" w:rsidRPr="00C714A8" w:rsidP="00433007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C714A8">
        <w:rPr>
          <w:lang w:eastAsia="ru-RU"/>
        </w:rPr>
        <w:t xml:space="preserve"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</w:t>
      </w:r>
      <w:r w:rsidRPr="00C714A8">
        <w:rPr>
          <w:lang w:eastAsia="ru-RU"/>
        </w:rPr>
        <w:t>установлена вступившим в законную силу постановлением судьи, органа, должностного лица, рассмотревших дело.</w:t>
      </w:r>
    </w:p>
    <w:p w:rsidR="002A1E99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C714A8">
        <w:rPr>
          <w:bCs/>
        </w:rPr>
        <w:t>В соответствии с ч. 1 ст. 2.1 КоАП РФ а</w:t>
      </w:r>
      <w:r w:rsidRPr="00C714A8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1E99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714A8">
        <w:rPr>
          <w:bCs/>
        </w:rPr>
        <w:t>В силу ч. 1, 2 ст. 26.2 КоАП РФ д</w:t>
      </w:r>
      <w:r w:rsidRPr="00C714A8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C714A8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A1E99" w:rsidRPr="00C714A8" w:rsidP="0095677D">
      <w:pPr>
        <w:tabs>
          <w:tab w:val="left" w:pos="3261"/>
        </w:tabs>
        <w:spacing w:line="360" w:lineRule="auto"/>
        <w:ind w:firstLine="709"/>
        <w:jc w:val="both"/>
      </w:pPr>
      <w:r w:rsidRPr="00C714A8">
        <w:rPr>
          <w:color w:val="6600CC"/>
        </w:rPr>
        <w:t>И</w:t>
      </w:r>
      <w:r w:rsidRPr="00C714A8">
        <w:t xml:space="preserve">сследовав материалы дела, </w:t>
      </w:r>
      <w:r w:rsidRPr="00C714A8">
        <w:rPr>
          <w:color w:val="6600CC"/>
        </w:rPr>
        <w:t>мировой судья</w:t>
      </w:r>
      <w:r w:rsidRPr="00C714A8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A1E99" w:rsidRPr="00C714A8" w:rsidP="0095677D">
      <w:pPr>
        <w:spacing w:line="360" w:lineRule="auto"/>
        <w:ind w:firstLine="709"/>
        <w:jc w:val="both"/>
        <w:rPr>
          <w:color w:val="0070C0"/>
        </w:rPr>
      </w:pPr>
      <w:r w:rsidRPr="00C714A8">
        <w:rPr>
          <w:color w:val="0070C0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C714A8">
        <w:rPr>
          <w:color w:val="0070C0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2A1E99" w:rsidRPr="00C714A8" w:rsidP="0095677D">
      <w:pPr>
        <w:spacing w:line="360" w:lineRule="auto"/>
        <w:ind w:firstLine="709"/>
        <w:jc w:val="both"/>
        <w:rPr>
          <w:color w:val="0070C0"/>
        </w:rPr>
      </w:pPr>
      <w:r w:rsidRPr="00C714A8">
        <w:rPr>
          <w:color w:val="0070C0"/>
        </w:rPr>
        <w:t xml:space="preserve"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</w:t>
      </w:r>
      <w:r w:rsidRPr="00C714A8">
        <w:rPr>
          <w:color w:val="0070C0"/>
        </w:rPr>
        <w:t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C714A8">
        <w:rPr>
          <w:color w:val="0070C0"/>
        </w:rPr>
        <w:t xml:space="preserve"> </w:t>
      </w:r>
      <w:r w:rsidRPr="00C714A8">
        <w:rPr>
          <w:color w:val="0070C0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C714A8">
        <w:rPr>
          <w:color w:val="0070C0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2A1E99" w:rsidRPr="00C714A8" w:rsidP="0095677D">
      <w:pPr>
        <w:spacing w:line="360" w:lineRule="auto"/>
        <w:ind w:firstLine="709"/>
        <w:jc w:val="both"/>
        <w:rPr>
          <w:color w:val="0070C0"/>
        </w:rPr>
      </w:pPr>
      <w:r w:rsidRPr="00C714A8">
        <w:rPr>
          <w:color w:val="0070C0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C714A8">
        <w:rPr>
          <w:color w:val="0070C0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C714A8">
        <w:rPr>
          <w:color w:val="0070C0"/>
        </w:rPr>
        <w:t>освидетельствуемого</w:t>
      </w:r>
      <w:r w:rsidRPr="00C714A8">
        <w:rPr>
          <w:color w:val="0070C0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C714A8">
        <w:rPr>
          <w:color w:val="0070C0"/>
        </w:rPr>
        <w:t xml:space="preserve"> информационном </w:t>
      </w:r>
      <w:r w:rsidRPr="00C714A8">
        <w:rPr>
          <w:color w:val="0070C0"/>
        </w:rPr>
        <w:t>фонде</w:t>
      </w:r>
      <w:r w:rsidRPr="00C714A8">
        <w:rPr>
          <w:color w:val="0070C0"/>
        </w:rPr>
        <w:t xml:space="preserve"> по обеспечению единства измерений.</w:t>
      </w:r>
    </w:p>
    <w:p w:rsidR="002A1E99" w:rsidRPr="00C714A8" w:rsidP="0095677D">
      <w:pPr>
        <w:spacing w:line="360" w:lineRule="auto"/>
        <w:ind w:firstLine="709"/>
        <w:jc w:val="both"/>
        <w:rPr>
          <w:color w:val="0070C0"/>
        </w:rPr>
      </w:pPr>
      <w:r w:rsidRPr="00C714A8">
        <w:rPr>
          <w:color w:val="0070C0"/>
        </w:rPr>
        <w:t>При этом</w:t>
      </w:r>
      <w:r w:rsidRPr="00C714A8">
        <w:rPr>
          <w:color w:val="0070C0"/>
        </w:rPr>
        <w:t>,</w:t>
      </w:r>
      <w:r w:rsidRPr="00C714A8">
        <w:rPr>
          <w:color w:val="0070C0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2A1E99" w:rsidRPr="00C714A8" w:rsidP="0095677D">
      <w:pPr>
        <w:spacing w:line="360" w:lineRule="auto"/>
        <w:ind w:firstLine="709"/>
        <w:jc w:val="both"/>
        <w:rPr>
          <w:color w:val="0070C0"/>
        </w:rPr>
      </w:pPr>
      <w:r w:rsidRPr="00C714A8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2A1E99" w:rsidRPr="00C714A8" w:rsidP="0095677D">
      <w:pPr>
        <w:spacing w:line="360" w:lineRule="auto"/>
        <w:ind w:firstLine="709"/>
        <w:jc w:val="both"/>
        <w:rPr>
          <w:color w:val="0070C0"/>
        </w:rPr>
      </w:pPr>
      <w:r w:rsidRPr="00C714A8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2A1E99" w:rsidRPr="00C714A8" w:rsidP="0095677D">
      <w:pPr>
        <w:spacing w:line="360" w:lineRule="auto"/>
        <w:ind w:firstLine="709"/>
        <w:jc w:val="both"/>
        <w:rPr>
          <w:color w:val="0070C0"/>
        </w:rPr>
      </w:pPr>
      <w:r w:rsidRPr="00C714A8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A1E99" w:rsidRPr="00C714A8" w:rsidP="0095677D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C714A8">
        <w:t xml:space="preserve">Согласно пункту 1 ст. 27.12 КоАП РФ, </w:t>
      </w:r>
      <w:r w:rsidRPr="00C714A8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C714A8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C714A8">
        <w:rPr>
          <w:rFonts w:eastAsia="Calibri"/>
          <w:lang w:eastAsia="ru-RU"/>
        </w:rPr>
        <w:t xml:space="preserve"> и </w:t>
      </w:r>
      <w:hyperlink r:id="rId6" w:history="1">
        <w:r w:rsidRPr="00C714A8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C714A8">
        <w:rPr>
          <w:rFonts w:eastAsia="Calibri"/>
          <w:lang w:eastAsia="ru-RU"/>
        </w:rPr>
        <w:t xml:space="preserve">, </w:t>
      </w:r>
      <w:hyperlink r:id="rId7" w:history="1">
        <w:r w:rsidRPr="00C714A8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C714A8">
        <w:rPr>
          <w:rFonts w:eastAsia="Calibri"/>
          <w:lang w:eastAsia="ru-RU"/>
        </w:rPr>
        <w:t xml:space="preserve">, </w:t>
      </w:r>
      <w:hyperlink r:id="rId8" w:history="1">
        <w:r w:rsidRPr="00C714A8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C714A8">
        <w:rPr>
          <w:rFonts w:eastAsia="Calibri"/>
          <w:lang w:eastAsia="ru-RU"/>
        </w:rPr>
        <w:t xml:space="preserve">, </w:t>
      </w:r>
      <w:hyperlink r:id="rId9" w:history="1">
        <w:r w:rsidRPr="00C714A8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C714A8">
        <w:rPr>
          <w:rFonts w:eastAsia="Calibri"/>
          <w:lang w:eastAsia="ru-RU"/>
        </w:rPr>
        <w:t xml:space="preserve">, </w:t>
      </w:r>
      <w:hyperlink r:id="rId10" w:history="1">
        <w:r w:rsidRPr="00C714A8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C714A8">
        <w:rPr>
          <w:rFonts w:eastAsia="Calibri"/>
          <w:lang w:eastAsia="ru-RU"/>
        </w:rPr>
        <w:t xml:space="preserve"> и </w:t>
      </w:r>
      <w:hyperlink r:id="rId11" w:history="1">
        <w:r w:rsidRPr="00C714A8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C714A8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Марцен</w:t>
      </w:r>
      <w:r>
        <w:rPr>
          <w:color w:val="6600CC"/>
        </w:rPr>
        <w:t xml:space="preserve"> О.В. </w:t>
      </w:r>
      <w:r w:rsidRPr="00C714A8">
        <w:rPr>
          <w:rFonts w:eastAsia="Calibri"/>
          <w:lang w:eastAsia="en-US"/>
        </w:rPr>
        <w:t xml:space="preserve">был </w:t>
      </w:r>
      <w:r w:rsidRPr="00C714A8">
        <w:rPr>
          <w:bCs/>
        </w:rPr>
        <w:t xml:space="preserve">отстранен от управления транспортным средством ввиду наличия достаточных оснований </w:t>
      </w:r>
      <w:r w:rsidRPr="00C714A8">
        <w:rPr>
          <w:bCs/>
        </w:rPr>
        <w:t>полагать</w:t>
      </w:r>
      <w:r w:rsidRPr="00C714A8">
        <w:rPr>
          <w:bCs/>
        </w:rPr>
        <w:t xml:space="preserve">, что водитель находится в состоянии алкогольного опьянения, о чем составлен протокол </w:t>
      </w:r>
      <w:r>
        <w:rPr>
          <w:bCs/>
          <w:color w:val="6600CC"/>
        </w:rPr>
        <w:t>82 ОТ 061696 от 12.09.2024</w:t>
      </w:r>
      <w:r w:rsidRPr="00C714A8" w:rsidR="0012426A">
        <w:rPr>
          <w:bCs/>
          <w:color w:val="6600CC"/>
        </w:rPr>
        <w:t>.</w:t>
      </w:r>
      <w:r w:rsidRPr="00C714A8" w:rsidR="006A40C6">
        <w:rPr>
          <w:bCs/>
        </w:rPr>
        <w:t xml:space="preserve"> (</w:t>
      </w:r>
      <w:r w:rsidRPr="00C714A8" w:rsidR="00FD68BA">
        <w:rPr>
          <w:bCs/>
          <w:color w:val="7030A0"/>
        </w:rPr>
        <w:t>резкое изменен</w:t>
      </w:r>
      <w:r w:rsidRPr="00C714A8" w:rsidR="00881E02">
        <w:rPr>
          <w:bCs/>
          <w:color w:val="7030A0"/>
        </w:rPr>
        <w:t>ие окраски кожных покровов лица</w:t>
      </w:r>
      <w:r w:rsidRPr="00C714A8" w:rsidR="006A40C6">
        <w:rPr>
          <w:bCs/>
        </w:rPr>
        <w:t>)</w:t>
      </w:r>
      <w:r w:rsidRPr="00C714A8" w:rsidR="00747604">
        <w:rPr>
          <w:bCs/>
        </w:rPr>
        <w:t>.</w:t>
      </w:r>
    </w:p>
    <w:p w:rsidR="000B6B09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C714A8">
        <w:t xml:space="preserve">Водителю было предложено пройти освидетельствование на состояние алкогольного опьянения на месте остановки транспортного средства. </w:t>
      </w:r>
      <w:r w:rsidRPr="00C714A8">
        <w:rPr>
          <w:bCs/>
        </w:rPr>
        <w:t>Отстранение от управления транспортным средством осуществлено при ведении видеозаписи</w:t>
      </w:r>
      <w:r w:rsidRPr="00C714A8">
        <w:rPr>
          <w:bCs/>
        </w:rPr>
        <w:t>.</w:t>
      </w:r>
      <w:r w:rsidRPr="00C714A8" w:rsidR="00E03F59">
        <w:t xml:space="preserve"> </w:t>
      </w:r>
      <w:r w:rsidRPr="00B555A9" w:rsidR="00E03F59">
        <w:rPr>
          <w:color w:val="7030A0"/>
        </w:rPr>
        <w:t>(</w:t>
      </w:r>
      <w:r w:rsidR="00B555A9">
        <w:rPr>
          <w:color w:val="7030A0"/>
        </w:rPr>
        <w:t>ф</w:t>
      </w:r>
      <w:r w:rsidR="00B555A9">
        <w:rPr>
          <w:color w:val="7030A0"/>
        </w:rPr>
        <w:t>айл Процедура</w:t>
      </w:r>
      <w:r w:rsidRPr="00C714A8" w:rsidR="00EA29DA">
        <w:rPr>
          <w:color w:val="7030A0"/>
        </w:rPr>
        <w:t>).</w:t>
      </w:r>
    </w:p>
    <w:p w:rsidR="00707D5C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highlight w:val="yellow"/>
        </w:rPr>
      </w:pPr>
      <w:r w:rsidRPr="00C714A8">
        <w:t xml:space="preserve">У </w:t>
      </w:r>
      <w:r w:rsidRPr="00C714A8" w:rsidR="00C714A8">
        <w:rPr>
          <w:color w:val="6600CC"/>
        </w:rPr>
        <w:t>Марцен</w:t>
      </w:r>
      <w:r w:rsidR="00C714A8">
        <w:rPr>
          <w:color w:val="6600CC"/>
        </w:rPr>
        <w:t>а</w:t>
      </w:r>
      <w:r w:rsidRPr="00C714A8" w:rsidR="00C714A8">
        <w:rPr>
          <w:color w:val="6600CC"/>
        </w:rPr>
        <w:t xml:space="preserve"> О.В.</w:t>
      </w:r>
      <w:r w:rsidRPr="00C714A8" w:rsidR="00211F89">
        <w:rPr>
          <w:color w:val="6600CC"/>
        </w:rPr>
        <w:t xml:space="preserve"> </w:t>
      </w:r>
      <w:r w:rsidRPr="00C714A8">
        <w:rPr>
          <w:rFonts w:eastAsia="Calibri"/>
          <w:lang w:eastAsia="en-US"/>
        </w:rPr>
        <w:t>установлены признаки опьянения, а именно</w:t>
      </w:r>
      <w:r w:rsidRPr="00C714A8">
        <w:rPr>
          <w:rFonts w:eastAsia="Calibri"/>
          <w:color w:val="7030A0"/>
          <w:lang w:eastAsia="en-US"/>
        </w:rPr>
        <w:t xml:space="preserve">: </w:t>
      </w:r>
      <w:r w:rsidRPr="00C714A8" w:rsidR="00241E33">
        <w:rPr>
          <w:rFonts w:eastAsia="Calibri"/>
          <w:color w:val="7030A0"/>
          <w:lang w:eastAsia="en-US"/>
        </w:rPr>
        <w:t xml:space="preserve"> </w:t>
      </w:r>
      <w:r w:rsidRPr="00C714A8" w:rsidR="00FD68BA">
        <w:rPr>
          <w:rFonts w:eastAsia="Calibri"/>
          <w:color w:val="7030A0"/>
          <w:lang w:eastAsia="en-US"/>
        </w:rPr>
        <w:t xml:space="preserve">резкое изменение окраски кожных покровов лица, </w:t>
      </w:r>
      <w:r w:rsidRPr="00C714A8">
        <w:rPr>
          <w:rFonts w:eastAsia="Calibri"/>
          <w:lang w:eastAsia="en-US"/>
        </w:rPr>
        <w:t xml:space="preserve">вследствие чего </w:t>
      </w:r>
      <w:r w:rsidRPr="00C714A8" w:rsidR="00433007">
        <w:rPr>
          <w:color w:val="6600CC"/>
        </w:rPr>
        <w:t>ему</w:t>
      </w:r>
      <w:r w:rsidRPr="00C714A8">
        <w:rPr>
          <w:color w:val="6600CC"/>
        </w:rPr>
        <w:t xml:space="preserve"> </w:t>
      </w:r>
      <w:r w:rsidRPr="00C714A8">
        <w:t xml:space="preserve">было предложено пройти освидетельствование на состояние алкогольного опьянения на месте остановки транспортного средства, на прохождение которого </w:t>
      </w:r>
      <w:r w:rsidRPr="00C714A8" w:rsidR="008F41E8">
        <w:rPr>
          <w:color w:val="6600CC"/>
        </w:rPr>
        <w:t>он согласился</w:t>
      </w:r>
      <w:r w:rsidRPr="00C714A8" w:rsidR="008F41E8">
        <w:rPr>
          <w:color w:val="6600CC"/>
        </w:rPr>
        <w:t>.</w:t>
      </w:r>
      <w:r w:rsidRPr="00C714A8" w:rsidR="008F41E8">
        <w:rPr>
          <w:color w:val="6600CC"/>
        </w:rPr>
        <w:t xml:space="preserve"> (</w:t>
      </w:r>
      <w:r w:rsidRPr="00B555A9" w:rsidR="008F41E8">
        <w:rPr>
          <w:color w:val="6600CC"/>
        </w:rPr>
        <w:t>н</w:t>
      </w:r>
      <w:r w:rsidRPr="00B555A9" w:rsidR="008F41E8">
        <w:rPr>
          <w:color w:val="6600CC"/>
        </w:rPr>
        <w:t>а в</w:t>
      </w:r>
      <w:r w:rsidRPr="00B555A9">
        <w:rPr>
          <w:color w:val="6600CC"/>
        </w:rPr>
        <w:t xml:space="preserve">идеофайле </w:t>
      </w:r>
      <w:r w:rsidRPr="00B555A9">
        <w:t xml:space="preserve"> </w:t>
      </w:r>
      <w:r w:rsidR="00B555A9">
        <w:t>Процедура</w:t>
      </w:r>
      <w:r w:rsidRPr="00B555A9">
        <w:rPr>
          <w:color w:val="6600CC"/>
        </w:rPr>
        <w:t>).</w:t>
      </w:r>
    </w:p>
    <w:p w:rsidR="00707D5C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C714A8">
        <w:rPr>
          <w:color w:val="6600CC"/>
        </w:rPr>
        <w:t>Марцен</w:t>
      </w:r>
      <w:r w:rsidRPr="00C714A8">
        <w:rPr>
          <w:color w:val="6600CC"/>
        </w:rPr>
        <w:t xml:space="preserve"> О.В. </w:t>
      </w:r>
      <w:r w:rsidRPr="00C714A8" w:rsidR="00881E02">
        <w:rPr>
          <w:color w:val="6600CC"/>
        </w:rPr>
        <w:t xml:space="preserve"> </w:t>
      </w:r>
      <w:r w:rsidRPr="00C714A8">
        <w:rPr>
          <w:color w:val="6600CC"/>
        </w:rPr>
        <w:t xml:space="preserve">был освидетельствован на состояние алкогольного опьянения на месте остановки транспортного средства прибором </w:t>
      </w:r>
      <w:r w:rsidRPr="00C714A8" w:rsidR="004610E2">
        <w:rPr>
          <w:color w:val="6600CC"/>
        </w:rPr>
        <w:t>Алкотест</w:t>
      </w:r>
      <w:r w:rsidRPr="00C714A8" w:rsidR="00433007">
        <w:rPr>
          <w:color w:val="6600CC"/>
        </w:rPr>
        <w:t>, р</w:t>
      </w:r>
      <w:r w:rsidRPr="00C714A8">
        <w:rPr>
          <w:color w:val="6600CC"/>
        </w:rPr>
        <w:t xml:space="preserve">езультат по тесту №  </w:t>
      </w:r>
      <w:r w:rsidR="003F0FA9">
        <w:rPr>
          <w:color w:val="6600CC"/>
        </w:rPr>
        <w:t>00258</w:t>
      </w:r>
      <w:r w:rsidRPr="00C714A8" w:rsidR="00881E02">
        <w:rPr>
          <w:color w:val="6600CC"/>
        </w:rPr>
        <w:t xml:space="preserve"> от </w:t>
      </w:r>
      <w:r w:rsidR="003F0FA9">
        <w:rPr>
          <w:color w:val="6600CC"/>
        </w:rPr>
        <w:t>12.09.2024</w:t>
      </w:r>
      <w:r w:rsidRPr="00C714A8" w:rsidR="00FD68BA">
        <w:rPr>
          <w:color w:val="6600CC"/>
        </w:rPr>
        <w:t xml:space="preserve"> 0,00</w:t>
      </w:r>
      <w:r w:rsidRPr="00C714A8">
        <w:rPr>
          <w:color w:val="6600CC"/>
        </w:rPr>
        <w:t xml:space="preserve"> мг/л.</w:t>
      </w:r>
      <w:r w:rsidRPr="00C714A8">
        <w:t xml:space="preserve"> </w:t>
      </w:r>
    </w:p>
    <w:p w:rsidR="00707D5C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C714A8">
        <w:rPr>
          <w:color w:val="6600CC"/>
        </w:rPr>
        <w:t xml:space="preserve">Согласно Акту 82 АО № </w:t>
      </w:r>
      <w:r w:rsidR="003F0FA9">
        <w:rPr>
          <w:color w:val="6600CC"/>
        </w:rPr>
        <w:t>031152 от 12.09.2024 (л.д.7</w:t>
      </w:r>
      <w:r w:rsidRPr="00C714A8">
        <w:rPr>
          <w:color w:val="6600CC"/>
        </w:rPr>
        <w:t xml:space="preserve">)  </w:t>
      </w:r>
      <w:r w:rsidRPr="003F0FA9" w:rsidR="003F0FA9">
        <w:rPr>
          <w:color w:val="6600CC"/>
        </w:rPr>
        <w:t>Марцен</w:t>
      </w:r>
      <w:r w:rsidRPr="003F0FA9" w:rsidR="003F0FA9">
        <w:rPr>
          <w:color w:val="6600CC"/>
        </w:rPr>
        <w:t xml:space="preserve"> О.В. </w:t>
      </w:r>
      <w:r w:rsidRPr="00C714A8" w:rsidR="00433007">
        <w:rPr>
          <w:color w:val="6600CC"/>
        </w:rPr>
        <w:t xml:space="preserve">с результатом согласился, </w:t>
      </w:r>
      <w:r w:rsidRPr="00C714A8">
        <w:rPr>
          <w:color w:val="6600CC"/>
        </w:rPr>
        <w:t>о чем в акт внесена соответствующая запись.</w:t>
      </w:r>
    </w:p>
    <w:p w:rsidR="004610E2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C714A8">
        <w:t xml:space="preserve">В связи </w:t>
      </w:r>
      <w:r w:rsidRPr="00C714A8">
        <w:rPr>
          <w:color w:val="6600CC"/>
        </w:rPr>
        <w:t xml:space="preserve">с </w:t>
      </w:r>
      <w:r w:rsidRPr="00C714A8" w:rsidR="00374455">
        <w:rPr>
          <w:color w:val="6600CC"/>
        </w:rPr>
        <w:t xml:space="preserve">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</w:t>
      </w:r>
      <w:r w:rsidRPr="00C714A8" w:rsidR="009568D8">
        <w:rPr>
          <w:color w:val="6600CC"/>
        </w:rPr>
        <w:t>на состояние алкогольного опьянения</w:t>
      </w:r>
      <w:r w:rsidRPr="00C714A8">
        <w:rPr>
          <w:bCs/>
        </w:rPr>
        <w:t xml:space="preserve">, </w:t>
      </w:r>
      <w:r w:rsidRPr="00C714A8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C714A8">
        <w:rPr>
          <w:bCs/>
        </w:rPr>
        <w:t xml:space="preserve"> правонарушителю было предложено</w:t>
      </w:r>
      <w:r w:rsidRPr="00C714A8">
        <w:t xml:space="preserve"> пройти освидетельствование на состояние опьянения в медицинском учреждении, что </w:t>
      </w:r>
      <w:r w:rsidRPr="00C714A8">
        <w:t>подтверждает протокол</w:t>
      </w:r>
      <w:r w:rsidRPr="00C714A8">
        <w:t xml:space="preserve"> о направлении на медицинское освидетельствование на состояние опьянения </w:t>
      </w:r>
      <w:r w:rsidRPr="00C714A8">
        <w:rPr>
          <w:color w:val="6600CC"/>
        </w:rPr>
        <w:t xml:space="preserve">82 МО № </w:t>
      </w:r>
      <w:r w:rsidR="003F0FA9">
        <w:rPr>
          <w:color w:val="6600CC"/>
        </w:rPr>
        <w:t>011955 от 12.09.2024 (л.д.8</w:t>
      </w:r>
      <w:r w:rsidRPr="00C714A8">
        <w:rPr>
          <w:color w:val="6600CC"/>
        </w:rPr>
        <w:t>)</w:t>
      </w:r>
      <w:r w:rsidRPr="00C714A8">
        <w:t>, в котором, в свою очередь, в графе «пройти медицинское освидетельствование» внесена запись «</w:t>
      </w:r>
      <w:r w:rsidRPr="00C714A8">
        <w:rPr>
          <w:color w:val="6600CC"/>
        </w:rPr>
        <w:t>согласен</w:t>
      </w:r>
      <w:r w:rsidRPr="00C714A8">
        <w:t>».</w:t>
      </w:r>
      <w:r w:rsidRPr="00C714A8" w:rsidR="00EA29DA">
        <w:t xml:space="preserve"> </w:t>
      </w:r>
      <w:r w:rsidRPr="00B555A9" w:rsidR="00EA29DA">
        <w:t xml:space="preserve">Направление фиксировано на видео </w:t>
      </w:r>
      <w:r w:rsidRPr="00B555A9" w:rsidR="00B555A9">
        <w:t>Процедура</w:t>
      </w:r>
      <w:r w:rsidRPr="00B555A9" w:rsidR="00EA29DA">
        <w:t>).</w:t>
      </w:r>
    </w:p>
    <w:p w:rsidR="007B3191" w:rsidRPr="00C714A8" w:rsidP="007B319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</w:rPr>
      </w:pPr>
      <w:r w:rsidRPr="00C714A8">
        <w:rPr>
          <w:color w:val="7030A0"/>
        </w:rPr>
        <w:t xml:space="preserve">Так, согласно акту медицинского освидетельствования на состояние опьянения (алкогольного, наркотического или иного токсического) № </w:t>
      </w:r>
      <w:r w:rsidR="003F0FA9">
        <w:rPr>
          <w:color w:val="7030A0"/>
        </w:rPr>
        <w:t>85 от 12.09.2024</w:t>
      </w:r>
      <w:r w:rsidRPr="00C714A8">
        <w:rPr>
          <w:color w:val="7030A0"/>
        </w:rPr>
        <w:t xml:space="preserve"> при проведении исследования </w:t>
      </w:r>
      <w:r w:rsidRPr="00C714A8" w:rsidR="00433007">
        <w:rPr>
          <w:color w:val="7030A0"/>
        </w:rPr>
        <w:t>испытуемый</w:t>
      </w:r>
      <w:r w:rsidRPr="00C714A8">
        <w:rPr>
          <w:color w:val="7030A0"/>
        </w:rPr>
        <w:t xml:space="preserve"> от медицинского освидетельствования отказался</w:t>
      </w:r>
      <w:r w:rsidRPr="00C714A8" w:rsidR="00750418">
        <w:rPr>
          <w:color w:val="7030A0"/>
        </w:rPr>
        <w:t xml:space="preserve"> на стадии отбора </w:t>
      </w:r>
      <w:r w:rsidRPr="00C714A8" w:rsidR="00750418">
        <w:rPr>
          <w:color w:val="7030A0"/>
        </w:rPr>
        <w:t>био</w:t>
      </w:r>
      <w:r w:rsidRPr="00C714A8" w:rsidR="00750418">
        <w:rPr>
          <w:color w:val="7030A0"/>
        </w:rPr>
        <w:t xml:space="preserve"> среды</w:t>
      </w:r>
      <w:r w:rsidRPr="00C714A8" w:rsidR="00433007">
        <w:rPr>
          <w:color w:val="7030A0"/>
        </w:rPr>
        <w:t>.</w:t>
      </w:r>
    </w:p>
    <w:p w:rsidR="0003268B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714A8">
        <w:t xml:space="preserve">Доказательств, подтверждающих невозможность </w:t>
      </w:r>
      <w:r w:rsidRPr="00C714A8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C714A8">
        <w:t xml:space="preserve"> в силу состояния здоровья либо иных объективных причин, </w:t>
      </w:r>
      <w:r w:rsidRPr="003F0FA9" w:rsidR="003F0FA9">
        <w:rPr>
          <w:rFonts w:eastAsia="Calibri"/>
          <w:color w:val="6600CC"/>
          <w:lang w:eastAsia="ru-RU"/>
        </w:rPr>
        <w:t>Марцен</w:t>
      </w:r>
      <w:r w:rsidR="003F0FA9">
        <w:rPr>
          <w:rFonts w:eastAsia="Calibri"/>
          <w:color w:val="6600CC"/>
          <w:lang w:eastAsia="ru-RU"/>
        </w:rPr>
        <w:t>ом</w:t>
      </w:r>
      <w:r w:rsidRPr="003F0FA9" w:rsidR="003F0FA9">
        <w:rPr>
          <w:rFonts w:eastAsia="Calibri"/>
          <w:color w:val="6600CC"/>
          <w:lang w:eastAsia="ru-RU"/>
        </w:rPr>
        <w:t xml:space="preserve"> О.В. </w:t>
      </w:r>
      <w:r w:rsidRPr="00C714A8">
        <w:t>не представлено.</w:t>
      </w:r>
    </w:p>
    <w:p w:rsidR="00195E2E" w:rsidRPr="00613CE3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613CE3">
        <w:rPr>
          <w:color w:val="7030A0"/>
        </w:rPr>
        <w:t xml:space="preserve">Так сторона защиты в обоснование своей позиции ссылается на то обстоятельство, что </w:t>
      </w:r>
      <w:r w:rsidRPr="00613CE3">
        <w:rPr>
          <w:color w:val="7030A0"/>
        </w:rPr>
        <w:t>Марцен</w:t>
      </w:r>
      <w:r w:rsidRPr="00613CE3">
        <w:rPr>
          <w:color w:val="7030A0"/>
        </w:rPr>
        <w:t xml:space="preserve"> О.В. не отказался от прохождения медицинского освидетельствования на состояние опьянения, а не смог выполнить требование врача в части сдачи мочи, ввиду чего врач согласно приказу </w:t>
      </w:r>
      <w:r w:rsidRPr="00010C09" w:rsidR="00010C09">
        <w:rPr>
          <w:color w:val="7030A0"/>
        </w:rPr>
        <w:t>№ 933н «О порядке проведения медицинского освидетельствования на состояние опьянения (алкогольного, наркологического или иного токсического)»</w:t>
      </w:r>
      <w:r w:rsidR="00010C09">
        <w:rPr>
          <w:color w:val="7030A0"/>
        </w:rPr>
        <w:t xml:space="preserve"> </w:t>
      </w:r>
      <w:r w:rsidRPr="00613CE3">
        <w:rPr>
          <w:color w:val="7030A0"/>
        </w:rPr>
        <w:t>должна была отобрать у водителя кровь.</w:t>
      </w:r>
    </w:p>
    <w:p w:rsidR="00613CE3" w:rsidRPr="00613CE3" w:rsidP="00613C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613CE3">
        <w:rPr>
          <w:color w:val="7030A0"/>
        </w:rPr>
        <w:t xml:space="preserve">При рассмотрении дела допрошена врач психиатр-нарколог </w:t>
      </w:r>
      <w:r w:rsidR="00A02889">
        <w:rPr>
          <w:color w:val="7030A0"/>
        </w:rPr>
        <w:t>()</w:t>
      </w:r>
      <w:r w:rsidRPr="00613CE3">
        <w:rPr>
          <w:color w:val="7030A0"/>
        </w:rPr>
        <w:t xml:space="preserve"> которой разъяснены права, обязанности и ответственность, и которая пояснила, что с </w:t>
      </w:r>
      <w:r w:rsidRPr="00613CE3">
        <w:rPr>
          <w:color w:val="7030A0"/>
        </w:rPr>
        <w:t>привлекаемым</w:t>
      </w:r>
      <w:r w:rsidRPr="00613CE3">
        <w:rPr>
          <w:color w:val="7030A0"/>
        </w:rPr>
        <w:t xml:space="preserve"> ранее не знакома,  оснований оговорить его не имеет.</w:t>
      </w:r>
      <w:r>
        <w:rPr>
          <w:color w:val="7030A0"/>
        </w:rPr>
        <w:t xml:space="preserve"> Так</w:t>
      </w:r>
      <w:r>
        <w:rPr>
          <w:color w:val="7030A0"/>
        </w:rPr>
        <w:t xml:space="preserve"> </w:t>
      </w:r>
      <w:r w:rsidR="00A02889">
        <w:rPr>
          <w:color w:val="7030A0"/>
        </w:rPr>
        <w:t>()</w:t>
      </w:r>
      <w:r>
        <w:rPr>
          <w:color w:val="7030A0"/>
        </w:rPr>
        <w:t xml:space="preserve"> </w:t>
      </w:r>
      <w:r>
        <w:rPr>
          <w:color w:val="7030A0"/>
        </w:rPr>
        <w:t xml:space="preserve">подтвердила, что 12.09.2024 в дневное время сотрудниками полиции доставлен </w:t>
      </w:r>
      <w:r>
        <w:rPr>
          <w:color w:val="7030A0"/>
        </w:rPr>
        <w:t>Марцен</w:t>
      </w:r>
      <w:r>
        <w:rPr>
          <w:color w:val="7030A0"/>
        </w:rPr>
        <w:t xml:space="preserve"> О.В.</w:t>
      </w:r>
      <w:r w:rsidRPr="00613CE3">
        <w:t xml:space="preserve"> </w:t>
      </w:r>
      <w:r w:rsidRPr="00613CE3">
        <w:rPr>
          <w:color w:val="7030A0"/>
        </w:rPr>
        <w:t xml:space="preserve">Сразу </w:t>
      </w:r>
      <w:r>
        <w:rPr>
          <w:color w:val="7030A0"/>
        </w:rPr>
        <w:t>с первых минут</w:t>
      </w:r>
      <w:r w:rsidRPr="00613CE3">
        <w:rPr>
          <w:color w:val="7030A0"/>
        </w:rPr>
        <w:t xml:space="preserve"> он </w:t>
      </w:r>
      <w:r>
        <w:rPr>
          <w:color w:val="7030A0"/>
        </w:rPr>
        <w:t>требовал</w:t>
      </w:r>
      <w:r w:rsidRPr="00613CE3">
        <w:rPr>
          <w:color w:val="7030A0"/>
        </w:rPr>
        <w:t xml:space="preserve"> взять у него кровь.</w:t>
      </w:r>
      <w:r>
        <w:rPr>
          <w:color w:val="7030A0"/>
        </w:rPr>
        <w:t xml:space="preserve"> </w:t>
      </w:r>
      <w:r w:rsidRPr="00613CE3">
        <w:rPr>
          <w:color w:val="7030A0"/>
        </w:rPr>
        <w:t>Сначала вообще отказывался даже начинать какие-либо этапы, требуя только взять анализ крови. Требовал этого раздраженно и грубо.</w:t>
      </w:r>
      <w:r>
        <w:rPr>
          <w:color w:val="7030A0"/>
        </w:rPr>
        <w:t xml:space="preserve"> Врач</w:t>
      </w:r>
      <w:r w:rsidRPr="00613CE3">
        <w:rPr>
          <w:color w:val="7030A0"/>
        </w:rPr>
        <w:t xml:space="preserve"> несколько раз ему объясняла, что испытуемый сам не может решать, что именно </w:t>
      </w:r>
      <w:r>
        <w:rPr>
          <w:color w:val="7030A0"/>
        </w:rPr>
        <w:t xml:space="preserve">и </w:t>
      </w:r>
      <w:r w:rsidRPr="00613CE3">
        <w:rPr>
          <w:color w:val="7030A0"/>
        </w:rPr>
        <w:t xml:space="preserve">в какую очередь нежно проходить. Но он сказал, что не согласится ничего кроме крови сдавать. </w:t>
      </w:r>
      <w:r>
        <w:rPr>
          <w:color w:val="7030A0"/>
        </w:rPr>
        <w:t>Врач пояснила</w:t>
      </w:r>
      <w:r w:rsidRPr="00613CE3">
        <w:rPr>
          <w:color w:val="7030A0"/>
        </w:rPr>
        <w:t>, что так обычно делают опытные наркоманы, так как знают, что моча покажет больше, чем кровь. В крови держится наркотик недолго.</w:t>
      </w:r>
      <w:r w:rsidR="00C81808">
        <w:rPr>
          <w:color w:val="7030A0"/>
        </w:rPr>
        <w:t xml:space="preserve"> </w:t>
      </w:r>
      <w:r>
        <w:rPr>
          <w:color w:val="7030A0"/>
        </w:rPr>
        <w:t>Врач</w:t>
      </w:r>
      <w:r w:rsidRPr="00613CE3">
        <w:rPr>
          <w:color w:val="7030A0"/>
        </w:rPr>
        <w:t xml:space="preserve"> его все-таки уговорила</w:t>
      </w:r>
      <w:r>
        <w:rPr>
          <w:color w:val="7030A0"/>
        </w:rPr>
        <w:t>,</w:t>
      </w:r>
      <w:r w:rsidRPr="00613CE3">
        <w:rPr>
          <w:color w:val="7030A0"/>
        </w:rPr>
        <w:t xml:space="preserve"> и он начал испытание. Продул </w:t>
      </w:r>
      <w:r w:rsidRPr="00613CE3">
        <w:rPr>
          <w:color w:val="7030A0"/>
        </w:rPr>
        <w:t>алотестер</w:t>
      </w:r>
      <w:r w:rsidRPr="00613CE3">
        <w:rPr>
          <w:color w:val="7030A0"/>
        </w:rPr>
        <w:t>, но когда дошла очередь до мочи</w:t>
      </w:r>
      <w:r>
        <w:rPr>
          <w:color w:val="7030A0"/>
        </w:rPr>
        <w:t xml:space="preserve">, </w:t>
      </w:r>
      <w:r w:rsidRPr="00613CE3">
        <w:rPr>
          <w:color w:val="7030A0"/>
        </w:rPr>
        <w:t>опять категорически отказался. Сказал</w:t>
      </w:r>
      <w:r>
        <w:rPr>
          <w:color w:val="7030A0"/>
        </w:rPr>
        <w:t>, что</w:t>
      </w:r>
      <w:r w:rsidRPr="00613CE3">
        <w:rPr>
          <w:color w:val="7030A0"/>
        </w:rPr>
        <w:t xml:space="preserve"> только кровь сда</w:t>
      </w:r>
      <w:r>
        <w:rPr>
          <w:color w:val="7030A0"/>
        </w:rPr>
        <w:t>ст</w:t>
      </w:r>
      <w:r w:rsidRPr="00613CE3">
        <w:rPr>
          <w:color w:val="7030A0"/>
        </w:rPr>
        <w:t xml:space="preserve">.  Он не говорил, что не может сдать </w:t>
      </w:r>
      <w:r w:rsidRPr="00613CE3">
        <w:rPr>
          <w:color w:val="7030A0"/>
        </w:rPr>
        <w:t>био</w:t>
      </w:r>
      <w:r w:rsidRPr="00613CE3">
        <w:rPr>
          <w:color w:val="7030A0"/>
        </w:rPr>
        <w:t xml:space="preserve"> среду, а сказал, что будет сдавать только кровь.</w:t>
      </w:r>
    </w:p>
    <w:p w:rsidR="00613CE3" w:rsidRPr="00613CE3" w:rsidP="00613C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613CE3">
        <w:rPr>
          <w:color w:val="7030A0"/>
        </w:rPr>
        <w:t xml:space="preserve">Данные обстоятельства подтверждаются сведениями акта № 58 от 12.09.2024, согласно которому в пункте 8 акта «изменение психической деятельности </w:t>
      </w:r>
      <w:r w:rsidRPr="00613CE3">
        <w:rPr>
          <w:color w:val="7030A0"/>
        </w:rPr>
        <w:t>освидетельствуемого</w:t>
      </w:r>
      <w:r w:rsidRPr="00613CE3">
        <w:rPr>
          <w:color w:val="7030A0"/>
        </w:rPr>
        <w:t>» указано, что в начале освидетельствования требует взять кровь на наркотики</w:t>
      </w:r>
      <w:r w:rsidR="000F3BD4">
        <w:rPr>
          <w:color w:val="7030A0"/>
        </w:rPr>
        <w:t>.</w:t>
      </w:r>
    </w:p>
    <w:p w:rsidR="00613CE3" w:rsidRPr="00613CE3" w:rsidP="00613C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613CE3">
        <w:rPr>
          <w:color w:val="7030A0"/>
        </w:rPr>
        <w:t xml:space="preserve"> Указание в акте  в пункте 14 времени отбора биологического объекта совершено ошибочно, что врач подтвердила в судебном заседании.</w:t>
      </w:r>
    </w:p>
    <w:p w:rsidR="00195E2E" w:rsidP="00613C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613CE3">
        <w:rPr>
          <w:color w:val="7030A0"/>
        </w:rPr>
        <w:t>Кроме того, сторона защиты подтвердила, что объект не отбирался</w:t>
      </w:r>
      <w:r>
        <w:rPr>
          <w:color w:val="7030A0"/>
        </w:rPr>
        <w:t>.</w:t>
      </w:r>
    </w:p>
    <w:p w:rsidR="000F3BD4" w:rsidP="00613C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>
        <w:rPr>
          <w:color w:val="7030A0"/>
        </w:rPr>
        <w:t xml:space="preserve">Врач также пояснила, что указание в акте на отказ от сдачи мочи в течение 60 минут подразумевает, что испытуемый на все разъяснения врача с самого начала исследования и до его окончания категорически требовал взять кровь. При </w:t>
      </w:r>
      <w:r>
        <w:rPr>
          <w:color w:val="7030A0"/>
        </w:rPr>
        <w:t>этом</w:t>
      </w:r>
      <w:r>
        <w:rPr>
          <w:color w:val="7030A0"/>
        </w:rPr>
        <w:t xml:space="preserve"> не ссылаясь на то что по каким-либо причинам не может сдать мочу.</w:t>
      </w:r>
    </w:p>
    <w:p w:rsidR="00613CE3" w:rsidP="00613C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>
        <w:rPr>
          <w:color w:val="7030A0"/>
        </w:rPr>
        <w:t>Также</w:t>
      </w:r>
      <w:r w:rsidR="00010C09">
        <w:rPr>
          <w:color w:val="7030A0"/>
        </w:rPr>
        <w:t>,</w:t>
      </w:r>
      <w:r>
        <w:rPr>
          <w:color w:val="7030A0"/>
        </w:rPr>
        <w:t xml:space="preserve"> исходя из сведений Акта, временем совершения правонарушения является 12.09.2024 13:40.</w:t>
      </w:r>
    </w:p>
    <w:p w:rsidR="00613CE3" w:rsidP="00613C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>
        <w:rPr>
          <w:color w:val="7030A0"/>
        </w:rPr>
        <w:t>Указание в протоколе об административном правонарушении времени 12.09.2024 13:39 является технической неточностью, которая не влечет за собой признание данного протокола ненадлежащим доказательством.</w:t>
      </w:r>
    </w:p>
    <w:p w:rsidR="00613CE3" w:rsidP="00613C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>
        <w:rPr>
          <w:color w:val="7030A0"/>
        </w:rPr>
        <w:t xml:space="preserve">Сторона защиты подтвердила управление транспортным средством привлекаемым, факт того, что </w:t>
      </w:r>
      <w:r>
        <w:rPr>
          <w:color w:val="7030A0"/>
        </w:rPr>
        <w:t>био</w:t>
      </w:r>
      <w:r>
        <w:rPr>
          <w:color w:val="7030A0"/>
        </w:rPr>
        <w:t xml:space="preserve"> среду  в медицинском учреждении испытуемый не сдал.</w:t>
      </w:r>
    </w:p>
    <w:p w:rsidR="00613CE3" w:rsidRPr="00613CE3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>
        <w:rPr>
          <w:color w:val="7030A0"/>
        </w:rPr>
        <w:t xml:space="preserve">На видеофайле «Получение копии» </w:t>
      </w:r>
      <w:r>
        <w:rPr>
          <w:color w:val="7030A0"/>
        </w:rPr>
        <w:t>запечатлен</w:t>
      </w:r>
      <w:r>
        <w:rPr>
          <w:color w:val="7030A0"/>
        </w:rPr>
        <w:t xml:space="preserve">, как </w:t>
      </w:r>
      <w:r>
        <w:rPr>
          <w:color w:val="7030A0"/>
        </w:rPr>
        <w:t>Марцен</w:t>
      </w:r>
      <w:r>
        <w:rPr>
          <w:color w:val="7030A0"/>
        </w:rPr>
        <w:t xml:space="preserve"> О.В. подтверждает, что претензий к сотрудникам полиции не имеет.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Как закреплено в Приказе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наркологического или иного токсического)»,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 xml:space="preserve">После указания в Акте персональных данных </w:t>
      </w:r>
      <w:r w:rsidRPr="00C714A8">
        <w:t>освидетельствуемого</w:t>
      </w:r>
      <w:r w:rsidRPr="00C714A8">
        <w:t xml:space="preserve">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№ 2 к настоящему Порядку.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измерений, 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При медицинском освидетельствовании лиц,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 (п. 12.</w:t>
      </w:r>
      <w:r w:rsidRPr="00C714A8">
        <w:t xml:space="preserve"> </w:t>
      </w:r>
      <w:r w:rsidRPr="00C714A8">
        <w:t>Приказа Министерства здравоохранения Российской Федерации от 18.12.2015 № 933н «О порядке проведения медицинского освидетельствования  на состояние опьянения (алкогольного, наркологического или иного токсического)»).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 xml:space="preserve">На основании результатов, проведенных в рамках медицинского освидетельствования осмотров и инструментальных и лабораторных исследований, указанных пункте 4 настоящего Порядка, выносится одно из следующих медицинских заключений о состоянии </w:t>
      </w:r>
      <w:r w:rsidRPr="00C714A8">
        <w:t>освидетельствуемого</w:t>
      </w:r>
      <w:r w:rsidRPr="00C714A8">
        <w:t xml:space="preserve"> на момент проведения медицинского освидетельствования (далее - медицинское заключение):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1) установлено состояние опьянения;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2) состояние опьянения не установлено;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 xml:space="preserve">3) от медицинского освидетельствования свидетельствуемый (законный представитель </w:t>
      </w:r>
      <w:r w:rsidRPr="00C714A8">
        <w:t>освидетельствуемого</w:t>
      </w:r>
      <w:r w:rsidRPr="00C714A8">
        <w:t>) отказался.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Медицинское заключение «от медицинского освидетельствования отказался» выносится в случаях: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 xml:space="preserve">1) отказа </w:t>
      </w:r>
      <w:r w:rsidRPr="00C714A8">
        <w:t>освидетельствуемого</w:t>
      </w:r>
      <w:r w:rsidRPr="00C714A8">
        <w:t xml:space="preserve"> от проведения медицинского освидетельствования (до начала его проведения);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 xml:space="preserve">2) отказа </w:t>
      </w:r>
      <w:r w:rsidRPr="00C714A8">
        <w:t>освидетельствуемого</w:t>
      </w:r>
      <w:r w:rsidRPr="00C714A8"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пунктом 4 настоящего Порядка;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3) фальсификации выдоха;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4) фальсификации пробы биологического объекта (мочи).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В этих случаях медицинское освидетельствование и заполнение Акта прекращаются, в Журнале и в пункте 17 Акта делается запись «от медицинского освидетельствования отказался».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Пунктом 4 Порядка установлено, что Медицинское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а) осмотр врачом-специалистом (фельдшером);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б) исследование выдыхаемого воздуха на наличие алкоголя;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 xml:space="preserve">в) определение наличия </w:t>
      </w:r>
      <w:r w:rsidRPr="00C714A8">
        <w:t>психоактивных</w:t>
      </w:r>
      <w:r w:rsidRPr="00C714A8">
        <w:t xml:space="preserve"> веществ в моче;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 xml:space="preserve">г) исследование уровня </w:t>
      </w:r>
      <w:r w:rsidRPr="00C714A8">
        <w:t>психоактивных</w:t>
      </w:r>
      <w:r w:rsidRPr="00C714A8">
        <w:t xml:space="preserve"> веществ в моче;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 xml:space="preserve">д) исследование уровня </w:t>
      </w:r>
      <w:r w:rsidRPr="00C714A8">
        <w:t>психоактивных</w:t>
      </w:r>
      <w:r w:rsidRPr="00C714A8">
        <w:t xml:space="preserve"> веще</w:t>
      </w:r>
      <w:r w:rsidRPr="00C714A8">
        <w:t>ств в кр</w:t>
      </w:r>
      <w:r w:rsidRPr="00C714A8">
        <w:t>ови.</w:t>
      </w:r>
    </w:p>
    <w:p w:rsidR="00C04354" w:rsidRPr="00C714A8" w:rsidP="0095677D">
      <w:pPr>
        <w:spacing w:line="360" w:lineRule="auto"/>
        <w:ind w:firstLine="709"/>
        <w:jc w:val="both"/>
      </w:pPr>
      <w:r w:rsidRPr="00C714A8">
        <w:t>Из системного анализа вышеуказанных положений усматривается, что свидетельствуемому не предоставлено права самостоятельно определять порядок проведения освидетельствования и выбирать исследования по собственному усмотрению.</w:t>
      </w:r>
    </w:p>
    <w:p w:rsidR="004345D4" w:rsidRPr="00C714A8" w:rsidP="004345D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7030A0"/>
        </w:rPr>
      </w:pPr>
      <w:r w:rsidRPr="00C81808">
        <w:rPr>
          <w:bCs/>
          <w:color w:val="7030A0"/>
        </w:rPr>
        <w:t>В медицинском учреждении не велась видеозапись, и непосредственно сам момент отказа от прохождения освидетельствования не мог быть запечатлен видеокамерой.</w:t>
      </w:r>
    </w:p>
    <w:p w:rsidR="004345D4" w:rsidRPr="00C714A8" w:rsidP="004345D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7030A0"/>
        </w:rPr>
      </w:pPr>
      <w:r w:rsidRPr="00C81808">
        <w:rPr>
          <w:bCs/>
          <w:color w:val="7030A0"/>
        </w:rPr>
        <w:t>При этом отстранение от управления транспортным средством</w:t>
      </w:r>
      <w:r w:rsidRPr="00C81808" w:rsidR="00AB6EA4">
        <w:rPr>
          <w:bCs/>
          <w:color w:val="7030A0"/>
        </w:rPr>
        <w:t>, освидетельствование на состояние алкогольного опьянения</w:t>
      </w:r>
      <w:r w:rsidRPr="00C81808">
        <w:rPr>
          <w:bCs/>
          <w:color w:val="7030A0"/>
        </w:rPr>
        <w:t xml:space="preserve"> и направление на медицинское освидетельствование на состояние опьянения зафиксированы на видеозаписи, как это предусмотрено статьей 27.12 КоАП РФ.</w:t>
      </w:r>
    </w:p>
    <w:p w:rsidR="0003268B" w:rsidRPr="00C714A8" w:rsidP="004345D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714A8">
        <w:rPr>
          <w:bCs/>
        </w:rPr>
        <w:t>В силу ч. 1, 2 ст. 26.2 КоАП РФ д</w:t>
      </w:r>
      <w:r w:rsidRPr="00C714A8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C714A8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714A8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C714A8">
        <w:t xml:space="preserve">сведениями протокола об административном правонарушении </w:t>
      </w:r>
      <w:r w:rsidRPr="00C714A8" w:rsidR="00443EFE">
        <w:rPr>
          <w:color w:val="6600CC"/>
        </w:rPr>
        <w:t xml:space="preserve">82 </w:t>
      </w:r>
      <w:r w:rsidRPr="00C714A8" w:rsidR="00750418">
        <w:rPr>
          <w:color w:val="6600CC"/>
        </w:rPr>
        <w:t xml:space="preserve">АП № </w:t>
      </w:r>
      <w:r w:rsidR="003F0FA9">
        <w:rPr>
          <w:color w:val="6600CC"/>
        </w:rPr>
        <w:t>250071 от 12.09.2025</w:t>
      </w:r>
      <w:r w:rsidRPr="00C714A8">
        <w:t xml:space="preserve">, </w:t>
      </w:r>
      <w:r w:rsidRPr="00C714A8" w:rsidR="00833D92">
        <w:t xml:space="preserve">который </w:t>
      </w:r>
      <w:r w:rsidRPr="00C714A8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C714A8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C714A8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C714A8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C714A8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C714A8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C714A8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C714A8" w:rsidR="00833D92">
        <w:rPr>
          <w:shd w:val="clear" w:color="auto" w:fill="FFFFFF"/>
        </w:rPr>
        <w:t xml:space="preserve"> лицу разъяснены, </w:t>
      </w:r>
      <w:r w:rsidRPr="00C714A8">
        <w:rPr>
          <w:shd w:val="clear" w:color="auto" w:fill="FFFFFF"/>
        </w:rPr>
        <w:t xml:space="preserve">в котором </w:t>
      </w:r>
      <w:r w:rsidRPr="00C714A8">
        <w:rPr>
          <w:color w:val="7030A0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C714A8">
        <w:rPr>
          <w:color w:val="7030A0"/>
          <w:shd w:val="clear" w:color="auto" w:fill="FFFFFF"/>
        </w:rPr>
        <w:t>л</w:t>
      </w:r>
      <w:r w:rsidRPr="00C714A8">
        <w:rPr>
          <w:color w:val="7030A0"/>
          <w:shd w:val="clear" w:color="auto" w:fill="FFFFFF"/>
        </w:rPr>
        <w:t>.д</w:t>
      </w:r>
      <w:r w:rsidRPr="00C714A8">
        <w:rPr>
          <w:color w:val="7030A0"/>
          <w:shd w:val="clear" w:color="auto" w:fill="FFFFFF"/>
        </w:rPr>
        <w:t xml:space="preserve"> </w:t>
      </w:r>
      <w:r w:rsidR="003F0FA9">
        <w:rPr>
          <w:color w:val="7030A0"/>
          <w:shd w:val="clear" w:color="auto" w:fill="FFFFFF"/>
        </w:rPr>
        <w:t>5</w:t>
      </w:r>
      <w:r w:rsidRPr="00C714A8">
        <w:rPr>
          <w:color w:val="7030A0"/>
          <w:shd w:val="clear" w:color="auto" w:fill="FFFFFF"/>
        </w:rPr>
        <w:t>),</w:t>
      </w:r>
    </w:p>
    <w:p w:rsidR="003C2A1C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C714A8">
        <w:t xml:space="preserve">протоколом об отстранении от управления транспортным средством </w:t>
      </w:r>
      <w:r w:rsidRPr="00C714A8" w:rsidR="00750418">
        <w:rPr>
          <w:bCs/>
          <w:color w:val="6600CC"/>
        </w:rPr>
        <w:t xml:space="preserve">82 </w:t>
      </w:r>
      <w:r w:rsidR="003F0FA9">
        <w:rPr>
          <w:bCs/>
          <w:color w:val="6600CC"/>
        </w:rPr>
        <w:t>ОТ 061696 от 12.09.2024 (л.д.6</w:t>
      </w:r>
      <w:r w:rsidRPr="00C714A8">
        <w:rPr>
          <w:color w:val="7030A0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3C5208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C714A8">
        <w:rPr>
          <w:color w:val="7030A0"/>
          <w:shd w:val="clear" w:color="auto" w:fill="FFFFFF"/>
        </w:rPr>
        <w:t xml:space="preserve">актом 82 </w:t>
      </w:r>
      <w:r w:rsidRPr="00C714A8" w:rsidR="00433007">
        <w:rPr>
          <w:color w:val="7030A0"/>
          <w:shd w:val="clear" w:color="auto" w:fill="FFFFFF"/>
        </w:rPr>
        <w:t xml:space="preserve">АО </w:t>
      </w:r>
      <w:r w:rsidR="003F0FA9">
        <w:rPr>
          <w:color w:val="7030A0"/>
          <w:shd w:val="clear" w:color="auto" w:fill="FFFFFF"/>
        </w:rPr>
        <w:t>031152 от 12.09.2024</w:t>
      </w:r>
      <w:r w:rsidRPr="00C714A8">
        <w:rPr>
          <w:color w:val="7030A0"/>
          <w:shd w:val="clear" w:color="auto" w:fill="FFFFFF"/>
        </w:rPr>
        <w:t xml:space="preserve"> освидетельствования на состояние алкогольного опьянения, согласно которому установлены признаки опьянения, указан прибор, которым проведено исследование, указан  результат освидетельствования </w:t>
      </w:r>
      <w:r w:rsidRPr="00C714A8">
        <w:rPr>
          <w:color w:val="7030A0"/>
          <w:shd w:val="clear" w:color="auto" w:fill="FFFFFF"/>
        </w:rPr>
        <w:t xml:space="preserve">( </w:t>
      </w:r>
      <w:r w:rsidRPr="00C714A8">
        <w:rPr>
          <w:color w:val="7030A0"/>
          <w:shd w:val="clear" w:color="auto" w:fill="FFFFFF"/>
        </w:rPr>
        <w:t>л.д</w:t>
      </w:r>
      <w:r w:rsidRPr="00C714A8">
        <w:rPr>
          <w:color w:val="7030A0"/>
          <w:shd w:val="clear" w:color="auto" w:fill="FFFFFF"/>
        </w:rPr>
        <w:t xml:space="preserve">. </w:t>
      </w:r>
      <w:r w:rsidR="003F0FA9">
        <w:rPr>
          <w:color w:val="7030A0"/>
          <w:shd w:val="clear" w:color="auto" w:fill="FFFFFF"/>
        </w:rPr>
        <w:t>7</w:t>
      </w:r>
      <w:r w:rsidRPr="00C714A8">
        <w:rPr>
          <w:color w:val="7030A0"/>
          <w:shd w:val="clear" w:color="auto" w:fill="FFFFFF"/>
        </w:rPr>
        <w:t>),</w:t>
      </w:r>
    </w:p>
    <w:p w:rsidR="003C5208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C714A8">
        <w:rPr>
          <w:color w:val="7030A0"/>
          <w:shd w:val="clear" w:color="auto" w:fill="FFFFFF"/>
        </w:rPr>
        <w:t xml:space="preserve">чеком </w:t>
      </w:r>
      <w:r w:rsidRPr="00C714A8">
        <w:rPr>
          <w:color w:val="7030A0"/>
          <w:shd w:val="clear" w:color="auto" w:fill="FFFFFF"/>
        </w:rPr>
        <w:t>Алкотестера</w:t>
      </w:r>
      <w:r w:rsidRPr="00C714A8">
        <w:rPr>
          <w:color w:val="7030A0"/>
          <w:shd w:val="clear" w:color="auto" w:fill="FFFFFF"/>
        </w:rPr>
        <w:t xml:space="preserve">  </w:t>
      </w:r>
      <w:r w:rsidRPr="00C714A8" w:rsidR="00750418">
        <w:rPr>
          <w:color w:val="7030A0"/>
          <w:shd w:val="clear" w:color="auto" w:fill="FFFFFF"/>
        </w:rPr>
        <w:t xml:space="preserve">от </w:t>
      </w:r>
      <w:r w:rsidR="003F0FA9">
        <w:rPr>
          <w:color w:val="7030A0"/>
          <w:shd w:val="clear" w:color="auto" w:fill="FFFFFF"/>
        </w:rPr>
        <w:t>12.09.2024</w:t>
      </w:r>
      <w:r w:rsidRPr="00C714A8">
        <w:rPr>
          <w:color w:val="7030A0"/>
          <w:shd w:val="clear" w:color="auto" w:fill="FFFFFF"/>
        </w:rPr>
        <w:t xml:space="preserve"> </w:t>
      </w:r>
      <w:r w:rsidRPr="00C714A8">
        <w:rPr>
          <w:color w:val="7030A0"/>
          <w:shd w:val="clear" w:color="auto" w:fill="FFFFFF"/>
        </w:rPr>
        <w:t xml:space="preserve">( </w:t>
      </w:r>
      <w:r w:rsidRPr="00C714A8">
        <w:rPr>
          <w:color w:val="7030A0"/>
          <w:shd w:val="clear" w:color="auto" w:fill="FFFFFF"/>
        </w:rPr>
        <w:t>л.д</w:t>
      </w:r>
      <w:r w:rsidRPr="00C714A8">
        <w:rPr>
          <w:color w:val="7030A0"/>
          <w:shd w:val="clear" w:color="auto" w:fill="FFFFFF"/>
        </w:rPr>
        <w:t xml:space="preserve">. </w:t>
      </w:r>
      <w:r w:rsidR="003F0FA9">
        <w:rPr>
          <w:color w:val="7030A0"/>
          <w:shd w:val="clear" w:color="auto" w:fill="FFFFFF"/>
        </w:rPr>
        <w:t>10</w:t>
      </w:r>
      <w:r w:rsidRPr="00C714A8">
        <w:rPr>
          <w:color w:val="7030A0"/>
          <w:shd w:val="clear" w:color="auto" w:fill="FFFFFF"/>
        </w:rPr>
        <w:t>),</w:t>
      </w:r>
    </w:p>
    <w:p w:rsidR="003C2A1C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C714A8">
        <w:t xml:space="preserve">протоколом о направлении на медицинское освидетельствование на состояние опьянения </w:t>
      </w:r>
      <w:r w:rsidRPr="00C714A8" w:rsidR="00212C91">
        <w:rPr>
          <w:color w:val="6600CC"/>
        </w:rPr>
        <w:t>82</w:t>
      </w:r>
      <w:r w:rsidRPr="00C714A8">
        <w:rPr>
          <w:color w:val="6600CC"/>
        </w:rPr>
        <w:t xml:space="preserve"> </w:t>
      </w:r>
      <w:r w:rsidRPr="00C714A8" w:rsidR="00212C91">
        <w:rPr>
          <w:color w:val="6600CC"/>
        </w:rPr>
        <w:t>МО</w:t>
      </w:r>
      <w:r w:rsidRPr="00C714A8">
        <w:rPr>
          <w:color w:val="6600CC"/>
        </w:rPr>
        <w:t xml:space="preserve"> </w:t>
      </w:r>
      <w:r w:rsidR="00C445CB">
        <w:rPr>
          <w:color w:val="6600CC"/>
        </w:rPr>
        <w:t>011955 от 12.09.2024 (</w:t>
      </w:r>
      <w:r w:rsidR="00C445CB">
        <w:rPr>
          <w:color w:val="6600CC"/>
        </w:rPr>
        <w:t>л.д</w:t>
      </w:r>
      <w:r w:rsidR="00C445CB">
        <w:rPr>
          <w:color w:val="6600CC"/>
        </w:rPr>
        <w:t>. 8</w:t>
      </w:r>
      <w:r w:rsidRPr="00C714A8">
        <w:rPr>
          <w:color w:val="7030A0"/>
          <w:shd w:val="clear" w:color="auto" w:fill="FFFFFF"/>
        </w:rPr>
        <w:t>),</w:t>
      </w:r>
    </w:p>
    <w:p w:rsidR="00DF39B0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C714A8">
        <w:rPr>
          <w:color w:val="7030A0"/>
          <w:shd w:val="clear" w:color="auto" w:fill="FFFFFF"/>
        </w:rPr>
        <w:t xml:space="preserve">актом </w:t>
      </w:r>
      <w:r w:rsidRPr="00C714A8" w:rsidR="005F359A">
        <w:rPr>
          <w:color w:val="7030A0"/>
          <w:shd w:val="clear" w:color="auto" w:fill="FFFFFF"/>
        </w:rPr>
        <w:t>ГБУЗ «ЕПНД»</w:t>
      </w:r>
      <w:r w:rsidRPr="00C714A8">
        <w:rPr>
          <w:color w:val="7030A0"/>
          <w:shd w:val="clear" w:color="auto" w:fill="FFFFFF"/>
        </w:rPr>
        <w:t xml:space="preserve"> № </w:t>
      </w:r>
      <w:r w:rsidR="00C445CB">
        <w:rPr>
          <w:color w:val="7030A0"/>
          <w:shd w:val="clear" w:color="auto" w:fill="FFFFFF"/>
        </w:rPr>
        <w:t>85 от 12.09.2024</w:t>
      </w:r>
      <w:r w:rsidRPr="00C714A8" w:rsidR="005F359A">
        <w:rPr>
          <w:color w:val="7030A0"/>
          <w:shd w:val="clear" w:color="auto" w:fill="FFFFFF"/>
        </w:rPr>
        <w:t>,</w:t>
      </w:r>
      <w:r w:rsidRPr="00C714A8">
        <w:rPr>
          <w:color w:val="7030A0"/>
          <w:shd w:val="clear" w:color="auto" w:fill="FFFFFF"/>
        </w:rPr>
        <w:t xml:space="preserve"> в котором </w:t>
      </w:r>
      <w:r w:rsidRPr="00C714A8" w:rsidR="001A4BEB">
        <w:rPr>
          <w:color w:val="7030A0"/>
          <w:shd w:val="clear" w:color="auto" w:fill="FFFFFF"/>
        </w:rPr>
        <w:t>внесена запись «от ме</w:t>
      </w:r>
      <w:r w:rsidRPr="00C714A8" w:rsidR="006C0E58">
        <w:rPr>
          <w:color w:val="7030A0"/>
          <w:shd w:val="clear" w:color="auto" w:fill="FFFFFF"/>
        </w:rPr>
        <w:t xml:space="preserve">дицинского освидетельствования </w:t>
      </w:r>
      <w:r w:rsidRPr="00C714A8" w:rsidR="001A4BEB">
        <w:rPr>
          <w:color w:val="7030A0"/>
          <w:shd w:val="clear" w:color="auto" w:fill="FFFFFF"/>
        </w:rPr>
        <w:t xml:space="preserve"> отказался»</w:t>
      </w:r>
      <w:r w:rsidRPr="00C714A8">
        <w:rPr>
          <w:color w:val="7030A0"/>
          <w:shd w:val="clear" w:color="auto" w:fill="FFFFFF"/>
        </w:rPr>
        <w:t xml:space="preserve"> </w:t>
      </w:r>
      <w:r w:rsidRPr="00C714A8">
        <w:rPr>
          <w:color w:val="7030A0"/>
          <w:shd w:val="clear" w:color="auto" w:fill="FFFFFF"/>
        </w:rPr>
        <w:t xml:space="preserve">( </w:t>
      </w:r>
      <w:r w:rsidRPr="00C714A8">
        <w:rPr>
          <w:color w:val="7030A0"/>
          <w:shd w:val="clear" w:color="auto" w:fill="FFFFFF"/>
        </w:rPr>
        <w:t>л.д</w:t>
      </w:r>
      <w:r w:rsidRPr="00C714A8">
        <w:rPr>
          <w:color w:val="7030A0"/>
          <w:shd w:val="clear" w:color="auto" w:fill="FFFFFF"/>
        </w:rPr>
        <w:t xml:space="preserve">. </w:t>
      </w:r>
      <w:r w:rsidR="00C445CB">
        <w:rPr>
          <w:color w:val="7030A0"/>
          <w:shd w:val="clear" w:color="auto" w:fill="FFFFFF"/>
        </w:rPr>
        <w:t>9</w:t>
      </w:r>
      <w:r w:rsidRPr="00C714A8">
        <w:rPr>
          <w:color w:val="7030A0"/>
          <w:shd w:val="clear" w:color="auto" w:fill="FFFFFF"/>
        </w:rPr>
        <w:t xml:space="preserve">), </w:t>
      </w:r>
    </w:p>
    <w:p w:rsidR="003C2A1C" w:rsidRPr="00C714A8" w:rsidP="00EA29D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C714A8">
        <w:rPr>
          <w:color w:val="7030A0"/>
        </w:rPr>
        <w:t>сведениями видеозаписи</w:t>
      </w:r>
      <w:r w:rsidRPr="00C714A8" w:rsidR="00EA29DA">
        <w:rPr>
          <w:color w:val="7030A0"/>
        </w:rPr>
        <w:t>, указанными выше,</w:t>
      </w:r>
    </w:p>
    <w:p w:rsidR="000D6AE7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C714A8">
        <w:rPr>
          <w:color w:val="7030A0"/>
        </w:rPr>
        <w:t>карточкой операции ВУ,</w:t>
      </w:r>
    </w:p>
    <w:p w:rsidR="00C445CB" w:rsidP="00C445CB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C714A8">
        <w:t xml:space="preserve">сведениями результатов поиска правонарушений в отношении </w:t>
      </w:r>
      <w:r w:rsidRPr="00C445CB">
        <w:rPr>
          <w:color w:val="6600CC"/>
          <w:shd w:val="clear" w:color="auto" w:fill="FFFFFF"/>
        </w:rPr>
        <w:t>Марцен</w:t>
      </w:r>
      <w:r>
        <w:rPr>
          <w:color w:val="6600CC"/>
          <w:shd w:val="clear" w:color="auto" w:fill="FFFFFF"/>
        </w:rPr>
        <w:t>а</w:t>
      </w:r>
      <w:r w:rsidRPr="00C445CB">
        <w:rPr>
          <w:color w:val="6600CC"/>
          <w:shd w:val="clear" w:color="auto" w:fill="FFFFFF"/>
        </w:rPr>
        <w:t xml:space="preserve"> О.В. </w:t>
      </w:r>
      <w:r w:rsidRPr="00C714A8">
        <w:rPr>
          <w:shd w:val="clear" w:color="auto" w:fill="FFFFFF"/>
        </w:rPr>
        <w:t xml:space="preserve"> </w:t>
      </w:r>
    </w:p>
    <w:p w:rsidR="00C445CB" w:rsidRPr="00125004" w:rsidP="00C445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125004">
        <w:rPr>
          <w:color w:val="7030A0"/>
          <w:shd w:val="clear" w:color="auto" w:fill="FFFFFF"/>
        </w:rPr>
        <w:t xml:space="preserve">Изучив также предоставленные материалы относительно привлечения ранее </w:t>
      </w:r>
      <w:r w:rsidRPr="00125004">
        <w:rPr>
          <w:color w:val="7030A0"/>
          <w:shd w:val="clear" w:color="auto" w:fill="FFFFFF"/>
        </w:rPr>
        <w:t>Марцена</w:t>
      </w:r>
      <w:r w:rsidRPr="00125004">
        <w:rPr>
          <w:color w:val="7030A0"/>
          <w:shd w:val="clear" w:color="auto" w:fill="FFFFFF"/>
        </w:rPr>
        <w:t xml:space="preserve"> О.В. к административной ответственности  по постановлению суда № 5-69-449/2021 от 29.12.2021 по ч. 1 ст. 12.26 КоАП РФ, с учетом сведений об исполнении данного постановления, мировой судья установил, что действия </w:t>
      </w:r>
      <w:r w:rsidRPr="00125004">
        <w:rPr>
          <w:color w:val="7030A0"/>
          <w:shd w:val="clear" w:color="auto" w:fill="FFFFFF"/>
        </w:rPr>
        <w:t>Марцена</w:t>
      </w:r>
      <w:r w:rsidRPr="00125004">
        <w:rPr>
          <w:color w:val="7030A0"/>
          <w:shd w:val="clear" w:color="auto" w:fill="FFFFFF"/>
        </w:rPr>
        <w:t xml:space="preserve"> О.В. не несут в себе признаков уголовно наказуемого деяния.</w:t>
      </w:r>
    </w:p>
    <w:p w:rsidR="00B81B67" w:rsidRPr="00125004" w:rsidP="00C445C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125004">
        <w:rPr>
          <w:color w:val="7030A0"/>
          <w:shd w:val="clear" w:color="auto" w:fill="FFFFFF"/>
        </w:rPr>
        <w:t xml:space="preserve">В данном случае мировой судья приходит к выводу о том, что </w:t>
      </w:r>
      <w:r w:rsidRPr="00125004">
        <w:rPr>
          <w:color w:val="7030A0"/>
          <w:shd w:val="clear" w:color="auto" w:fill="FFFFFF"/>
        </w:rPr>
        <w:t>Марцен</w:t>
      </w:r>
      <w:r w:rsidRPr="00125004">
        <w:rPr>
          <w:color w:val="7030A0"/>
          <w:shd w:val="clear" w:color="auto" w:fill="FFFFFF"/>
        </w:rPr>
        <w:t xml:space="preserve"> О.В.  отказался сдавать мочу, настаивая на сдаче крови, с самого начала проведения исследования, а не </w:t>
      </w:r>
      <w:r w:rsidRPr="00125004">
        <w:rPr>
          <w:color w:val="7030A0"/>
          <w:shd w:val="clear" w:color="auto" w:fill="FFFFFF"/>
        </w:rPr>
        <w:t>не</w:t>
      </w:r>
      <w:r w:rsidRPr="00125004">
        <w:rPr>
          <w:color w:val="7030A0"/>
          <w:shd w:val="clear" w:color="auto" w:fill="FFFFFF"/>
        </w:rPr>
        <w:t xml:space="preserve"> смог сдать мочу, как он утверждает. Доказательств того, что  он осуществлял какие-то попытки выполнить требования врача, но по объективным причинам не смог их выполнить</w:t>
      </w:r>
      <w:r w:rsidRPr="00125004" w:rsidR="00125004">
        <w:rPr>
          <w:color w:val="7030A0"/>
          <w:shd w:val="clear" w:color="auto" w:fill="FFFFFF"/>
        </w:rPr>
        <w:t>, суду не предоставлено.</w:t>
      </w:r>
    </w:p>
    <w:p w:rsidR="009907D5" w:rsidRPr="00C714A8" w:rsidP="00C445CB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C714A8">
        <w:t xml:space="preserve">Представленные материалы составлены надлежащим образом, получены с соблюдением требований закона, непротиворечивы и полностью согласуются </w:t>
      </w:r>
      <w:r w:rsidRPr="00C714A8">
        <w:t>между</w:t>
      </w:r>
      <w:r w:rsidRPr="00C714A8">
        <w:t xml:space="preserve"> собой, являются относимыми, допустимыми, достоверными и достаточными для разрешения дела.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C714A8">
        <w:rPr>
          <w:shd w:val="clear" w:color="auto" w:fill="FFFFFF"/>
        </w:rPr>
        <w:t xml:space="preserve">События правонарушения и сведения </w:t>
      </w:r>
      <w:r w:rsidRPr="00C714A8" w:rsidR="00750418">
        <w:rPr>
          <w:shd w:val="clear" w:color="auto" w:fill="FFFFFF"/>
        </w:rPr>
        <w:t xml:space="preserve">о </w:t>
      </w:r>
      <w:r w:rsidRPr="00C445CB" w:rsidR="00C445CB">
        <w:rPr>
          <w:color w:val="6600CC"/>
        </w:rPr>
        <w:t>Марцен</w:t>
      </w:r>
      <w:r w:rsidR="00C445CB">
        <w:rPr>
          <w:color w:val="6600CC"/>
        </w:rPr>
        <w:t>е</w:t>
      </w:r>
      <w:r w:rsidRPr="00C445CB" w:rsidR="00C445CB">
        <w:rPr>
          <w:color w:val="6600CC"/>
        </w:rPr>
        <w:t xml:space="preserve"> О.В.</w:t>
      </w:r>
      <w:r w:rsidRPr="00C714A8">
        <w:rPr>
          <w:color w:val="6600CC"/>
        </w:rPr>
        <w:t>,</w:t>
      </w:r>
      <w:r w:rsidRPr="00C714A8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C714A8" w:rsidP="0095677D">
      <w:pPr>
        <w:spacing w:line="360" w:lineRule="auto"/>
        <w:ind w:firstLine="709"/>
        <w:jc w:val="both"/>
      </w:pPr>
      <w:r w:rsidRPr="00C714A8">
        <w:rPr>
          <w:color w:val="6600CC"/>
        </w:rPr>
        <w:t>И</w:t>
      </w:r>
      <w:r w:rsidRPr="00C714A8">
        <w:t xml:space="preserve">сследовав материалы дела, </w:t>
      </w:r>
      <w:r w:rsidRPr="00C714A8" w:rsidR="00BD2D48">
        <w:t xml:space="preserve">мировой </w:t>
      </w:r>
      <w:r w:rsidRPr="00C714A8">
        <w:t>суд</w:t>
      </w:r>
      <w:r w:rsidRPr="00C714A8" w:rsidR="00BD2D48">
        <w:t>ья</w:t>
      </w:r>
      <w:r w:rsidRPr="00C714A8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C714A8" w:rsidP="0095677D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C714A8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C714A8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C714A8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C714A8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C714A8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C714A8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C714A8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C714A8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C714A8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C714A8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C714A8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C714A8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C714A8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C714A8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C714A8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</w:t>
      </w:r>
      <w:r w:rsidRPr="00C714A8">
        <w:rPr>
          <w:rFonts w:eastAsia="Calibri"/>
          <w:color w:val="000000" w:themeColor="text1"/>
          <w:lang w:eastAsia="en-US"/>
        </w:rPr>
        <w:t>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highlight w:val="yellow"/>
          <w:lang w:eastAsia="en-US"/>
        </w:rPr>
      </w:pPr>
      <w:r w:rsidRPr="00C714A8">
        <w:rPr>
          <w:rFonts w:eastAsia="Calibri"/>
          <w:color w:val="00B0F0"/>
          <w:lang w:eastAsia="en-US"/>
        </w:rPr>
        <w:t xml:space="preserve">Аналогичное требование содержится в </w:t>
      </w:r>
      <w:hyperlink r:id="rId22" w:history="1">
        <w:r w:rsidRPr="00C714A8">
          <w:rPr>
            <w:rStyle w:val="Hyperlink"/>
            <w:rFonts w:eastAsia="Calibri"/>
            <w:color w:val="00B0F0"/>
            <w:u w:val="none"/>
            <w:lang w:eastAsia="en-US"/>
          </w:rPr>
          <w:t xml:space="preserve">пункте </w:t>
        </w:r>
        <w:r w:rsidRPr="00C714A8" w:rsidR="00546505">
          <w:rPr>
            <w:rStyle w:val="Hyperlink"/>
            <w:rFonts w:eastAsia="Calibri"/>
            <w:color w:val="00B0F0"/>
            <w:u w:val="none"/>
            <w:lang w:eastAsia="en-US"/>
          </w:rPr>
          <w:t>9</w:t>
        </w:r>
      </w:hyperlink>
      <w:r w:rsidRPr="00C714A8">
        <w:rPr>
          <w:rFonts w:eastAsia="Calibri"/>
          <w:color w:val="00B0F0"/>
          <w:lang w:eastAsia="en-US"/>
        </w:rPr>
        <w:t xml:space="preserve"> </w:t>
      </w:r>
      <w:r w:rsidRPr="00C714A8" w:rsidR="00546505">
        <w:rPr>
          <w:rFonts w:eastAsia="Calibri"/>
          <w:color w:val="00B0F0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C714A8">
        <w:rPr>
          <w:rFonts w:eastAsia="Calibri"/>
          <w:color w:val="00B0F0"/>
          <w:highlight w:val="none"/>
          <w:lang w:eastAsia="en-US"/>
        </w:rPr>
        <w:t xml:space="preserve"> 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C714A8">
        <w:t>В</w:t>
      </w:r>
      <w:r w:rsidRPr="00C714A8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C714A8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C714A8">
        <w:rPr>
          <w:rFonts w:eastAsia="Calibri"/>
          <w:color w:val="000000" w:themeColor="text1"/>
          <w:lang w:eastAsia="ru-RU"/>
        </w:rPr>
        <w:t xml:space="preserve"> П</w:t>
      </w:r>
      <w:r w:rsidRPr="00C714A8">
        <w:rPr>
          <w:color w:val="000000" w:themeColor="text1"/>
        </w:rPr>
        <w:t xml:space="preserve">остановления Пленума Верховного Суда Российской Федерации от 25.06.2019 </w:t>
      </w:r>
      <w:r w:rsidRPr="00C714A8" w:rsidR="00BD2D48">
        <w:rPr>
          <w:color w:val="000000" w:themeColor="text1"/>
        </w:rPr>
        <w:br/>
      </w:r>
      <w:r w:rsidRPr="00C714A8">
        <w:rPr>
          <w:color w:val="000000" w:themeColor="text1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C714A8">
        <w:rPr>
          <w:rFonts w:eastAsia="Calibri"/>
          <w:color w:val="000000" w:themeColor="text1"/>
          <w:lang w:eastAsia="ru-RU"/>
        </w:rPr>
        <w:t xml:space="preserve"> </w:t>
      </w:r>
      <w:r w:rsidRPr="00C714A8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C714A8">
        <w:rPr>
          <w:rFonts w:eastAsia="Calibri"/>
          <w:color w:val="000000" w:themeColor="text1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C714A8">
        <w:rPr>
          <w:rFonts w:eastAsia="Calibri"/>
          <w:color w:val="000000" w:themeColor="text1"/>
          <w:lang w:eastAsia="ru-RU"/>
        </w:rPr>
        <w:t xml:space="preserve"> </w:t>
      </w:r>
      <w:hyperlink r:id="rId24" w:history="1">
        <w:r w:rsidRPr="00C714A8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C714A8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C714A8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C714A8">
        <w:rPr>
          <w:rFonts w:eastAsia="Calibri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C714A8" w:rsidP="0095677D">
      <w:pPr>
        <w:pStyle w:val="ConsPlusNormal"/>
        <w:spacing w:line="360" w:lineRule="auto"/>
        <w:ind w:firstLine="709"/>
        <w:jc w:val="both"/>
      </w:pPr>
      <w:r w:rsidRPr="00C714A8">
        <w:t xml:space="preserve"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</w:t>
      </w:r>
      <w:r w:rsidRPr="00C714A8">
        <w:t>сфере определения состояния водителей, является императивным и требует строгого соблюдения.</w:t>
      </w:r>
    </w:p>
    <w:p w:rsidR="00FD71D1" w:rsidRPr="00C714A8" w:rsidP="0095677D">
      <w:pPr>
        <w:pStyle w:val="ConsPlusNormal"/>
        <w:spacing w:line="360" w:lineRule="auto"/>
        <w:ind w:firstLine="709"/>
        <w:jc w:val="both"/>
      </w:pPr>
      <w:r w:rsidRPr="00C714A8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C714A8" w:rsidP="0095677D">
      <w:pPr>
        <w:pStyle w:val="ConsPlusNormal"/>
        <w:spacing w:line="360" w:lineRule="auto"/>
        <w:ind w:firstLine="709"/>
        <w:jc w:val="both"/>
      </w:pPr>
      <w:r w:rsidRPr="00C714A8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C714A8">
        <w:rPr>
          <w:bCs/>
        </w:rPr>
        <w:t>В силу ч. 1 ст. 3.1 КоАП РФ а</w:t>
      </w:r>
      <w:r w:rsidRPr="00C714A8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C714A8" w:rsidP="0095677D">
      <w:pPr>
        <w:pStyle w:val="ConsPlusNormal"/>
        <w:spacing w:line="360" w:lineRule="auto"/>
        <w:ind w:firstLine="709"/>
        <w:jc w:val="both"/>
      </w:pPr>
      <w:r w:rsidRPr="00C714A8">
        <w:t xml:space="preserve">При назначении административного наказания, </w:t>
      </w:r>
      <w:r w:rsidRPr="00C714A8" w:rsidR="002D5A0F">
        <w:t>суд</w:t>
      </w:r>
      <w:r w:rsidRPr="00C714A8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C714A8" w:rsidP="0095677D">
      <w:pPr>
        <w:spacing w:line="360" w:lineRule="auto"/>
        <w:ind w:firstLine="709"/>
        <w:jc w:val="both"/>
        <w:rPr>
          <w:lang w:eastAsia="ru-RU"/>
        </w:rPr>
      </w:pPr>
      <w:r w:rsidRPr="00C714A8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C714A8">
          <w:rPr>
            <w:rStyle w:val="Hyperlink"/>
            <w:color w:val="auto"/>
            <w:u w:val="none"/>
          </w:rPr>
          <w:t>ст. 2.9</w:t>
        </w:r>
      </w:hyperlink>
      <w:r w:rsidRPr="00C714A8">
        <w:t xml:space="preserve"> КоАП РФ.</w:t>
      </w:r>
    </w:p>
    <w:p w:rsidR="00320E21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714A8">
        <w:rPr>
          <w:bCs/>
        </w:rPr>
        <w:t xml:space="preserve">Руководствуясь ст. ст. 4.2 и 4.3 КоАП РФ обстоятельств, смягчающих и/или </w:t>
      </w:r>
      <w:r w:rsidRPr="00C714A8">
        <w:t>отягчающих</w:t>
      </w:r>
      <w:r w:rsidRPr="00C714A8">
        <w:rPr>
          <w:bCs/>
        </w:rPr>
        <w:t xml:space="preserve"> административную ответственность, </w:t>
      </w:r>
      <w:r w:rsidRPr="00C714A8">
        <w:t>а также исключительных обстоятельств не установлено.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C714A8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C714A8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C714A8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C714A8">
        <w:rPr>
          <w:rFonts w:eastAsia="Calibri"/>
          <w:lang w:eastAsia="ru-RU"/>
        </w:rPr>
        <w:t>,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907D5" w:rsidRPr="00C714A8" w:rsidP="0095677D">
      <w:pPr>
        <w:pStyle w:val="ConsPlusNormal"/>
        <w:spacing w:line="360" w:lineRule="auto"/>
        <w:ind w:firstLine="709"/>
        <w:jc w:val="both"/>
      </w:pPr>
      <w:r w:rsidRPr="00C714A8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</w:t>
      </w:r>
      <w:r w:rsidRPr="00C714A8">
        <w:t xml:space="preserve">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C714A8">
        <w:t>всеобщеустановленным</w:t>
      </w:r>
      <w:r w:rsidRPr="00C714A8">
        <w:t xml:space="preserve"> правилам, а также предотвращения совершения новых правонарушений, </w:t>
      </w:r>
      <w:r w:rsidRPr="00C714A8" w:rsidR="00EB588C">
        <w:rPr>
          <w:color w:val="6600CC"/>
        </w:rPr>
        <w:t xml:space="preserve">мировой </w:t>
      </w:r>
      <w:r w:rsidRPr="00C714A8">
        <w:rPr>
          <w:color w:val="6600CC"/>
        </w:rPr>
        <w:t>суд</w:t>
      </w:r>
      <w:r w:rsidRPr="00C714A8" w:rsidR="00EB588C">
        <w:rPr>
          <w:color w:val="6600CC"/>
        </w:rPr>
        <w:t>ья</w:t>
      </w:r>
      <w:r w:rsidRPr="00C714A8">
        <w:t xml:space="preserve"> приходит к выводу о необходимости назначения лицу</w:t>
      </w:r>
      <w:r w:rsidRPr="00C714A8">
        <w:t xml:space="preserve">, </w:t>
      </w:r>
      <w:r w:rsidRPr="00C714A8">
        <w:t>привлекаемому</w:t>
      </w:r>
      <w:r w:rsidRPr="00C714A8">
        <w:t xml:space="preserve">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C714A8" w:rsidP="0095677D">
      <w:pPr>
        <w:spacing w:line="360" w:lineRule="auto"/>
        <w:ind w:firstLine="709"/>
        <w:jc w:val="both"/>
        <w:rPr>
          <w:lang w:eastAsia="ru-RU"/>
        </w:rPr>
      </w:pPr>
      <w:r w:rsidRPr="00C714A8">
        <w:rPr>
          <w:lang w:eastAsia="ru-RU"/>
        </w:rPr>
        <w:t xml:space="preserve">Руководствуясь </w:t>
      </w:r>
      <w:r w:rsidRPr="00C714A8" w:rsidR="004232B9">
        <w:rPr>
          <w:lang w:eastAsia="ru-RU"/>
        </w:rPr>
        <w:t xml:space="preserve">ч. 1 ст. </w:t>
      </w:r>
      <w:r w:rsidRPr="00C714A8">
        <w:rPr>
          <w:lang w:eastAsia="ru-RU"/>
        </w:rPr>
        <w:t xml:space="preserve">12.26, </w:t>
      </w:r>
      <w:r w:rsidRPr="00C714A8" w:rsidR="004232B9">
        <w:rPr>
          <w:lang w:eastAsia="ru-RU"/>
        </w:rPr>
        <w:t xml:space="preserve">ст. ст. </w:t>
      </w:r>
      <w:r w:rsidRPr="00C714A8">
        <w:rPr>
          <w:lang w:eastAsia="ru-RU"/>
        </w:rPr>
        <w:t>29.9, 29.10 КоАП РФ</w:t>
      </w:r>
      <w:r w:rsidRPr="00C714A8" w:rsidR="00231793">
        <w:rPr>
          <w:lang w:eastAsia="ru-RU"/>
        </w:rPr>
        <w:t xml:space="preserve">, </w:t>
      </w:r>
      <w:r w:rsidRPr="00C714A8" w:rsidR="00EB588C">
        <w:rPr>
          <w:lang w:eastAsia="ru-RU"/>
        </w:rPr>
        <w:t xml:space="preserve">мировой </w:t>
      </w:r>
      <w:r w:rsidRPr="00C714A8" w:rsidR="00231793">
        <w:rPr>
          <w:lang w:eastAsia="ru-RU"/>
        </w:rPr>
        <w:t>суд</w:t>
      </w:r>
      <w:r w:rsidRPr="00C714A8" w:rsidR="00EB588C">
        <w:rPr>
          <w:lang w:eastAsia="ru-RU"/>
        </w:rPr>
        <w:t>ья</w:t>
      </w:r>
    </w:p>
    <w:p w:rsidR="009907D5" w:rsidRPr="00C714A8" w:rsidP="0095677D">
      <w:pPr>
        <w:spacing w:line="360" w:lineRule="auto"/>
        <w:ind w:firstLine="709"/>
        <w:jc w:val="center"/>
        <w:rPr>
          <w:lang w:eastAsia="ru-RU"/>
        </w:rPr>
      </w:pPr>
      <w:r w:rsidRPr="00C714A8">
        <w:rPr>
          <w:lang w:eastAsia="ru-RU"/>
        </w:rPr>
        <w:t>ПОСТАНОВИЛ:</w:t>
      </w:r>
    </w:p>
    <w:p w:rsidR="009907D5" w:rsidRPr="00C714A8" w:rsidP="0095677D">
      <w:pPr>
        <w:spacing w:line="360" w:lineRule="auto"/>
        <w:ind w:firstLine="709"/>
        <w:jc w:val="both"/>
      </w:pPr>
      <w:r w:rsidRPr="00C445CB">
        <w:rPr>
          <w:color w:val="6600CC"/>
        </w:rPr>
        <w:t>Марцена</w:t>
      </w:r>
      <w:r w:rsidRPr="00C445CB">
        <w:rPr>
          <w:color w:val="6600CC"/>
        </w:rPr>
        <w:t xml:space="preserve"> Олега Владимировича, </w:t>
      </w:r>
      <w:r w:rsidR="00A02889">
        <w:rPr>
          <w:color w:val="6600CC"/>
        </w:rPr>
        <w:t>()</w:t>
      </w:r>
      <w:r w:rsidRPr="00C714A8">
        <w:t xml:space="preserve"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</w:t>
      </w:r>
      <w:r>
        <w:rPr>
          <w:color w:val="FF0000"/>
        </w:rPr>
        <w:t>30</w:t>
      </w:r>
      <w:r w:rsidRPr="00C714A8">
        <w:rPr>
          <w:color w:val="FF0000"/>
        </w:rPr>
        <w:t xml:space="preserve"> 000, 00 </w:t>
      </w:r>
      <w:r w:rsidRPr="00C714A8">
        <w:t>(</w:t>
      </w:r>
      <w:r>
        <w:t>тридцать тысяч</w:t>
      </w:r>
      <w:r w:rsidRPr="00C714A8"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</w:t>
      </w:r>
      <w:r w:rsidRPr="00C714A8">
        <w:t>) год 6 (шесть) месяцев.</w:t>
      </w:r>
    </w:p>
    <w:p w:rsidR="00676CE4" w:rsidRPr="00C714A8" w:rsidP="0095677D">
      <w:pPr>
        <w:spacing w:line="360" w:lineRule="auto"/>
        <w:ind w:firstLine="709"/>
        <w:jc w:val="both"/>
        <w:rPr>
          <w:color w:val="7030A0"/>
        </w:rPr>
      </w:pPr>
      <w:r w:rsidRPr="00C714A8">
        <w:rPr>
          <w:color w:val="7030A0"/>
        </w:rPr>
        <w:t xml:space="preserve">Разъяснить, что </w:t>
      </w:r>
      <w:r w:rsidRPr="00C445CB" w:rsidR="00C445CB">
        <w:rPr>
          <w:color w:val="7030A0"/>
        </w:rPr>
        <w:t>Марцен</w:t>
      </w:r>
      <w:r w:rsidR="00C445CB">
        <w:rPr>
          <w:color w:val="7030A0"/>
        </w:rPr>
        <w:t>у</w:t>
      </w:r>
      <w:r w:rsidRPr="00C445CB" w:rsidR="00C445CB">
        <w:rPr>
          <w:color w:val="7030A0"/>
        </w:rPr>
        <w:t xml:space="preserve"> Олег</w:t>
      </w:r>
      <w:r w:rsidR="00C445CB">
        <w:rPr>
          <w:color w:val="7030A0"/>
        </w:rPr>
        <w:t>у</w:t>
      </w:r>
      <w:r w:rsidRPr="00C445CB" w:rsidR="00C445CB">
        <w:rPr>
          <w:color w:val="7030A0"/>
        </w:rPr>
        <w:t xml:space="preserve"> Владимирович</w:t>
      </w:r>
      <w:r w:rsidR="00C445CB">
        <w:rPr>
          <w:color w:val="7030A0"/>
        </w:rPr>
        <w:t>у</w:t>
      </w:r>
      <w:r w:rsidRPr="00C714A8" w:rsidR="009F34FB">
        <w:rPr>
          <w:color w:val="7030A0"/>
        </w:rPr>
        <w:t xml:space="preserve"> надлежит сдать все имеющиеся у него </w:t>
      </w:r>
      <w:r w:rsidRPr="00C714A8" w:rsidR="000921C9">
        <w:rPr>
          <w:color w:val="7030A0"/>
        </w:rPr>
        <w:t>соответствующие удостоверения либо заявить об их утрате.</w:t>
      </w:r>
    </w:p>
    <w:p w:rsidR="0076505F" w:rsidRPr="00C714A8" w:rsidP="0095677D">
      <w:pPr>
        <w:spacing w:line="360" w:lineRule="auto"/>
        <w:ind w:firstLine="709"/>
        <w:jc w:val="both"/>
        <w:rPr>
          <w:color w:val="7030A0"/>
        </w:rPr>
      </w:pPr>
      <w:r w:rsidRPr="00C714A8">
        <w:rPr>
          <w:color w:val="7030A0"/>
        </w:rPr>
        <w:t>К</w:t>
      </w:r>
      <w:r w:rsidRPr="00C714A8">
        <w:rPr>
          <w:color w:val="7030A0"/>
        </w:rPr>
        <w:t>онтроль над исполнением</w:t>
      </w:r>
      <w:r w:rsidRPr="00C714A8">
        <w:rPr>
          <w:color w:val="7030A0"/>
        </w:rPr>
        <w:t xml:space="preserve"> постановления в части лишения </w:t>
      </w:r>
      <w:r w:rsidRPr="00C714A8" w:rsidR="000921C9">
        <w:rPr>
          <w:color w:val="7030A0"/>
        </w:rPr>
        <w:t xml:space="preserve">права управления транспортными средствами </w:t>
      </w:r>
      <w:r w:rsidRPr="00C714A8">
        <w:rPr>
          <w:color w:val="7030A0"/>
        </w:rPr>
        <w:t xml:space="preserve"> возложить на </w:t>
      </w:r>
      <w:r w:rsidRPr="00C714A8" w:rsidR="000921C9">
        <w:rPr>
          <w:color w:val="7030A0"/>
        </w:rPr>
        <w:t xml:space="preserve"> </w:t>
      </w:r>
      <w:r w:rsidRPr="00C714A8" w:rsidR="00750418">
        <w:rPr>
          <w:color w:val="7030A0"/>
        </w:rPr>
        <w:t xml:space="preserve">ОГАИ ОМВД по </w:t>
      </w:r>
      <w:r w:rsidRPr="00C714A8" w:rsidR="00750418">
        <w:rPr>
          <w:color w:val="7030A0"/>
        </w:rPr>
        <w:t>Раздольненскому</w:t>
      </w:r>
      <w:r w:rsidRPr="00C714A8" w:rsidR="00750418">
        <w:rPr>
          <w:color w:val="7030A0"/>
        </w:rPr>
        <w:t xml:space="preserve"> району</w:t>
      </w:r>
      <w:r w:rsidRPr="00C714A8" w:rsidR="00374455">
        <w:rPr>
          <w:color w:val="7030A0"/>
        </w:rPr>
        <w:t xml:space="preserve"> </w:t>
      </w:r>
      <w:r w:rsidRPr="00C714A8" w:rsidR="000921C9">
        <w:rPr>
          <w:color w:val="7030A0"/>
        </w:rPr>
        <w:t xml:space="preserve"> и </w:t>
      </w:r>
      <w:r w:rsidRPr="00C714A8" w:rsidR="002F73ED">
        <w:rPr>
          <w:color w:val="7030A0"/>
        </w:rPr>
        <w:t>Инспекцию по надзору за техническим состоянием самоходных машин и других видов техники Республики Крым.</w:t>
      </w:r>
    </w:p>
    <w:p w:rsidR="009907D5" w:rsidRPr="00C714A8" w:rsidP="0095677D">
      <w:pPr>
        <w:spacing w:line="360" w:lineRule="auto"/>
        <w:ind w:firstLine="709"/>
        <w:jc w:val="both"/>
        <w:rPr>
          <w:iCs/>
        </w:rPr>
      </w:pPr>
      <w:r w:rsidRPr="00C714A8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714A8">
        <w:t xml:space="preserve">Штраф подлежит оплате по следующим реквизитам: получатель – </w:t>
      </w:r>
      <w:r w:rsidRPr="00C714A8" w:rsidR="00374455">
        <w:t>УФК по Республике Крым (У</w:t>
      </w:r>
      <w:r w:rsidRPr="00C714A8" w:rsidR="00750418">
        <w:t xml:space="preserve">ОМВД России по </w:t>
      </w:r>
      <w:r w:rsidRPr="00C714A8" w:rsidR="00750418">
        <w:t>Раздольненскому</w:t>
      </w:r>
      <w:r w:rsidRPr="00C714A8" w:rsidR="00750418">
        <w:t xml:space="preserve"> району</w:t>
      </w:r>
      <w:r w:rsidRPr="00C714A8" w:rsidR="00374455">
        <w:t>), ИНН: 910</w:t>
      </w:r>
      <w:r w:rsidRPr="00C714A8" w:rsidR="00750418">
        <w:t>6</w:t>
      </w:r>
      <w:r w:rsidRPr="00C714A8" w:rsidR="00374455">
        <w:t>00</w:t>
      </w:r>
      <w:r w:rsidRPr="00C714A8" w:rsidR="00750418">
        <w:t>0092</w:t>
      </w:r>
      <w:r w:rsidRPr="00C714A8" w:rsidR="00374455">
        <w:t>, КПП: 910</w:t>
      </w:r>
      <w:r w:rsidRPr="00C714A8" w:rsidR="00750418">
        <w:t>6</w:t>
      </w:r>
      <w:r w:rsidRPr="00C714A8" w:rsidR="00374455">
        <w:t xml:space="preserve">01001, </w:t>
      </w:r>
      <w:r w:rsidRPr="00C714A8" w:rsidR="00374455">
        <w:t>р</w:t>
      </w:r>
      <w:r w:rsidRPr="00C714A8" w:rsidR="00374455">
        <w:t>/с 03100</w:t>
      </w:r>
      <w:r w:rsidRPr="00C714A8" w:rsidR="00750418">
        <w:t>0</w:t>
      </w:r>
      <w:r w:rsidRPr="00C714A8" w:rsidR="00374455">
        <w:t>643000000017500 в Отделение Республика Крым Банка России, КБК 18811601123010001140, БИК 013510002; ОКТМО: 35</w:t>
      </w:r>
      <w:r w:rsidRPr="00C714A8" w:rsidR="00750418">
        <w:t>639406</w:t>
      </w:r>
      <w:r w:rsidRPr="00C714A8">
        <w:t xml:space="preserve">; </w:t>
      </w:r>
      <w:r w:rsidRPr="00C714A8">
        <w:rPr>
          <w:snapToGrid w:val="0"/>
          <w:spacing w:val="-10"/>
        </w:rPr>
        <w:t xml:space="preserve">УИН </w:t>
      </w:r>
      <w:r w:rsidRPr="00C714A8" w:rsidR="0095677D">
        <w:rPr>
          <w:snapToGrid w:val="0"/>
          <w:color w:val="6600CC"/>
          <w:spacing w:val="-10"/>
        </w:rPr>
        <w:t>1</w:t>
      </w:r>
      <w:r w:rsidRPr="00C445CB" w:rsidR="0095677D">
        <w:rPr>
          <w:snapToGrid w:val="0"/>
          <w:color w:val="6600CC"/>
          <w:spacing w:val="-10"/>
          <w:highlight w:val="none"/>
        </w:rPr>
        <w:t>88104912</w:t>
      </w:r>
      <w:r w:rsidRPr="00C445CB" w:rsidR="00750418">
        <w:rPr>
          <w:snapToGrid w:val="0"/>
          <w:color w:val="6600CC"/>
          <w:spacing w:val="-10"/>
          <w:highlight w:val="none"/>
        </w:rPr>
        <w:t>52</w:t>
      </w:r>
      <w:r w:rsidRPr="00C445CB" w:rsidR="00374455">
        <w:rPr>
          <w:snapToGrid w:val="0"/>
          <w:color w:val="6600CC"/>
          <w:spacing w:val="-10"/>
          <w:highlight w:val="none"/>
        </w:rPr>
        <w:t>0</w:t>
      </w:r>
      <w:r w:rsidRPr="00C445CB" w:rsidR="003E358A">
        <w:rPr>
          <w:snapToGrid w:val="0"/>
          <w:color w:val="6600CC"/>
          <w:spacing w:val="-10"/>
          <w:highlight w:val="none"/>
        </w:rPr>
        <w:t>000</w:t>
      </w:r>
      <w:r w:rsidRPr="00C445CB" w:rsidR="00750418">
        <w:rPr>
          <w:snapToGrid w:val="0"/>
          <w:color w:val="6600CC"/>
          <w:spacing w:val="-10"/>
          <w:highlight w:val="none"/>
        </w:rPr>
        <w:t>00078</w:t>
      </w:r>
      <w:r w:rsidRPr="00C714A8" w:rsidR="0095677D">
        <w:rPr>
          <w:snapToGrid w:val="0"/>
          <w:color w:val="6600CC"/>
          <w:spacing w:val="-10"/>
        </w:rPr>
        <w:t>.</w:t>
      </w:r>
    </w:p>
    <w:p w:rsidR="009907D5" w:rsidRPr="00C714A8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714A8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C714A8" w:rsidP="0095677D">
      <w:pPr>
        <w:spacing w:line="360" w:lineRule="auto"/>
        <w:ind w:firstLine="709"/>
        <w:jc w:val="both"/>
      </w:pPr>
      <w:r w:rsidRPr="00C714A8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C714A8" w:rsidP="0095677D">
      <w:pPr>
        <w:spacing w:line="360" w:lineRule="auto"/>
        <w:ind w:firstLine="709"/>
        <w:jc w:val="both"/>
        <w:rPr>
          <w:iCs/>
        </w:rPr>
      </w:pPr>
      <w:r w:rsidRPr="00C714A8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C714A8" w:rsidP="0095677D">
      <w:pPr>
        <w:spacing w:line="360" w:lineRule="auto"/>
        <w:ind w:firstLine="709"/>
        <w:jc w:val="both"/>
      </w:pPr>
      <w:r w:rsidRPr="00C714A8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B5365" w:rsidRPr="00C714A8" w:rsidP="0095677D">
      <w:pPr>
        <w:spacing w:line="360" w:lineRule="auto"/>
        <w:ind w:firstLine="709"/>
        <w:jc w:val="both"/>
      </w:pPr>
      <w:r w:rsidRPr="00C714A8">
        <w:rPr>
          <w:color w:val="000000"/>
          <w:shd w:val="clear" w:color="auto" w:fill="FFFFFF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27" w:anchor="dst6099" w:history="1">
        <w:r w:rsidRPr="00C714A8">
          <w:rPr>
            <w:rStyle w:val="Hyperlink"/>
            <w:color w:val="1A0DAB"/>
            <w:shd w:val="clear" w:color="auto" w:fill="FFFFFF"/>
          </w:rPr>
          <w:t>частями 1</w:t>
        </w:r>
      </w:hyperlink>
      <w:r w:rsidRPr="00C714A8">
        <w:rPr>
          <w:color w:val="000000"/>
          <w:shd w:val="clear" w:color="auto" w:fill="FFFFFF"/>
        </w:rPr>
        <w:t> - </w:t>
      </w:r>
      <w:hyperlink r:id="rId27" w:anchor="dst2603" w:history="1">
        <w:r w:rsidRPr="00C714A8">
          <w:rPr>
            <w:rStyle w:val="Hyperlink"/>
            <w:color w:val="1A0DAB"/>
            <w:shd w:val="clear" w:color="auto" w:fill="FFFFFF"/>
          </w:rPr>
          <w:t>3.1 статьи 32.6</w:t>
        </w:r>
      </w:hyperlink>
      <w:r w:rsidRPr="00C714A8">
        <w:rPr>
          <w:color w:val="000000"/>
          <w:shd w:val="clear" w:color="auto" w:fill="FFFFFF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907D5" w:rsidRPr="00C714A8" w:rsidP="0095677D">
      <w:pPr>
        <w:spacing w:line="360" w:lineRule="auto"/>
        <w:ind w:firstLine="709"/>
        <w:jc w:val="both"/>
        <w:rPr>
          <w:bCs/>
        </w:rPr>
      </w:pPr>
      <w:r w:rsidRPr="00C714A8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C714A8" w:rsidP="0095677D">
      <w:pPr>
        <w:spacing w:line="360" w:lineRule="auto"/>
        <w:ind w:firstLine="709"/>
        <w:jc w:val="both"/>
      </w:pPr>
      <w:r w:rsidRPr="00C714A8">
        <w:t xml:space="preserve">Постановление может быть обжаловано в Евпаторийский городской суд </w:t>
      </w:r>
      <w:r w:rsidRPr="00C714A8" w:rsidR="004232B9">
        <w:t>Республики Крым</w:t>
      </w:r>
      <w:r w:rsidRPr="00C714A8" w:rsidR="007376C0">
        <w:t xml:space="preserve"> </w:t>
      </w:r>
      <w:r w:rsidRPr="00C714A8">
        <w:t xml:space="preserve">в течение 10 суток со дня вручения или получения копии постановления в порядке, предусмотренном </w:t>
      </w:r>
      <w:r w:rsidRPr="00C714A8" w:rsidR="001C2501">
        <w:br/>
      </w:r>
      <w:r w:rsidRPr="00C714A8">
        <w:t>ст. 30.2 Кодекса Российской Федерации об административных правонарушениях</w:t>
      </w:r>
      <w:r w:rsidRPr="00C714A8">
        <w:t>.</w:t>
      </w:r>
    </w:p>
    <w:p w:rsidR="006B3C1B" w:rsidRPr="00C714A8" w:rsidP="0095677D">
      <w:pPr>
        <w:spacing w:line="360" w:lineRule="auto"/>
        <w:ind w:firstLine="709"/>
      </w:pPr>
    </w:p>
    <w:p w:rsidR="006B3C1B" w:rsidRPr="00C714A8" w:rsidP="0095677D">
      <w:pPr>
        <w:spacing w:line="360" w:lineRule="auto"/>
        <w:ind w:firstLine="709"/>
      </w:pPr>
      <w:r w:rsidRPr="00C714A8">
        <w:t>Мировой судья</w:t>
      </w:r>
      <w:r w:rsidRPr="00C714A8">
        <w:tab/>
      </w:r>
      <w:r w:rsidRPr="00C714A8">
        <w:tab/>
      </w:r>
      <w:r w:rsidRPr="00C714A8">
        <w:tab/>
      </w:r>
      <w:r w:rsidRPr="00C714A8">
        <w:tab/>
        <w:t>/подпись/</w:t>
      </w:r>
      <w:r w:rsidRPr="00C714A8">
        <w:tab/>
      </w:r>
      <w:r w:rsidRPr="00C714A8" w:rsidR="004060CC">
        <w:tab/>
      </w:r>
      <w:r w:rsidRPr="00C714A8" w:rsidR="0095677D">
        <w:tab/>
      </w:r>
      <w:r w:rsidRPr="00C714A8">
        <w:t>И. О. Семенец</w:t>
      </w:r>
    </w:p>
    <w:sectPr w:rsidSect="00890950">
      <w:headerReference w:type="default" r:id="rId28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385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A02889">
      <w:rPr>
        <w:noProof/>
        <w:sz w:val="20"/>
        <w:szCs w:val="20"/>
      </w:rPr>
      <w:t>14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C09"/>
    <w:rsid w:val="00010FE3"/>
    <w:rsid w:val="0001374C"/>
    <w:rsid w:val="000169FE"/>
    <w:rsid w:val="00016A14"/>
    <w:rsid w:val="0003268B"/>
    <w:rsid w:val="00034C84"/>
    <w:rsid w:val="000376C2"/>
    <w:rsid w:val="000427C5"/>
    <w:rsid w:val="000438A8"/>
    <w:rsid w:val="00044C91"/>
    <w:rsid w:val="00046030"/>
    <w:rsid w:val="00046F60"/>
    <w:rsid w:val="0005606A"/>
    <w:rsid w:val="0005741A"/>
    <w:rsid w:val="00057499"/>
    <w:rsid w:val="00057CE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1C9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19D8"/>
    <w:rsid w:val="000C260E"/>
    <w:rsid w:val="000C299A"/>
    <w:rsid w:val="000C3E13"/>
    <w:rsid w:val="000C421F"/>
    <w:rsid w:val="000C452D"/>
    <w:rsid w:val="000D480C"/>
    <w:rsid w:val="000D6AE7"/>
    <w:rsid w:val="000D6BDF"/>
    <w:rsid w:val="000D6C70"/>
    <w:rsid w:val="000E04E0"/>
    <w:rsid w:val="000E2A85"/>
    <w:rsid w:val="000E48E1"/>
    <w:rsid w:val="000E5C0C"/>
    <w:rsid w:val="000E72F0"/>
    <w:rsid w:val="000F00A2"/>
    <w:rsid w:val="000F3BD4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25004"/>
    <w:rsid w:val="00131583"/>
    <w:rsid w:val="00134508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5E2E"/>
    <w:rsid w:val="00197882"/>
    <w:rsid w:val="00197D05"/>
    <w:rsid w:val="001A12E1"/>
    <w:rsid w:val="001A1827"/>
    <w:rsid w:val="001A1AD4"/>
    <w:rsid w:val="001A23F5"/>
    <w:rsid w:val="001A307F"/>
    <w:rsid w:val="001A4BEB"/>
    <w:rsid w:val="001A7353"/>
    <w:rsid w:val="001B127B"/>
    <w:rsid w:val="001C10EC"/>
    <w:rsid w:val="001C22D3"/>
    <w:rsid w:val="001C2501"/>
    <w:rsid w:val="001C30AC"/>
    <w:rsid w:val="001C6DCD"/>
    <w:rsid w:val="001C6EC2"/>
    <w:rsid w:val="001C7683"/>
    <w:rsid w:val="001D2294"/>
    <w:rsid w:val="001D23CF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2C91"/>
    <w:rsid w:val="002143F3"/>
    <w:rsid w:val="002153BC"/>
    <w:rsid w:val="00223F81"/>
    <w:rsid w:val="002246D4"/>
    <w:rsid w:val="002265CE"/>
    <w:rsid w:val="00226624"/>
    <w:rsid w:val="00231793"/>
    <w:rsid w:val="00231ED8"/>
    <w:rsid w:val="002330CE"/>
    <w:rsid w:val="002375EB"/>
    <w:rsid w:val="00241904"/>
    <w:rsid w:val="00241E33"/>
    <w:rsid w:val="00245138"/>
    <w:rsid w:val="00253EB0"/>
    <w:rsid w:val="00254BAC"/>
    <w:rsid w:val="002556C8"/>
    <w:rsid w:val="002571AE"/>
    <w:rsid w:val="0025727D"/>
    <w:rsid w:val="002619A2"/>
    <w:rsid w:val="00263185"/>
    <w:rsid w:val="00267741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F71"/>
    <w:rsid w:val="002B07FA"/>
    <w:rsid w:val="002B2284"/>
    <w:rsid w:val="002B22AE"/>
    <w:rsid w:val="002B23F4"/>
    <w:rsid w:val="002B69F5"/>
    <w:rsid w:val="002C083B"/>
    <w:rsid w:val="002C3BD3"/>
    <w:rsid w:val="002C6725"/>
    <w:rsid w:val="002C6AC2"/>
    <w:rsid w:val="002C7A3B"/>
    <w:rsid w:val="002D0920"/>
    <w:rsid w:val="002D4028"/>
    <w:rsid w:val="002D5734"/>
    <w:rsid w:val="002D5A0F"/>
    <w:rsid w:val="002D624F"/>
    <w:rsid w:val="002E3894"/>
    <w:rsid w:val="002E5216"/>
    <w:rsid w:val="002F109A"/>
    <w:rsid w:val="002F2F00"/>
    <w:rsid w:val="002F51DC"/>
    <w:rsid w:val="002F68BF"/>
    <w:rsid w:val="002F73ED"/>
    <w:rsid w:val="002F7D98"/>
    <w:rsid w:val="003036CA"/>
    <w:rsid w:val="00304090"/>
    <w:rsid w:val="00313BA2"/>
    <w:rsid w:val="00316073"/>
    <w:rsid w:val="00316FE1"/>
    <w:rsid w:val="00317372"/>
    <w:rsid w:val="00317D8A"/>
    <w:rsid w:val="00320AFD"/>
    <w:rsid w:val="00320E21"/>
    <w:rsid w:val="00322496"/>
    <w:rsid w:val="00326E36"/>
    <w:rsid w:val="00333019"/>
    <w:rsid w:val="00335713"/>
    <w:rsid w:val="00335D51"/>
    <w:rsid w:val="0033628B"/>
    <w:rsid w:val="00336569"/>
    <w:rsid w:val="003430E8"/>
    <w:rsid w:val="00343429"/>
    <w:rsid w:val="0034351D"/>
    <w:rsid w:val="0034617E"/>
    <w:rsid w:val="00347600"/>
    <w:rsid w:val="0035064A"/>
    <w:rsid w:val="00351682"/>
    <w:rsid w:val="0035207A"/>
    <w:rsid w:val="0035325C"/>
    <w:rsid w:val="00353DF0"/>
    <w:rsid w:val="00356E02"/>
    <w:rsid w:val="00361ED1"/>
    <w:rsid w:val="00363EF8"/>
    <w:rsid w:val="00374455"/>
    <w:rsid w:val="003763E5"/>
    <w:rsid w:val="00376BDE"/>
    <w:rsid w:val="00377758"/>
    <w:rsid w:val="00382E1C"/>
    <w:rsid w:val="003868EC"/>
    <w:rsid w:val="00390D1E"/>
    <w:rsid w:val="003916D2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5208"/>
    <w:rsid w:val="003C7721"/>
    <w:rsid w:val="003D254E"/>
    <w:rsid w:val="003D55BB"/>
    <w:rsid w:val="003E149B"/>
    <w:rsid w:val="003E301B"/>
    <w:rsid w:val="003E34C8"/>
    <w:rsid w:val="003E3565"/>
    <w:rsid w:val="003E358A"/>
    <w:rsid w:val="003E3825"/>
    <w:rsid w:val="003E38FB"/>
    <w:rsid w:val="003E5A6E"/>
    <w:rsid w:val="003E7882"/>
    <w:rsid w:val="003F061A"/>
    <w:rsid w:val="003F0FA9"/>
    <w:rsid w:val="003F295A"/>
    <w:rsid w:val="003F3013"/>
    <w:rsid w:val="004007A2"/>
    <w:rsid w:val="00403F1A"/>
    <w:rsid w:val="004043BF"/>
    <w:rsid w:val="004060CC"/>
    <w:rsid w:val="00407ED2"/>
    <w:rsid w:val="004107B7"/>
    <w:rsid w:val="004127B2"/>
    <w:rsid w:val="004154FF"/>
    <w:rsid w:val="004232B9"/>
    <w:rsid w:val="00423ED9"/>
    <w:rsid w:val="00431CB1"/>
    <w:rsid w:val="00433007"/>
    <w:rsid w:val="004340CB"/>
    <w:rsid w:val="004345D4"/>
    <w:rsid w:val="00437E54"/>
    <w:rsid w:val="00440EE5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10E2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9B5"/>
    <w:rsid w:val="0048657D"/>
    <w:rsid w:val="00494B97"/>
    <w:rsid w:val="004A6E57"/>
    <w:rsid w:val="004A7792"/>
    <w:rsid w:val="004B08EC"/>
    <w:rsid w:val="004B1AFE"/>
    <w:rsid w:val="004B2CF8"/>
    <w:rsid w:val="004B3C3A"/>
    <w:rsid w:val="004B3F53"/>
    <w:rsid w:val="004B6814"/>
    <w:rsid w:val="004C39CE"/>
    <w:rsid w:val="004C60BC"/>
    <w:rsid w:val="004C7DAA"/>
    <w:rsid w:val="004D5B5B"/>
    <w:rsid w:val="004D6316"/>
    <w:rsid w:val="004E2C95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262CC"/>
    <w:rsid w:val="00530B58"/>
    <w:rsid w:val="0053444C"/>
    <w:rsid w:val="0053626E"/>
    <w:rsid w:val="005370A7"/>
    <w:rsid w:val="00537587"/>
    <w:rsid w:val="005425AF"/>
    <w:rsid w:val="00546505"/>
    <w:rsid w:val="00546E7B"/>
    <w:rsid w:val="005472FE"/>
    <w:rsid w:val="00557F04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8665D"/>
    <w:rsid w:val="005972BE"/>
    <w:rsid w:val="005B3542"/>
    <w:rsid w:val="005C57D9"/>
    <w:rsid w:val="005C64E8"/>
    <w:rsid w:val="005D2876"/>
    <w:rsid w:val="005D3E13"/>
    <w:rsid w:val="005D564C"/>
    <w:rsid w:val="005D601D"/>
    <w:rsid w:val="005D67A7"/>
    <w:rsid w:val="005E0990"/>
    <w:rsid w:val="005E2AA3"/>
    <w:rsid w:val="005E46B0"/>
    <w:rsid w:val="005E65CB"/>
    <w:rsid w:val="005F359A"/>
    <w:rsid w:val="005F73A3"/>
    <w:rsid w:val="005F76A8"/>
    <w:rsid w:val="005F7826"/>
    <w:rsid w:val="005F796E"/>
    <w:rsid w:val="0060025C"/>
    <w:rsid w:val="0060377A"/>
    <w:rsid w:val="00606111"/>
    <w:rsid w:val="0061327C"/>
    <w:rsid w:val="00613CE3"/>
    <w:rsid w:val="0061446E"/>
    <w:rsid w:val="0062665F"/>
    <w:rsid w:val="00631954"/>
    <w:rsid w:val="00631BAD"/>
    <w:rsid w:val="00633A9A"/>
    <w:rsid w:val="0063681C"/>
    <w:rsid w:val="00637421"/>
    <w:rsid w:val="0064026C"/>
    <w:rsid w:val="0064417B"/>
    <w:rsid w:val="00644FBC"/>
    <w:rsid w:val="00645DBB"/>
    <w:rsid w:val="006569A5"/>
    <w:rsid w:val="00657A6B"/>
    <w:rsid w:val="00661BF9"/>
    <w:rsid w:val="00670FD3"/>
    <w:rsid w:val="00675A84"/>
    <w:rsid w:val="00675FDA"/>
    <w:rsid w:val="00676747"/>
    <w:rsid w:val="00676CE4"/>
    <w:rsid w:val="00680CBF"/>
    <w:rsid w:val="006811A5"/>
    <w:rsid w:val="006829FA"/>
    <w:rsid w:val="0068336F"/>
    <w:rsid w:val="00684073"/>
    <w:rsid w:val="00686778"/>
    <w:rsid w:val="00690A42"/>
    <w:rsid w:val="006911EA"/>
    <w:rsid w:val="00691B14"/>
    <w:rsid w:val="006A0F20"/>
    <w:rsid w:val="006A40C6"/>
    <w:rsid w:val="006A49E5"/>
    <w:rsid w:val="006A6678"/>
    <w:rsid w:val="006B0A5F"/>
    <w:rsid w:val="006B3C1B"/>
    <w:rsid w:val="006B3DE0"/>
    <w:rsid w:val="006B59DD"/>
    <w:rsid w:val="006B6DA8"/>
    <w:rsid w:val="006C0E58"/>
    <w:rsid w:val="006C1CD5"/>
    <w:rsid w:val="006C2B34"/>
    <w:rsid w:val="006C5C88"/>
    <w:rsid w:val="006C5EA3"/>
    <w:rsid w:val="006C7565"/>
    <w:rsid w:val="006D3460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6F7C33"/>
    <w:rsid w:val="00704802"/>
    <w:rsid w:val="007056CD"/>
    <w:rsid w:val="00707234"/>
    <w:rsid w:val="00707D5C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0418"/>
    <w:rsid w:val="00751455"/>
    <w:rsid w:val="00752A9B"/>
    <w:rsid w:val="00755495"/>
    <w:rsid w:val="00762383"/>
    <w:rsid w:val="007638F1"/>
    <w:rsid w:val="0076505F"/>
    <w:rsid w:val="00767A63"/>
    <w:rsid w:val="007703A0"/>
    <w:rsid w:val="007715A9"/>
    <w:rsid w:val="0077566C"/>
    <w:rsid w:val="00775B8A"/>
    <w:rsid w:val="00776DF6"/>
    <w:rsid w:val="00781789"/>
    <w:rsid w:val="00782BB2"/>
    <w:rsid w:val="0078453B"/>
    <w:rsid w:val="00785430"/>
    <w:rsid w:val="0078543A"/>
    <w:rsid w:val="00785A19"/>
    <w:rsid w:val="00786BBA"/>
    <w:rsid w:val="0079102E"/>
    <w:rsid w:val="007970B1"/>
    <w:rsid w:val="007A0F76"/>
    <w:rsid w:val="007A4147"/>
    <w:rsid w:val="007A4BB0"/>
    <w:rsid w:val="007A5C5A"/>
    <w:rsid w:val="007B03FB"/>
    <w:rsid w:val="007B09C3"/>
    <w:rsid w:val="007B0C07"/>
    <w:rsid w:val="007B1E5E"/>
    <w:rsid w:val="007B3191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A7D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610C"/>
    <w:rsid w:val="00816D04"/>
    <w:rsid w:val="00820A3C"/>
    <w:rsid w:val="008216F5"/>
    <w:rsid w:val="00821CF2"/>
    <w:rsid w:val="00826541"/>
    <w:rsid w:val="008272C2"/>
    <w:rsid w:val="00831087"/>
    <w:rsid w:val="00833D92"/>
    <w:rsid w:val="00836CC7"/>
    <w:rsid w:val="00842A55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110B"/>
    <w:rsid w:val="00872DF0"/>
    <w:rsid w:val="00874D41"/>
    <w:rsid w:val="00877320"/>
    <w:rsid w:val="00877972"/>
    <w:rsid w:val="00877B7B"/>
    <w:rsid w:val="00877F7A"/>
    <w:rsid w:val="00880A2D"/>
    <w:rsid w:val="00881E02"/>
    <w:rsid w:val="00882D8A"/>
    <w:rsid w:val="00890950"/>
    <w:rsid w:val="008A0F66"/>
    <w:rsid w:val="008A2E7A"/>
    <w:rsid w:val="008A791B"/>
    <w:rsid w:val="008B0FC9"/>
    <w:rsid w:val="008B2499"/>
    <w:rsid w:val="008B28CF"/>
    <w:rsid w:val="008B4941"/>
    <w:rsid w:val="008B5365"/>
    <w:rsid w:val="008B5F60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721"/>
    <w:rsid w:val="008E195C"/>
    <w:rsid w:val="008E2A7C"/>
    <w:rsid w:val="008E3EFB"/>
    <w:rsid w:val="008E6279"/>
    <w:rsid w:val="008F1E2F"/>
    <w:rsid w:val="008F2E68"/>
    <w:rsid w:val="008F41E8"/>
    <w:rsid w:val="008F4E29"/>
    <w:rsid w:val="008F4EBA"/>
    <w:rsid w:val="008F614E"/>
    <w:rsid w:val="00904240"/>
    <w:rsid w:val="00910353"/>
    <w:rsid w:val="009111E6"/>
    <w:rsid w:val="0091577F"/>
    <w:rsid w:val="00920E98"/>
    <w:rsid w:val="0094051D"/>
    <w:rsid w:val="00940AB6"/>
    <w:rsid w:val="0094690A"/>
    <w:rsid w:val="0095232A"/>
    <w:rsid w:val="00953E9E"/>
    <w:rsid w:val="0095482C"/>
    <w:rsid w:val="0095677D"/>
    <w:rsid w:val="009568D8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225"/>
    <w:rsid w:val="00997CC5"/>
    <w:rsid w:val="009A07D7"/>
    <w:rsid w:val="009A0FC4"/>
    <w:rsid w:val="009A2909"/>
    <w:rsid w:val="009A4EAD"/>
    <w:rsid w:val="009A5359"/>
    <w:rsid w:val="009A5707"/>
    <w:rsid w:val="009A5B73"/>
    <w:rsid w:val="009A6E18"/>
    <w:rsid w:val="009B10FC"/>
    <w:rsid w:val="009B3C33"/>
    <w:rsid w:val="009B68C4"/>
    <w:rsid w:val="009C05E5"/>
    <w:rsid w:val="009C1469"/>
    <w:rsid w:val="009C37A1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34FB"/>
    <w:rsid w:val="009F536A"/>
    <w:rsid w:val="009F7C59"/>
    <w:rsid w:val="00A02722"/>
    <w:rsid w:val="00A02889"/>
    <w:rsid w:val="00A02D95"/>
    <w:rsid w:val="00A05265"/>
    <w:rsid w:val="00A052DB"/>
    <w:rsid w:val="00A07A82"/>
    <w:rsid w:val="00A10B8E"/>
    <w:rsid w:val="00A1643F"/>
    <w:rsid w:val="00A176D0"/>
    <w:rsid w:val="00A268CE"/>
    <w:rsid w:val="00A275F5"/>
    <w:rsid w:val="00A3095D"/>
    <w:rsid w:val="00A31990"/>
    <w:rsid w:val="00A31E1F"/>
    <w:rsid w:val="00A3446D"/>
    <w:rsid w:val="00A35785"/>
    <w:rsid w:val="00A40906"/>
    <w:rsid w:val="00A42EEA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4D67"/>
    <w:rsid w:val="00AB6EA4"/>
    <w:rsid w:val="00AB76F9"/>
    <w:rsid w:val="00AC599D"/>
    <w:rsid w:val="00AD2075"/>
    <w:rsid w:val="00AD213E"/>
    <w:rsid w:val="00AD2639"/>
    <w:rsid w:val="00AD6231"/>
    <w:rsid w:val="00AE2BC3"/>
    <w:rsid w:val="00AE5F27"/>
    <w:rsid w:val="00AE6009"/>
    <w:rsid w:val="00AE753A"/>
    <w:rsid w:val="00AF145E"/>
    <w:rsid w:val="00AF3BC9"/>
    <w:rsid w:val="00AF5640"/>
    <w:rsid w:val="00AF5806"/>
    <w:rsid w:val="00B013B5"/>
    <w:rsid w:val="00B017BE"/>
    <w:rsid w:val="00B03048"/>
    <w:rsid w:val="00B03DA9"/>
    <w:rsid w:val="00B06E37"/>
    <w:rsid w:val="00B1520C"/>
    <w:rsid w:val="00B21F75"/>
    <w:rsid w:val="00B30089"/>
    <w:rsid w:val="00B30376"/>
    <w:rsid w:val="00B4156B"/>
    <w:rsid w:val="00B44529"/>
    <w:rsid w:val="00B47137"/>
    <w:rsid w:val="00B47E22"/>
    <w:rsid w:val="00B5014B"/>
    <w:rsid w:val="00B50418"/>
    <w:rsid w:val="00B542F5"/>
    <w:rsid w:val="00B555A9"/>
    <w:rsid w:val="00B61DD6"/>
    <w:rsid w:val="00B66F00"/>
    <w:rsid w:val="00B70542"/>
    <w:rsid w:val="00B7060B"/>
    <w:rsid w:val="00B80E08"/>
    <w:rsid w:val="00B81401"/>
    <w:rsid w:val="00B81B67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B1B76"/>
    <w:rsid w:val="00BB234A"/>
    <w:rsid w:val="00BB27B7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4354"/>
    <w:rsid w:val="00C05730"/>
    <w:rsid w:val="00C05890"/>
    <w:rsid w:val="00C10272"/>
    <w:rsid w:val="00C16309"/>
    <w:rsid w:val="00C1757A"/>
    <w:rsid w:val="00C20604"/>
    <w:rsid w:val="00C20F14"/>
    <w:rsid w:val="00C21B3D"/>
    <w:rsid w:val="00C21DEE"/>
    <w:rsid w:val="00C24259"/>
    <w:rsid w:val="00C30609"/>
    <w:rsid w:val="00C30798"/>
    <w:rsid w:val="00C31201"/>
    <w:rsid w:val="00C33E88"/>
    <w:rsid w:val="00C34BF0"/>
    <w:rsid w:val="00C35B16"/>
    <w:rsid w:val="00C35B2E"/>
    <w:rsid w:val="00C37CF9"/>
    <w:rsid w:val="00C43E76"/>
    <w:rsid w:val="00C445CB"/>
    <w:rsid w:val="00C47901"/>
    <w:rsid w:val="00C50F9E"/>
    <w:rsid w:val="00C52480"/>
    <w:rsid w:val="00C56079"/>
    <w:rsid w:val="00C642C7"/>
    <w:rsid w:val="00C67A24"/>
    <w:rsid w:val="00C70254"/>
    <w:rsid w:val="00C714A8"/>
    <w:rsid w:val="00C71858"/>
    <w:rsid w:val="00C7274E"/>
    <w:rsid w:val="00C74F96"/>
    <w:rsid w:val="00C76983"/>
    <w:rsid w:val="00C81808"/>
    <w:rsid w:val="00C825C9"/>
    <w:rsid w:val="00C82902"/>
    <w:rsid w:val="00C838F2"/>
    <w:rsid w:val="00C839E9"/>
    <w:rsid w:val="00C87A93"/>
    <w:rsid w:val="00C91780"/>
    <w:rsid w:val="00C928CE"/>
    <w:rsid w:val="00C945B0"/>
    <w:rsid w:val="00C95391"/>
    <w:rsid w:val="00C958CA"/>
    <w:rsid w:val="00C96743"/>
    <w:rsid w:val="00C97590"/>
    <w:rsid w:val="00CA0BF1"/>
    <w:rsid w:val="00CA2556"/>
    <w:rsid w:val="00CA3839"/>
    <w:rsid w:val="00CA5772"/>
    <w:rsid w:val="00CA5812"/>
    <w:rsid w:val="00CB0C6F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CF5789"/>
    <w:rsid w:val="00D051D9"/>
    <w:rsid w:val="00D06FB1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9645C"/>
    <w:rsid w:val="00DA0B18"/>
    <w:rsid w:val="00DA214C"/>
    <w:rsid w:val="00DA271A"/>
    <w:rsid w:val="00DA6D45"/>
    <w:rsid w:val="00DA6E9E"/>
    <w:rsid w:val="00DC156F"/>
    <w:rsid w:val="00DC55A7"/>
    <w:rsid w:val="00DC67C1"/>
    <w:rsid w:val="00DC6FF0"/>
    <w:rsid w:val="00DD222D"/>
    <w:rsid w:val="00DD2AED"/>
    <w:rsid w:val="00DD3838"/>
    <w:rsid w:val="00DD57AE"/>
    <w:rsid w:val="00DD7905"/>
    <w:rsid w:val="00DE1E40"/>
    <w:rsid w:val="00DE2439"/>
    <w:rsid w:val="00DE3634"/>
    <w:rsid w:val="00DE55A3"/>
    <w:rsid w:val="00DF39B0"/>
    <w:rsid w:val="00DF3B04"/>
    <w:rsid w:val="00E0159D"/>
    <w:rsid w:val="00E0161D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36B"/>
    <w:rsid w:val="00E41534"/>
    <w:rsid w:val="00E43D96"/>
    <w:rsid w:val="00E45397"/>
    <w:rsid w:val="00E45F51"/>
    <w:rsid w:val="00E54E90"/>
    <w:rsid w:val="00E5633F"/>
    <w:rsid w:val="00E627BF"/>
    <w:rsid w:val="00E64B02"/>
    <w:rsid w:val="00E70DEC"/>
    <w:rsid w:val="00E74342"/>
    <w:rsid w:val="00E74E10"/>
    <w:rsid w:val="00E75D3A"/>
    <w:rsid w:val="00E76221"/>
    <w:rsid w:val="00E77EF8"/>
    <w:rsid w:val="00E77F4B"/>
    <w:rsid w:val="00E83A7D"/>
    <w:rsid w:val="00E87E9A"/>
    <w:rsid w:val="00E90C51"/>
    <w:rsid w:val="00E91050"/>
    <w:rsid w:val="00E917E5"/>
    <w:rsid w:val="00E939C4"/>
    <w:rsid w:val="00E94531"/>
    <w:rsid w:val="00E9681C"/>
    <w:rsid w:val="00EA29DA"/>
    <w:rsid w:val="00EA567D"/>
    <w:rsid w:val="00EB23FB"/>
    <w:rsid w:val="00EB2914"/>
    <w:rsid w:val="00EB4B0C"/>
    <w:rsid w:val="00EB5572"/>
    <w:rsid w:val="00EB564F"/>
    <w:rsid w:val="00EB588C"/>
    <w:rsid w:val="00EC05AC"/>
    <w:rsid w:val="00EC19A0"/>
    <w:rsid w:val="00EC1AAC"/>
    <w:rsid w:val="00EC288A"/>
    <w:rsid w:val="00EC5E3F"/>
    <w:rsid w:val="00EC6A09"/>
    <w:rsid w:val="00ED0383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F0045E"/>
    <w:rsid w:val="00F0682C"/>
    <w:rsid w:val="00F0747B"/>
    <w:rsid w:val="00F14E84"/>
    <w:rsid w:val="00F211B7"/>
    <w:rsid w:val="00F22008"/>
    <w:rsid w:val="00F31C08"/>
    <w:rsid w:val="00F323B3"/>
    <w:rsid w:val="00F32580"/>
    <w:rsid w:val="00F35417"/>
    <w:rsid w:val="00F43E27"/>
    <w:rsid w:val="00F45590"/>
    <w:rsid w:val="00F45C70"/>
    <w:rsid w:val="00F50121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7D57"/>
    <w:rsid w:val="00F8200E"/>
    <w:rsid w:val="00F8306E"/>
    <w:rsid w:val="00F864A5"/>
    <w:rsid w:val="00F915A6"/>
    <w:rsid w:val="00F93526"/>
    <w:rsid w:val="00F94E5D"/>
    <w:rsid w:val="00F96AC0"/>
    <w:rsid w:val="00FA1385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14CC"/>
    <w:rsid w:val="00FD3C4F"/>
    <w:rsid w:val="00FD41FA"/>
    <w:rsid w:val="00FD53CE"/>
    <w:rsid w:val="00FD68BA"/>
    <w:rsid w:val="00FD71D1"/>
    <w:rsid w:val="00FE000E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pboth">
    <w:name w:val="pboth"/>
    <w:basedOn w:val="Normal"/>
    <w:rsid w:val="009C37A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yperlink" Target="https://www.consultant.ru/document/cons_doc_LAW_464175/03488ac9c15ad26de95ef329028f77e4d7dc03bb/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C66F-6904-43F0-8DC2-1740EF15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