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5-42-220/2017</w:t>
      </w:r>
    </w:p>
    <w:p w:rsidR="00A77B3E">
      <w:r>
        <w:t xml:space="preserve">ПОСТАНОВЛЕНИЕ </w:t>
      </w:r>
    </w:p>
    <w:p w:rsidR="00A77B3E"/>
    <w:p w:rsidR="00A77B3E">
      <w:r>
        <w:t>20 июня 2017 года                                          г.Евпатория, пр.Ленина, 51/50</w:t>
      </w:r>
    </w:p>
    <w:p w:rsidR="00A77B3E">
      <w:r>
        <w:t>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Межрайонной инспекции Федеральной налоговой службы №6 по Республике Крым, о привлечении к административной ответственности</w:t>
      </w:r>
    </w:p>
    <w:p w:rsidR="00A77B3E">
      <w:r>
        <w:t xml:space="preserve">Пикуль Анатолия Ивановича, паспортные данные, не работающего, зарегистрированного по адресу: адрес, фактически проживающего по адресу: адрес, </w:t>
      </w:r>
    </w:p>
    <w:p w:rsidR="00A77B3E">
      <w:r>
        <w:t xml:space="preserve">по ч. 1 ст. 14.1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07 июня 2017 года в 15 час. 40 мин. возле дома №1/2 по ул. Дм.Ульянова в г.Евпатории Республики Крым Пикуль А.И. осуществлял реализацию разливного пива, направленную на систематическое получение прибыли без государственной регистрации в качестве индивидуального предпринимателя.</w:t>
      </w:r>
    </w:p>
    <w:p w:rsidR="00A77B3E">
      <w:r>
        <w:t>Пикуль А.И. в суд не явился, о времени и месте рассмотрения дела извещен в установленном порядке. В силу ч.2 ст. 25.1 КоАП РФ считаю возможным рассмотреть данное дело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Пикуль А.И. в совершении правонарушения подтверждается сведениями протокола об административном правонарушении от 07.06.2017 года, протоколом опроса лица, в отношении которого ведется производство по делу об административном правонарушении от 07.06.2017 года, распечаткой фототаблицей торгового объекта.</w:t>
      </w:r>
    </w:p>
    <w:p w:rsidR="00A77B3E">
      <w:r>
        <w:t xml:space="preserve">Исследованные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законодательства об административных правонарушениях и в совокупности полностью подтверждают вину Пикуль А.И. в совершении правонарушения. </w:t>
      </w:r>
    </w:p>
    <w:p w:rsidR="00A77B3E">
      <w:r>
        <w:t>В соответствии с ч.1 ст.14.1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двух тысяч рублей.</w:t>
      </w:r>
    </w:p>
    <w:p w:rsidR="00A77B3E">
      <w:r>
        <w:t>С учетом изложенного прихожу к выводу, что в действиях Пикуль А.И. имеется состав административного правонарушения, предусмотренного ч.1 ст. 14.1 Кодекса Российской Федерации об административных правонарушениях,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Обстоятельств, смягчающих административную ответственность, а также обстоятельств, отягчающих административную ответственность, в отношении Пикуль А.И. не установлено.</w:t>
      </w:r>
    </w:p>
    <w:p w:rsidR="00A77B3E">
      <w:r>
        <w:t xml:space="preserve">При назначении вида и размера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привлекался, его имущественное положение, а также отсутствие обстоятельств, смягчающих и отягчающих административную ответственность. </w:t>
      </w:r>
    </w:p>
    <w:p w:rsidR="00A77B3E">
      <w:r>
        <w:t xml:space="preserve">Исходя из изложенного, считаю необходимым назначить Пикуль А.И. административное наказание в виде административного штрафа в минимальном размере, установленном санкцией ч.1 ст.14.1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14.1 ч.1,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Пикуль Анатолия Ивановича виновным в совершении правонарушения, предусмотренного ч.1 ст. 14.1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 (пятисот) рублей.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40101810335100010001, получатель – УФК (Межрайонная ИФНС России №6 по Республике Крым), БИК банка – 35712000, КБК 18211603030016000140, назначение платежа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№42 Евпаторийского судебного района Республики Крым (городской округ Евпатория), г.Евпатория, пр. Ленина,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  <w:tab/>
        <w:tab/>
        <w:tab/>
        <w:t xml:space="preserve">        /подпись/        </w:t>
        <w:tab/>
        <w:tab/>
        <w:tab/>
        <w:t>Е.А.Фролова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