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5-42-272/2017</w:t>
      </w:r>
    </w:p>
    <w:p w:rsidR="00A77B3E">
      <w:r>
        <w:t>ПОСТАНОВЛЕНИЕ</w:t>
      </w:r>
    </w:p>
    <w:p w:rsidR="00A77B3E"/>
    <w:p w:rsidR="00A77B3E">
      <w:r>
        <w:t xml:space="preserve">08 августа 2017 года          </w:t>
        <w:tab/>
        <w:tab/>
        <w:t xml:space="preserve">                      г.Евпатория, пр.Ленина, 51/50</w:t>
      </w:r>
    </w:p>
    <w:p w:rsidR="00A77B3E">
      <w:r>
        <w:t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Управления Пенсионного Фонда  Российской Федерации в г. Евпатории Республики Крым о привлечении к административной ответственности должностного лица – директора наименование организации фио, паспортные данные, зарегистрированной по адресу: адрес Авиагородок, 4, кВ.7, адрес, проживающей по адресу: адрес, Конституции 7, кВ. 35,</w:t>
      </w:r>
    </w:p>
    <w:p w:rsidR="00A77B3E">
      <w:r>
        <w:t>УСТАНОВИЛ:</w:t>
      </w:r>
    </w:p>
    <w:p w:rsidR="00A77B3E">
      <w:r>
        <w:t>дата в время фио, являясь директором наименование организации, расположенного по адресу: адрес в адрес, в нарушение п. 2.2. ст. 11, ст. 15 Федерального закона «Об индивидуальном (персонифицированном) учете в системе обязательного пенсионного страхования» № 27-ФЗ от 01.04.1996 года в установленный срок, а именно не позднее 15 марта 2017 года, не представила в Управление Пенсионного фонда Российской Федерации в г. Евпатории Республики Крым сведения о застрахованных лицах общества (форма СЗВ-М) за февраль 2017  года.</w:t>
      </w:r>
    </w:p>
    <w:p w:rsidR="00A77B3E">
      <w:r>
        <w:t xml:space="preserve">          Фактически сведения о застрахованных лицах по состоянию в  Управление Пенсионного фонда Российской Федерации в г. Евпатории Республики Крым были представлены 26.04.2017 года.</w:t>
      </w:r>
    </w:p>
    <w:p w:rsidR="00A77B3E">
      <w:r>
        <w:t xml:space="preserve">В суде фио виновной себя признала, подтвердила обстоятельства, изложенные в протоколе об административном правонарушении, в содеянном раскаялась, просила признать данное правонарушение малозначительным и в связи с этим освободить ее от административной ответственности, поскольку данное правонарушение было ею самостоятельно выявлено и устранено, каких-либо неблагоприятных последствий, вреда интересам общества и государства его совершение не повлекло. </w:t>
      </w:r>
    </w:p>
    <w:p w:rsidR="00A77B3E">
      <w:r>
        <w:t>Виновность в совершении административного правонарушения подтверждается исследованными доказательствами, а именно: протоколом об административном правонарушении от дата,  копией сведений о застрахованных лицах формы СЗВ-М, копией извещения о доставке электронного документа, копией выписки из Единого государственного реестра юридических лиц.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 соответствии с п.2.2 ст.11 Федерального закона «Об индивидуальном (персонифицированном) учете в системе обязательного пенсионного страхования» №27-ФЗ  от 01.04.1996 года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В силу ст.15 Федерального закона «Об индивидуальном (персонифицированном) учете в системе обязательного пенсионного страхования» №27-ФЗ  от 01.04.1996 года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>
      <w:r>
        <w:t>В соответствии со ст.15.33.2 КоАП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ст.15.33.2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фио, содержатся признаки состава административного правонарушения, предусмотренного ст.15.33.2 КоАП РФ, однако, с учетом характера совершенного правонарушения, роли правонарушителя, которая впервые совершила административное правонарушение, осознала его противоправность, искренне раскаялась в содеянном,  а также отсутствие вреда и тяжести наступивших последствий, в силу ст.2.9 КоАП РФ фио подлежит освобождению от административной ответственности по ст.15.33.2 КоАП РФ за малозначительностью совершенного ею административного правонарушения с объявлением ей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фио от административной ответственности по ст.15.33.2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  <w:tab/>
        <w:tab/>
        <w:tab/>
        <w:t xml:space="preserve"> /подпись/                                 </w:t>
        <w:tab/>
        <w:t xml:space="preserve">И.О. Семенец </w:t>
      </w:r>
    </w:p>
    <w:p w:rsidR="00A77B3E">
      <w:r>
        <w:t>Копия верна.</w:t>
      </w:r>
    </w:p>
    <w:p w:rsidR="00A77B3E">
      <w:r>
        <w:t>Постановление не вступило в законную силу.</w:t>
      </w:r>
    </w:p>
    <w:p w:rsidR="00A77B3E"/>
    <w:p w:rsidR="00A77B3E">
      <w:r>
        <w:t xml:space="preserve">Мировой судья                                                              </w:t>
        <w:tab/>
        <w:tab/>
        <w:tab/>
        <w:t>фио</w:t>
      </w:r>
    </w:p>
    <w:p w:rsidR="00A77B3E"/>
    <w:p w:rsidR="00A77B3E">
      <w:r>
        <w:t>фио Стратейчук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