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5-42-281/2017</w:t>
      </w:r>
    </w:p>
    <w:p w:rsidR="00A77B3E">
      <w:r>
        <w:t>ПОСТАНОВЛЕНИЕ</w:t>
      </w:r>
    </w:p>
    <w:p w:rsidR="00A77B3E">
      <w:r>
        <w:t xml:space="preserve">10 августа 2017 года          </w:t>
      </w:r>
      <w:r>
        <w:tab/>
      </w:r>
      <w:r>
        <w:tab/>
        <w:t xml:space="preserve">       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</w:t>
      </w:r>
      <w:r>
        <w:t>Семенец</w:t>
      </w:r>
      <w:r>
        <w:t xml:space="preserve">, рассмотрев дело об административном </w:t>
      </w:r>
      <w:r>
        <w:t xml:space="preserve">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директора наименование организации </w:t>
      </w:r>
      <w:r>
        <w:t>фио</w:t>
      </w:r>
      <w:r>
        <w:t>, паспортные данные, замужней, имеющей 3 дет</w:t>
      </w:r>
      <w:r>
        <w:t>ей, образование высшее, ранее к административной ответственности не привлекавшейся, зарегистрированной и проживающей по адресу: адрес, адрес,</w:t>
      </w:r>
    </w:p>
    <w:p w:rsidR="00A77B3E">
      <w:r>
        <w:t>УСТАНОВИЛ:</w:t>
      </w:r>
    </w:p>
    <w:p w:rsidR="00A77B3E">
      <w:r>
        <w:t xml:space="preserve"> дата в время </w:t>
      </w:r>
      <w:r>
        <w:t>фио</w:t>
      </w:r>
      <w:r>
        <w:t xml:space="preserve">, являясь директором наименование организации, расположенного по адресу: адрес </w:t>
      </w:r>
      <w:r>
        <w:t>адрес</w:t>
      </w:r>
      <w:r>
        <w:t xml:space="preserve">, </w:t>
      </w:r>
      <w:r>
        <w:t>совершила нарушение законодательства о налогах и сборах, в части не обеспечения своевременного предоставления в установленный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Временем совершения пр</w:t>
      </w:r>
      <w:r>
        <w:t xml:space="preserve">авонарушения является дата. Местом совершения правонарушения является  - нахождение наименование организации, расположенного по адресу: адрес </w:t>
      </w:r>
      <w:r>
        <w:t>адрес</w:t>
      </w:r>
      <w:r>
        <w:t>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признала.</w:t>
      </w:r>
    </w:p>
    <w:p w:rsidR="00A77B3E">
      <w:r>
        <w:t>Исследовав материалы дела, мировой судья считает достоверно установ</w:t>
      </w:r>
      <w:r>
        <w:t xml:space="preserve">ленным, что </w:t>
      </w:r>
      <w:r>
        <w:t>фио</w:t>
      </w:r>
      <w:r>
        <w:t>, совершила правонарушение, предусмотренное ч.1 ст.15.6  Кодекса Российской Федерации об административных правонарушениях, а именно не обеспечила своевременного предоставления в установленный пунктом  2 статьи 230 Налогового кодекса Российск</w:t>
      </w:r>
      <w:r>
        <w:t>ой Федерации срок расчета сумм налога на доходы физических лиц исчисленных и удержанных налоговым агентом за 4 квартал 2016.</w:t>
      </w:r>
    </w:p>
    <w:p w:rsidR="00A77B3E">
      <w:r>
        <w:t xml:space="preserve">Согласно статье 230 Налогового кодекса Российской Федерации, налоговые агенты представляют в налоговый орган по месту своего учета </w:t>
      </w:r>
      <w: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</w:t>
      </w:r>
      <w:r>
        <w:t>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Фактически документ представлен в Межрайонную ИФНС России № 6 по</w:t>
      </w:r>
      <w:r>
        <w:t xml:space="preserve"> адрес в электронной форме по  телекоммуникационным каналам связи через оператора электронного документооборота с  нарушением срока - дата 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</w:t>
      </w:r>
      <w:r>
        <w:t>ме налоговой декларации в электронном виде.</w:t>
      </w:r>
    </w:p>
    <w:p w:rsidR="00A77B3E">
      <w:r>
        <w:t xml:space="preserve">Согласно ч.1 ст.15.6 Кодекса Российской Федерации об административных правонарушениях предусмотрена ответственность за непредставление в </w:t>
      </w:r>
      <w:r>
        <w:t>установленный законодательством о налогах и сборах срок либо отказ от предс</w:t>
      </w:r>
      <w:r>
        <w:t>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С учетом изложенного, мировой судья пришел к выводу, что в действиях </w:t>
      </w:r>
      <w:r>
        <w:t>фио</w:t>
      </w:r>
      <w:r>
        <w:t xml:space="preserve"> имеется состав </w:t>
      </w:r>
      <w:r>
        <w:t>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Представленные по делу об административном правонарушении, доказательства являются относимыми, допустимыми и достоверными, сог</w:t>
      </w:r>
      <w:r>
        <w:t xml:space="preserve">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</w:t>
      </w:r>
      <w:r>
        <w:t xml:space="preserve">тствии со ст.24.1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 xml:space="preserve">В соответствии со ст.2.9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должностное лицо, </w:t>
      </w:r>
      <w:r>
        <w:t>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</w:t>
      </w:r>
      <w:r>
        <w:t>я Пленума Верховного Суда Российской Федерации от дата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</w:t>
      </w:r>
      <w:r>
        <w:t>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</w:t>
      </w:r>
      <w:r>
        <w:t>храняемых общественных правоотношений.</w:t>
      </w:r>
    </w:p>
    <w:p w:rsidR="00A77B3E">
      <w:r>
        <w:t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</w:t>
      </w:r>
      <w:r>
        <w:t xml:space="preserve">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</w:t>
      </w:r>
      <w:r>
        <w:t>КоАП</w:t>
      </w:r>
      <w:r>
        <w:t xml:space="preserve"> РФ к лицам, совершившим админист</w:t>
      </w:r>
      <w:r>
        <w:t xml:space="preserve">ративное правонарушение, предусмотренное ст.15.6 </w:t>
      </w:r>
      <w:r>
        <w:t>КоАП</w:t>
      </w:r>
      <w:r>
        <w:t xml:space="preserve"> РФ, Кодекс Российской Федерации об административных правонарушениях не содержит. </w:t>
      </w:r>
    </w:p>
    <w:p w:rsidR="00A77B3E">
      <w:r>
        <w:t>Учитывая изложенное, полагаю, что формально в действиях привлекаемого лица, содержатся признаки состава административног</w:t>
      </w:r>
      <w:r>
        <w:t xml:space="preserve">о правонарушения, предусмотренного ст.15.6 </w:t>
      </w:r>
      <w:r>
        <w:t>КоАП</w:t>
      </w:r>
      <w:r>
        <w:t xml:space="preserve"> РФ, однако, с учетом характера совершенного правонарушения, роли правонарушителя, которая впервые совершила </w:t>
      </w:r>
      <w:r>
        <w:t xml:space="preserve">административное правонарушение, осознала его противоправность, искренне раскаялась в содеянном,  а </w:t>
      </w:r>
      <w:r>
        <w:t xml:space="preserve">также отсутствие вреда и тяжести наступивших последствий, в силу ст.2.9 </w:t>
      </w:r>
      <w:r>
        <w:t>КоАП</w:t>
      </w:r>
      <w:r>
        <w:t xml:space="preserve"> РФ </w:t>
      </w:r>
      <w:r>
        <w:t>фио</w:t>
      </w:r>
      <w:r>
        <w:t xml:space="preserve"> подлежит освобождению от административной ответственности по ст.15.6 </w:t>
      </w:r>
      <w:r>
        <w:t>КоАП</w:t>
      </w:r>
      <w:r>
        <w:t xml:space="preserve"> РФ за малозначительностью совершенного ею административного правонарушения с объявлением ей устног</w:t>
      </w:r>
      <w:r>
        <w:t xml:space="preserve">о замечания. </w:t>
      </w:r>
    </w:p>
    <w:p w:rsidR="00A77B3E">
      <w:r>
        <w:t xml:space="preserve">На основании изложенного, руководствуясь ст.2.9 </w:t>
      </w:r>
      <w:r>
        <w:t>КоАП</w:t>
      </w:r>
      <w:r>
        <w:t xml:space="preserve"> РФ, мировой судья,</w:t>
      </w:r>
    </w:p>
    <w:p w:rsidR="00A77B3E">
      <w:r>
        <w:t>ПОСТАНОВИЛ:</w:t>
      </w:r>
    </w:p>
    <w:p w:rsidR="00A77B3E">
      <w:r>
        <w:t xml:space="preserve">Освободить </w:t>
      </w:r>
      <w:r>
        <w:t>фио</w:t>
      </w:r>
      <w:r>
        <w:t xml:space="preserve"> от административной ответственности по ст.15.6 Кодекса Российской Федерации об административных правонарушениях в связи с малозначительностью с</w:t>
      </w:r>
      <w:r>
        <w:t>овершенного административного правонарушения.</w:t>
      </w:r>
    </w:p>
    <w:p w:rsidR="00A77B3E">
      <w:r>
        <w:t xml:space="preserve">Объявить </w:t>
      </w:r>
      <w:r>
        <w:t>фио</w:t>
      </w:r>
      <w:r>
        <w:t xml:space="preserve">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</w:t>
      </w:r>
      <w:r>
        <w:t>ийской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 xml:space="preserve">/                                 </w:t>
      </w:r>
      <w:r>
        <w:tab/>
        <w:t xml:space="preserve">И.О. </w:t>
      </w:r>
      <w:r>
        <w:t>Семенец</w:t>
      </w:r>
      <w:r>
        <w:t xml:space="preserve"> </w:t>
      </w:r>
    </w:p>
    <w:p w:rsidR="00A77B3E"/>
    <w:p w:rsidR="00A77B3E"/>
    <w:sectPr w:rsidSect="00B370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0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