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5-42-291/2017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20 июля 2017 года       г. Евпатория проспект Ленина,51/50</w:t>
      </w:r>
    </w:p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Евпатория), мировой судья судебного участка № 40 Евпаторийского судебного района (городской округ Евпатория) А.Э. Аметова, рассмотрев дело об административном правонарушении, поступившее из Отдела судебных приставов г. Евпатории о привлечении к административной ответственности</w:t>
      </w:r>
    </w:p>
    <w:p w:rsidR="00A77B3E">
      <w:r>
        <w:t>фио, паспортные данные, зарегистрированного и проживающего по адресу адрес, адрес, работающего механиком ООО «Цайтлер»</w:t>
      </w:r>
    </w:p>
    <w:p w:rsidR="00A77B3E">
      <w:r>
        <w:t>по ч. 1 ст. 20.25. КоАП РФ,</w:t>
      </w:r>
    </w:p>
    <w:p w:rsidR="00A77B3E">
      <w:r>
        <w:t>УСТАНОВИЛ:</w:t>
      </w:r>
    </w:p>
    <w:p w:rsidR="00A77B3E">
      <w:r>
        <w:t>дата в 00:01час. фио Д.В. по истечении 60-ти дней для добровольной оплаты штрафаустановленных ч. 1 ст. 32.2 КоАП РФ, не оплатил штраф в размере сумма, назначенный постановлением морового судьи № 5-41-29/2017 от 06.03.2017, согласно которого фио был привлечен  к административной ответственности по ч. 1 ст. 12.26 КоАП РФ.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фио свою вину в совершении правонарушения признал, не отрицал обстоятельств правонарушения, изложенных в протоколе. Добавил, что штраф не оплатил,  поскольку его заработная плата составляет сумма, и дополнительного дохода он не имеет.Просил назначить наказание не связанное с административным штрафом.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06.03.2017года, согласно которого на фио наложен штраф в сумме сумма за совершение административного, правонарушения, предусмотренного ч. 1 ст. 12.26 КоАП РФ, с отметкой о вступлении  в законную силу дата,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При назначенииадминистративного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фио виновным в совершении административного правонарушения по ч. 1 ст. 20.25 Кодекса РФ об административных правонарушениях и назначить ему наказание в виде 40 (сорока) часов обязательных работ  в местах, определяемых 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A77B3E">
      <w:r>
        <w:t>Постановление может быть обжаловано в течении 10 суток впорядке, предусмотренном ст. 30.3Кодекса 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                        /                                 А. Э. Аметова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