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ab/>
        <w:tab/>
        <w:t>Дело № 5-42-314/2017</w:t>
      </w:r>
    </w:p>
    <w:p w:rsidR="00A77B3E">
      <w:r>
        <w:t>ПОСТАНОВЛЕНИЕ</w:t>
      </w:r>
    </w:p>
    <w:p w:rsidR="00A77B3E">
      <w:r>
        <w:t>29 августа    2017 года                                                             г. Евпатория, пр.Ленина, 30</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которое поступило из ОМВД РФ по г. Евпатории о привлечении к административной ответственности</w:t>
      </w:r>
    </w:p>
    <w:p w:rsidR="00A77B3E">
      <w:r>
        <w:t>фио, паспортные данные, зарегистрированного по адресу: адрес, адрес</w:t>
      </w:r>
    </w:p>
    <w:p w:rsidR="00A77B3E">
      <w:r>
        <w:t xml:space="preserve"> по ст. 19.1 Кодекса Российской Федерации об административных правонарушениях, </w:t>
      </w:r>
    </w:p>
    <w:p w:rsidR="00A77B3E">
      <w:r>
        <w:t>УСТАНОВИЛ:</w:t>
      </w:r>
    </w:p>
    <w:p w:rsidR="00A77B3E">
      <w:r>
        <w:t>27.07.2017 в 12:40 фио, находясь на перекрестке ул. Дувановской и Пушкина в г. Евпатории, вопреки установленным законом правилам самовольно разместил торговый объект, не имея договора о размещении временных торговых объектов, заключенного с администрацией г. Евпатории.</w:t>
      </w:r>
    </w:p>
    <w:p w:rsidR="00A77B3E">
      <w:r>
        <w:tab/>
        <w:t>Исследовав материалы дела, мировой судья считает достоверно установленным, совершение правонарушения, предусмотренного ст. 19.1 Кодекса Российской Федерации об административных правонарушениях, а именно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Вина в совершении правонарушения подтверждается сведениями протокола об административном правонарушении, рапортом сотрудника полиции.</w:t>
      </w:r>
    </w:p>
    <w:p w:rsidR="00A77B3E">
      <w:r>
        <w:t>Согласно ст. 19.1 Кодекса Российской Федерации об административных правонарушениях предусмотрена административная ответственность за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С учетом изложенного, мировой судья пришел к выводу, что в действиях привлекаемого лица имеется состав административного правонарушения, предусмотренного ст. 19.1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которая ранее не привлекалась к административной ответственности. Исходя из изложенного, мировой судья считает необходимым привлечь ее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её исправления, а также предупреждению совершения новых правонарушений.</w:t>
      </w:r>
    </w:p>
    <w:p w:rsidR="00A77B3E">
      <w:r>
        <w:t>Руководствуясь по ст. ст. 19.1, 29.10 Кодекса Российской Федерации об административных правонарушениях, мировой судья,</w:t>
      </w:r>
    </w:p>
    <w:p w:rsidR="00A77B3E">
      <w:r>
        <w:t>ПОСТАНОВИЛ:</w:t>
      </w:r>
    </w:p>
    <w:p w:rsidR="00A77B3E">
      <w:r>
        <w:t>Признать ... фио виновным в совершении административного правонарушения по ст. 19.1   Кодекса Российской Федерации об административных правонарушениях и назначить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Мировой судья</w:t>
        <w:tab/>
        <w:tab/>
        <w:tab/>
        <w:tab/>
        <w:tab/>
        <w:tab/>
        <w:t>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