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522" w:rsidRPr="00424D16" w:rsidP="002C3522">
      <w:pPr>
        <w:spacing w:line="352" w:lineRule="auto"/>
        <w:ind w:firstLine="709"/>
        <w:jc w:val="right"/>
        <w:rPr>
          <w:sz w:val="17"/>
          <w:szCs w:val="17"/>
        </w:rPr>
      </w:pPr>
      <w:r w:rsidRPr="00424D16">
        <w:rPr>
          <w:sz w:val="17"/>
          <w:szCs w:val="17"/>
        </w:rPr>
        <w:t>91</w:t>
      </w:r>
      <w:r w:rsidRPr="00424D16">
        <w:rPr>
          <w:sz w:val="17"/>
          <w:szCs w:val="17"/>
          <w:lang w:val="en-US"/>
        </w:rPr>
        <w:t>MS</w:t>
      </w:r>
      <w:r w:rsidRPr="00424D16">
        <w:rPr>
          <w:sz w:val="17"/>
          <w:szCs w:val="17"/>
        </w:rPr>
        <w:t>0042-01-202</w:t>
      </w:r>
      <w:r w:rsidRPr="00424D16" w:rsidR="00C339D3">
        <w:rPr>
          <w:sz w:val="17"/>
          <w:szCs w:val="17"/>
        </w:rPr>
        <w:t>4</w:t>
      </w:r>
      <w:r w:rsidRPr="00424D16">
        <w:rPr>
          <w:sz w:val="17"/>
          <w:szCs w:val="17"/>
        </w:rPr>
        <w:t>-</w:t>
      </w:r>
      <w:r w:rsidR="00E87A1E">
        <w:rPr>
          <w:sz w:val="17"/>
          <w:szCs w:val="17"/>
        </w:rPr>
        <w:t>0207</w:t>
      </w:r>
      <w:r w:rsidR="00240C01">
        <w:rPr>
          <w:sz w:val="17"/>
          <w:szCs w:val="17"/>
        </w:rPr>
        <w:t>5</w:t>
      </w:r>
      <w:r w:rsidR="00E87A1E">
        <w:rPr>
          <w:sz w:val="17"/>
          <w:szCs w:val="17"/>
        </w:rPr>
        <w:t>-5</w:t>
      </w:r>
      <w:r w:rsidR="00240C01">
        <w:rPr>
          <w:sz w:val="17"/>
          <w:szCs w:val="17"/>
        </w:rPr>
        <w:t>1</w:t>
      </w:r>
    </w:p>
    <w:p w:rsidR="009E7940" w:rsidRPr="00424D16" w:rsidP="00C20778">
      <w:pPr>
        <w:spacing w:line="360" w:lineRule="auto"/>
        <w:ind w:firstLine="709"/>
        <w:jc w:val="right"/>
        <w:rPr>
          <w:sz w:val="17"/>
          <w:szCs w:val="17"/>
        </w:rPr>
      </w:pPr>
      <w:r w:rsidRPr="00424D16">
        <w:rPr>
          <w:sz w:val="17"/>
          <w:szCs w:val="17"/>
        </w:rPr>
        <w:t>Дело № 5-42-</w:t>
      </w:r>
      <w:r w:rsidRPr="00424D16" w:rsidR="004A6495">
        <w:rPr>
          <w:sz w:val="17"/>
          <w:szCs w:val="17"/>
        </w:rPr>
        <w:t>3</w:t>
      </w:r>
      <w:r w:rsidR="00E87A1E">
        <w:rPr>
          <w:sz w:val="17"/>
          <w:szCs w:val="17"/>
        </w:rPr>
        <w:t>2</w:t>
      </w:r>
      <w:r w:rsidR="00240C01">
        <w:rPr>
          <w:sz w:val="17"/>
          <w:szCs w:val="17"/>
        </w:rPr>
        <w:t>4</w:t>
      </w:r>
      <w:r w:rsidRPr="00424D16">
        <w:rPr>
          <w:sz w:val="17"/>
          <w:szCs w:val="17"/>
        </w:rPr>
        <w:t>/2024</w:t>
      </w:r>
    </w:p>
    <w:p w:rsidR="00BD7A25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Т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А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Л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Е</w:t>
      </w:r>
    </w:p>
    <w:p w:rsidR="000F16BA" w:rsidRPr="00424D16" w:rsidP="00C20778">
      <w:pPr>
        <w:spacing w:line="360" w:lineRule="auto"/>
        <w:ind w:firstLine="709"/>
        <w:jc w:val="both"/>
        <w:rPr>
          <w:sz w:val="17"/>
          <w:szCs w:val="17"/>
          <w:vertAlign w:val="subscript"/>
        </w:rPr>
      </w:pPr>
    </w:p>
    <w:p w:rsidR="00D079C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color w:val="6600CC"/>
          <w:sz w:val="17"/>
          <w:szCs w:val="17"/>
        </w:rPr>
        <w:t>10.09</w:t>
      </w:r>
      <w:r w:rsidRPr="00424D16" w:rsidR="009E7940">
        <w:rPr>
          <w:color w:val="6600CC"/>
          <w:sz w:val="17"/>
          <w:szCs w:val="17"/>
        </w:rPr>
        <w:t>.2024</w:t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BD7A25">
        <w:rPr>
          <w:sz w:val="17"/>
          <w:szCs w:val="17"/>
        </w:rPr>
        <w:t>г. Евпатория</w:t>
      </w:r>
    </w:p>
    <w:p w:rsidR="00BD7A25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М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ировой судья судебного участка № 4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2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 xml:space="preserve"> Евпаторийского судебного района (городской округ Евпатория) Республики Крым </w:t>
      </w:r>
      <w:r w:rsidRPr="00424D16">
        <w:rPr>
          <w:sz w:val="17"/>
          <w:szCs w:val="17"/>
        </w:rPr>
        <w:t xml:space="preserve">Семенец </w:t>
      </w:r>
      <w:r w:rsidRPr="00424D16" w:rsidR="00D079CE">
        <w:rPr>
          <w:sz w:val="17"/>
          <w:szCs w:val="17"/>
        </w:rPr>
        <w:t>И.О.</w:t>
      </w:r>
      <w:r w:rsidRPr="00424D16">
        <w:rPr>
          <w:sz w:val="17"/>
          <w:szCs w:val="17"/>
        </w:rPr>
        <w:t xml:space="preserve">, рассмотрев дело об административном правонарушении, поступившее из </w:t>
      </w:r>
      <w:r w:rsidRPr="00424D16" w:rsidR="00D079CE">
        <w:rPr>
          <w:color w:val="6600CC"/>
          <w:sz w:val="17"/>
          <w:szCs w:val="17"/>
        </w:rPr>
        <w:t>ОСФР по Республике Крым</w:t>
      </w:r>
      <w:r w:rsidRPr="00424D16" w:rsidR="00276469">
        <w:rPr>
          <w:sz w:val="17"/>
          <w:szCs w:val="17"/>
        </w:rPr>
        <w:t>,</w:t>
      </w:r>
      <w:r w:rsidRPr="00424D16">
        <w:rPr>
          <w:sz w:val="17"/>
          <w:szCs w:val="17"/>
        </w:rPr>
        <w:t xml:space="preserve"> о привлечении к административной ответственности </w:t>
      </w:r>
      <w:r w:rsidR="00240C01">
        <w:rPr>
          <w:color w:val="6600CC"/>
          <w:sz w:val="17"/>
          <w:szCs w:val="17"/>
        </w:rPr>
        <w:t xml:space="preserve">председателя комитета Крымской республиканской общественной организации «Комитет по противодействию коррупции в органах государственной власти» Федорука Леонида Ивановича, </w:t>
      </w:r>
      <w:r w:rsidR="000F57D0">
        <w:rPr>
          <w:color w:val="6600CC"/>
          <w:sz w:val="17"/>
          <w:szCs w:val="17"/>
        </w:rPr>
        <w:t>()</w:t>
      </w:r>
      <w:r w:rsidRPr="00424D16" w:rsidR="00D079CE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по</w:t>
      </w:r>
      <w:r w:rsidRPr="00424D16" w:rsidR="00E97884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 15.33</w:t>
      </w:r>
      <w:r w:rsidRPr="00424D16" w:rsidR="00BF0A64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КоАП РФ,</w:t>
      </w:r>
    </w:p>
    <w:p w:rsidR="00BD7A25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УСТАНОВИЛ:</w:t>
      </w:r>
    </w:p>
    <w:p w:rsidR="00BF0A64" w:rsidRPr="00424D16" w:rsidP="00C20778">
      <w:pPr>
        <w:spacing w:line="360" w:lineRule="auto"/>
        <w:ind w:firstLine="709"/>
        <w:jc w:val="both"/>
        <w:rPr>
          <w:color w:val="7030A0"/>
          <w:sz w:val="17"/>
          <w:szCs w:val="17"/>
        </w:rPr>
      </w:pPr>
      <w:r>
        <w:rPr>
          <w:color w:val="6600CC"/>
          <w:sz w:val="17"/>
          <w:szCs w:val="17"/>
        </w:rPr>
        <w:t>Федорук Л.И.</w:t>
      </w:r>
      <w:r w:rsidRPr="00424D16" w:rsidR="00BD7A25">
        <w:rPr>
          <w:sz w:val="17"/>
          <w:szCs w:val="17"/>
        </w:rPr>
        <w:t xml:space="preserve">, являясь </w:t>
      </w:r>
      <w:r w:rsidRPr="00240C01">
        <w:rPr>
          <w:color w:val="6600CC"/>
          <w:sz w:val="17"/>
          <w:szCs w:val="17"/>
        </w:rPr>
        <w:t>председател</w:t>
      </w:r>
      <w:r>
        <w:rPr>
          <w:color w:val="6600CC"/>
          <w:sz w:val="17"/>
          <w:szCs w:val="17"/>
        </w:rPr>
        <w:t>ем</w:t>
      </w:r>
      <w:r w:rsidRPr="00240C01">
        <w:rPr>
          <w:color w:val="6600CC"/>
          <w:sz w:val="17"/>
          <w:szCs w:val="17"/>
        </w:rPr>
        <w:t xml:space="preserve"> комитета Крымской республиканской общественной организации «Комитет по противодействию коррупции в органах государственной власти»</w:t>
      </w:r>
      <w:r w:rsidRPr="00424D16" w:rsidR="00BD7A25">
        <w:rPr>
          <w:sz w:val="17"/>
          <w:szCs w:val="17"/>
        </w:rPr>
        <w:t xml:space="preserve">, </w:t>
      </w:r>
      <w:r w:rsidRPr="00424D16" w:rsidR="0044447B">
        <w:rPr>
          <w:sz w:val="17"/>
          <w:szCs w:val="17"/>
        </w:rPr>
        <w:t xml:space="preserve">в нарушение требований </w:t>
      </w:r>
      <w:r w:rsidRPr="00424D16" w:rsidR="00B21B34">
        <w:rPr>
          <w:sz w:val="17"/>
          <w:szCs w:val="17"/>
        </w:rPr>
        <w:t xml:space="preserve">п. 1 </w:t>
      </w:r>
      <w:r w:rsidRPr="00424D16" w:rsidR="0091638A">
        <w:rPr>
          <w:color w:val="6600CC"/>
          <w:sz w:val="17"/>
          <w:szCs w:val="17"/>
        </w:rPr>
        <w:t xml:space="preserve">ст. </w:t>
      </w:r>
      <w:r w:rsidRPr="00424D16">
        <w:rPr>
          <w:color w:val="6600CC"/>
          <w:sz w:val="17"/>
          <w:szCs w:val="17"/>
        </w:rPr>
        <w:t>24</w:t>
      </w:r>
      <w:r w:rsidRPr="00424D16" w:rsidR="00BD7A25">
        <w:rPr>
          <w:sz w:val="17"/>
          <w:szCs w:val="17"/>
        </w:rPr>
        <w:t xml:space="preserve"> Федерального закона «Об </w:t>
      </w:r>
      <w:r w:rsidRPr="00424D16">
        <w:rPr>
          <w:sz w:val="17"/>
          <w:szCs w:val="17"/>
        </w:rPr>
        <w:t>обязательном социальном страховании от несчастных случаев на производстве и профессиональных заболеваний</w:t>
      </w:r>
      <w:r w:rsidRPr="00424D16" w:rsidR="00BD7A25">
        <w:rPr>
          <w:sz w:val="17"/>
          <w:szCs w:val="17"/>
        </w:rPr>
        <w:t xml:space="preserve">» № </w:t>
      </w:r>
      <w:r w:rsidRPr="00424D16">
        <w:rPr>
          <w:sz w:val="17"/>
          <w:szCs w:val="17"/>
        </w:rPr>
        <w:t>125</w:t>
      </w:r>
      <w:r w:rsidRPr="00424D16" w:rsidR="00BD7A25">
        <w:rPr>
          <w:sz w:val="17"/>
          <w:szCs w:val="17"/>
        </w:rPr>
        <w:t xml:space="preserve">-ФЗ от </w:t>
      </w:r>
      <w:r w:rsidRPr="00424D16">
        <w:rPr>
          <w:sz w:val="17"/>
          <w:szCs w:val="17"/>
        </w:rPr>
        <w:t>24</w:t>
      </w:r>
      <w:r w:rsidRPr="00424D16" w:rsidR="00BD7A25">
        <w:rPr>
          <w:sz w:val="17"/>
          <w:szCs w:val="17"/>
        </w:rPr>
        <w:t>.0</w:t>
      </w:r>
      <w:r w:rsidRPr="00424D16">
        <w:rPr>
          <w:sz w:val="17"/>
          <w:szCs w:val="17"/>
        </w:rPr>
        <w:t>7</w:t>
      </w:r>
      <w:r w:rsidRPr="00424D16" w:rsidR="00BD7A25">
        <w:rPr>
          <w:sz w:val="17"/>
          <w:szCs w:val="17"/>
        </w:rPr>
        <w:t>.199</w:t>
      </w:r>
      <w:r w:rsidRPr="00424D16">
        <w:rPr>
          <w:sz w:val="17"/>
          <w:szCs w:val="17"/>
        </w:rPr>
        <w:t>8</w:t>
      </w:r>
      <w:r w:rsidRPr="00424D16" w:rsidR="00BD7A25">
        <w:rPr>
          <w:sz w:val="17"/>
          <w:szCs w:val="17"/>
        </w:rPr>
        <w:t xml:space="preserve">, </w:t>
      </w:r>
      <w:r w:rsidRPr="00424D16" w:rsidR="00276469">
        <w:rPr>
          <w:sz w:val="17"/>
          <w:szCs w:val="17"/>
        </w:rPr>
        <w:t xml:space="preserve">не своевременно </w:t>
      </w:r>
      <w:r w:rsidRPr="00424D16" w:rsidR="00BD7A25">
        <w:rPr>
          <w:sz w:val="17"/>
          <w:szCs w:val="17"/>
        </w:rPr>
        <w:t xml:space="preserve">предоставил </w:t>
      </w:r>
      <w:r w:rsidRPr="00424D16" w:rsidR="00276469">
        <w:rPr>
          <w:sz w:val="17"/>
          <w:szCs w:val="17"/>
        </w:rPr>
        <w:t xml:space="preserve">в </w:t>
      </w:r>
      <w:r w:rsidRPr="00424D16" w:rsidR="00D079CE">
        <w:rPr>
          <w:color w:val="6600CC"/>
          <w:sz w:val="17"/>
          <w:szCs w:val="17"/>
        </w:rPr>
        <w:t>ОСФР по РК</w:t>
      </w:r>
      <w:r w:rsidRPr="00424D16" w:rsidR="00276469">
        <w:rPr>
          <w:sz w:val="17"/>
          <w:szCs w:val="17"/>
        </w:rPr>
        <w:t xml:space="preserve"> </w:t>
      </w:r>
      <w:r w:rsidRPr="00424D16" w:rsidR="00D079CE">
        <w:rPr>
          <w:sz w:val="17"/>
          <w:szCs w:val="17"/>
        </w:rPr>
        <w:t>сведения о начисленных страховых взносах на обязательное</w:t>
      </w:r>
      <w:r w:rsidRPr="00424D16" w:rsidR="00D079CE">
        <w:rPr>
          <w:sz w:val="17"/>
          <w:szCs w:val="17"/>
        </w:rPr>
        <w:t xml:space="preserve"> страхование от несчастных случаев на производстве и профессиональных заболеваний </w:t>
      </w:r>
      <w:r w:rsidRPr="00424D16" w:rsidR="00D079CE">
        <w:rPr>
          <w:color w:val="7030A0"/>
          <w:sz w:val="17"/>
          <w:szCs w:val="17"/>
        </w:rPr>
        <w:t>за 2023 год.</w:t>
      </w:r>
    </w:p>
    <w:p w:rsidR="0010657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Местом совершения правонаруш</w:t>
      </w:r>
      <w:r w:rsidR="00240C01">
        <w:rPr>
          <w:sz w:val="17"/>
          <w:szCs w:val="17"/>
        </w:rPr>
        <w:t>ения является место регистрации</w:t>
      </w:r>
      <w:r w:rsidRPr="00240C01" w:rsidR="00240C01">
        <w:rPr>
          <w:color w:val="6600CC"/>
          <w:sz w:val="17"/>
          <w:szCs w:val="17"/>
        </w:rPr>
        <w:t xml:space="preserve"> комитета Крымской республиканской общественной организации «Комитет по противодействию коррупции в органах государственной власти»</w:t>
      </w:r>
      <w:r w:rsidR="00240C01">
        <w:rPr>
          <w:color w:val="6600CC"/>
          <w:sz w:val="17"/>
          <w:szCs w:val="17"/>
        </w:rPr>
        <w:t xml:space="preserve"> - гор. Евпатория, ул. Революции 46/9,</w:t>
      </w:r>
      <w:r w:rsidRPr="00424D16">
        <w:rPr>
          <w:sz w:val="17"/>
          <w:szCs w:val="17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424D16" w:rsidR="001838E0">
        <w:rPr>
          <w:sz w:val="17"/>
          <w:szCs w:val="17"/>
        </w:rPr>
        <w:t xml:space="preserve">шения правонарушения является </w:t>
      </w:r>
      <w:r w:rsidRPr="00424D16" w:rsidR="004A6495">
        <w:rPr>
          <w:color w:val="6600CC"/>
          <w:sz w:val="17"/>
          <w:szCs w:val="17"/>
        </w:rPr>
        <w:t>26.01.2024</w:t>
      </w:r>
      <w:r w:rsidRPr="00424D16">
        <w:rPr>
          <w:sz w:val="17"/>
          <w:szCs w:val="17"/>
        </w:rPr>
        <w:t xml:space="preserve"> в </w:t>
      </w:r>
      <w:r w:rsidRPr="00424D16">
        <w:rPr>
          <w:color w:val="6600CC"/>
          <w:sz w:val="17"/>
          <w:szCs w:val="17"/>
        </w:rPr>
        <w:t>00</w:t>
      </w:r>
      <w:r w:rsidRPr="00424D16" w:rsidR="006E764B">
        <w:rPr>
          <w:color w:val="6600CC"/>
          <w:sz w:val="17"/>
          <w:szCs w:val="17"/>
        </w:rPr>
        <w:t>:</w:t>
      </w:r>
      <w:r w:rsidRPr="00424D16">
        <w:rPr>
          <w:color w:val="6600CC"/>
          <w:sz w:val="17"/>
          <w:szCs w:val="17"/>
        </w:rPr>
        <w:t>0</w:t>
      </w:r>
      <w:r w:rsidRPr="00424D16">
        <w:rPr>
          <w:sz w:val="17"/>
          <w:szCs w:val="17"/>
        </w:rPr>
        <w:t>1.</w:t>
      </w:r>
    </w:p>
    <w:p w:rsidR="0019207B" w:rsidRPr="00424D16" w:rsidP="0019207B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19207B" w:rsidRPr="00424D16" w:rsidP="0019207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  <w:sz w:val="17"/>
          <w:szCs w:val="17"/>
        </w:rPr>
      </w:pPr>
      <w:r w:rsidRPr="00424D16">
        <w:rPr>
          <w:bCs/>
          <w:color w:val="7030A0"/>
          <w:sz w:val="17"/>
          <w:szCs w:val="17"/>
        </w:rPr>
        <w:t xml:space="preserve">На </w:t>
      </w:r>
      <w:r w:rsidRPr="00424D16" w:rsidR="00D079CE">
        <w:rPr>
          <w:bCs/>
          <w:color w:val="7030A0"/>
          <w:sz w:val="17"/>
          <w:szCs w:val="17"/>
        </w:rPr>
        <w:t>рассмотрени</w:t>
      </w:r>
      <w:r w:rsidR="00E87A1E">
        <w:rPr>
          <w:bCs/>
          <w:color w:val="7030A0"/>
          <w:sz w:val="17"/>
          <w:szCs w:val="17"/>
        </w:rPr>
        <w:t>и</w:t>
      </w:r>
      <w:r w:rsidRPr="00424D16" w:rsidR="00D079CE">
        <w:rPr>
          <w:bCs/>
          <w:color w:val="7030A0"/>
          <w:sz w:val="17"/>
          <w:szCs w:val="17"/>
        </w:rPr>
        <w:t xml:space="preserve"> дела </w:t>
      </w:r>
      <w:r w:rsidRPr="00424D16" w:rsidR="00D079CE">
        <w:rPr>
          <w:bCs/>
          <w:color w:val="7030A0"/>
          <w:sz w:val="17"/>
          <w:szCs w:val="17"/>
        </w:rPr>
        <w:t>привлекаемый</w:t>
      </w:r>
      <w:r w:rsidRPr="00424D16" w:rsidR="00D079CE">
        <w:rPr>
          <w:bCs/>
          <w:color w:val="7030A0"/>
          <w:sz w:val="17"/>
          <w:szCs w:val="17"/>
        </w:rPr>
        <w:t xml:space="preserve"> вину в инкриминируемом правонарушении признал полностью.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Согласно ч. 1 ст. 24 </w:t>
      </w:r>
      <w:r w:rsidRPr="00424D16">
        <w:rPr>
          <w:sz w:val="17"/>
          <w:szCs w:val="17"/>
        </w:rPr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Pr="00424D16">
        <w:rPr>
          <w:rFonts w:eastAsia="Calibri"/>
          <w:sz w:val="17"/>
          <w:szCs w:val="1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424D16">
        <w:rPr>
          <w:rFonts w:eastAsia="Calibri"/>
          <w:sz w:val="17"/>
          <w:szCs w:val="17"/>
        </w:rPr>
        <w:t>заболеваний</w:t>
      </w:r>
      <w:r w:rsidRPr="00424D16">
        <w:rPr>
          <w:rFonts w:eastAsia="Calibri"/>
          <w:sz w:val="17"/>
          <w:szCs w:val="1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424D16">
        <w:rPr>
          <w:rFonts w:eastAsia="Calibri"/>
          <w:sz w:val="17"/>
          <w:szCs w:val="17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424D16">
          <w:rPr>
            <w:rFonts w:eastAsia="Calibri"/>
            <w:sz w:val="17"/>
            <w:szCs w:val="17"/>
          </w:rPr>
          <w:t>форме</w:t>
        </w:r>
      </w:hyperlink>
      <w:r w:rsidRPr="00424D16">
        <w:rPr>
          <w:rFonts w:eastAsia="Calibri"/>
          <w:sz w:val="17"/>
          <w:szCs w:val="17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на бумажном носителе не позднее 20-го числа месяца, следующего за отчетным периодом;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в форме электронного документа не позднее 25-го числа месяца, следующего за отчетным периодом.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Кроме этого, как предусмотрено ч. 2 и ч. 3 указанного Федерального закона, </w:t>
      </w:r>
      <w:r w:rsidRPr="00424D16">
        <w:rPr>
          <w:rFonts w:eastAsia="Calibri"/>
          <w:sz w:val="17"/>
          <w:szCs w:val="17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5" w:history="1">
        <w:r w:rsidRPr="00424D16">
          <w:rPr>
            <w:rFonts w:eastAsia="Calibri"/>
            <w:sz w:val="17"/>
            <w:szCs w:val="17"/>
          </w:rPr>
          <w:t>порядке</w:t>
        </w:r>
      </w:hyperlink>
      <w:r w:rsidRPr="00424D16">
        <w:rPr>
          <w:rFonts w:eastAsia="Calibri"/>
          <w:sz w:val="17"/>
          <w:szCs w:val="17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  <w:lang w:eastAsia="zh-CN"/>
        </w:rPr>
      </w:pPr>
      <w:r w:rsidRPr="00424D16">
        <w:rPr>
          <w:bCs/>
          <w:sz w:val="17"/>
          <w:szCs w:val="17"/>
        </w:rPr>
        <w:t>В силу ст. 1.5 КоАП РФ л</w:t>
      </w:r>
      <w:r w:rsidRPr="00424D16">
        <w:rPr>
          <w:sz w:val="17"/>
          <w:szCs w:val="17"/>
        </w:rPr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соответствии с ч. 1 ст. 2.1. КоАП РФ а</w:t>
      </w:r>
      <w:r w:rsidRPr="00424D16">
        <w:rPr>
          <w:sz w:val="17"/>
          <w:szCs w:val="17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sz w:val="17"/>
          <w:szCs w:val="17"/>
        </w:rPr>
        <w:t>Составом административного правонарушения, в соответствии с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РФ, является </w:t>
      </w:r>
      <w:r w:rsidRPr="00424D16">
        <w:rPr>
          <w:rFonts w:eastAsia="Calibri"/>
          <w:sz w:val="17"/>
          <w:szCs w:val="1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  <w:shd w:val="clear" w:color="auto" w:fill="FFFFFF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26.2</w:t>
        </w:r>
      </w:hyperlink>
      <w:r w:rsidRPr="00424D16">
        <w:rPr>
          <w:sz w:val="17"/>
          <w:szCs w:val="17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</w:t>
      </w:r>
      <w:r w:rsidRPr="00424D16">
        <w:rPr>
          <w:sz w:val="17"/>
          <w:szCs w:val="17"/>
          <w:shd w:val="clear" w:color="auto" w:fill="FFFFFF"/>
        </w:rPr>
        <w:t>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424D16" w:rsidP="00C20778">
      <w:pPr>
        <w:spacing w:line="360" w:lineRule="auto"/>
        <w:ind w:firstLine="709"/>
        <w:jc w:val="both"/>
        <w:rPr>
          <w:color w:val="6600CC"/>
          <w:sz w:val="17"/>
          <w:szCs w:val="17"/>
        </w:rPr>
      </w:pPr>
      <w:r w:rsidRPr="00424D16">
        <w:rPr>
          <w:sz w:val="17"/>
          <w:szCs w:val="17"/>
        </w:rPr>
        <w:t>Вина в совершении правонарушения подтверждается исследованными материалами дела об административном правонарушении:</w:t>
      </w:r>
      <w:r w:rsidRPr="00424D16" w:rsidR="004A4538">
        <w:rPr>
          <w:sz w:val="17"/>
          <w:szCs w:val="17"/>
        </w:rPr>
        <w:t xml:space="preserve"> сведениями протокола об административном правонарушении № </w:t>
      </w:r>
      <w:r w:rsidR="00240C01">
        <w:rPr>
          <w:color w:val="6600CC"/>
          <w:sz w:val="17"/>
          <w:szCs w:val="17"/>
        </w:rPr>
        <w:t>430392</w:t>
      </w:r>
      <w:r w:rsidR="00E87A1E">
        <w:rPr>
          <w:color w:val="6600CC"/>
          <w:sz w:val="17"/>
          <w:szCs w:val="17"/>
        </w:rPr>
        <w:t xml:space="preserve"> от 06.08.2024</w:t>
      </w:r>
      <w:r w:rsidRPr="00424D16">
        <w:rPr>
          <w:color w:val="6600CC"/>
          <w:sz w:val="17"/>
          <w:szCs w:val="17"/>
        </w:rPr>
        <w:t xml:space="preserve">, в котором установлены дата, место, событие правонарушения, </w:t>
      </w:r>
      <w:r w:rsidRPr="00424D16">
        <w:rPr>
          <w:color w:val="6600CC"/>
          <w:sz w:val="17"/>
          <w:szCs w:val="17"/>
        </w:rPr>
        <w:t>лицо</w:t>
      </w:r>
      <w:r w:rsidRPr="00424D16">
        <w:rPr>
          <w:color w:val="6600CC"/>
          <w:sz w:val="17"/>
          <w:szCs w:val="17"/>
        </w:rPr>
        <w:t xml:space="preserve"> привлекаемое к ответственности,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расчетом по начисленным и уплаченным взносам на обязательное социальное страхование от несчастных случаев на производстве и профессиональных заболеваний,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извещением № </w:t>
      </w:r>
      <w:r w:rsidR="00240C01">
        <w:rPr>
          <w:sz w:val="17"/>
          <w:szCs w:val="17"/>
        </w:rPr>
        <w:t>473128</w:t>
      </w:r>
      <w:r w:rsidRPr="00424D16">
        <w:rPr>
          <w:sz w:val="17"/>
          <w:szCs w:val="17"/>
        </w:rPr>
        <w:t xml:space="preserve"> о вызове должностного лица для составления протокола об административном правонарушении от </w:t>
      </w:r>
      <w:r w:rsidRPr="00424D16" w:rsidR="004A6495">
        <w:rPr>
          <w:sz w:val="17"/>
          <w:szCs w:val="17"/>
        </w:rPr>
        <w:t>0</w:t>
      </w:r>
      <w:r w:rsidR="00E87A1E">
        <w:rPr>
          <w:sz w:val="17"/>
          <w:szCs w:val="17"/>
        </w:rPr>
        <w:t>3</w:t>
      </w:r>
      <w:r w:rsidRPr="00424D16" w:rsidR="004A6495">
        <w:rPr>
          <w:sz w:val="17"/>
          <w:szCs w:val="17"/>
        </w:rPr>
        <w:t>.05</w:t>
      </w:r>
      <w:r w:rsidRPr="00424D16" w:rsidR="00475702">
        <w:rPr>
          <w:sz w:val="17"/>
          <w:szCs w:val="17"/>
        </w:rPr>
        <w:t>.2024</w:t>
      </w:r>
      <w:r w:rsidRPr="00424D16">
        <w:rPr>
          <w:sz w:val="17"/>
          <w:szCs w:val="17"/>
        </w:rPr>
        <w:t xml:space="preserve">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списком внутренних почтовых </w:t>
      </w:r>
      <w:r w:rsidRPr="00424D16" w:rsidR="009F7898">
        <w:rPr>
          <w:sz w:val="17"/>
          <w:szCs w:val="17"/>
        </w:rPr>
        <w:t>отправлений</w:t>
      </w:r>
      <w:r w:rsidRPr="00424D16">
        <w:rPr>
          <w:sz w:val="17"/>
          <w:szCs w:val="17"/>
        </w:rPr>
        <w:t xml:space="preserve">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уведомлением о регистрации юридического лица в территориальном органе ПФ РФ</w:t>
      </w:r>
      <w:r w:rsidRPr="00424D16" w:rsidR="00276469">
        <w:rPr>
          <w:sz w:val="17"/>
          <w:szCs w:val="17"/>
        </w:rPr>
        <w:t xml:space="preserve">,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копией выписки из ЕГРЮЛ.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</w:t>
      </w:r>
      <w:r w:rsidRPr="00424D16">
        <w:rPr>
          <w:sz w:val="17"/>
          <w:szCs w:val="17"/>
        </w:rPr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424D16" w:rsidP="00C20778">
      <w:pPr>
        <w:tabs>
          <w:tab w:val="left" w:pos="5760"/>
        </w:tabs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7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28.2</w:t>
        </w:r>
      </w:hyperlink>
      <w:r w:rsidRPr="00424D16">
        <w:rPr>
          <w:sz w:val="17"/>
          <w:szCs w:val="17"/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424D16">
        <w:rPr>
          <w:sz w:val="17"/>
          <w:szCs w:val="17"/>
          <w:shd w:val="clear" w:color="auto" w:fill="FFFFFF"/>
        </w:rPr>
        <w:br/>
        <w:t xml:space="preserve">ст. </w:t>
      </w:r>
      <w:hyperlink r:id="rId8" w:anchor="6mUn1wNRU1Vv" w:tgtFrame="_blank" w:tooltip="Конституция &gt;  Раздел I &gt; Глава 2. Права и свободы человека и гражданина &gt; Статья 51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51 Конституции</w:t>
        </w:r>
      </w:hyperlink>
      <w:r w:rsidRPr="00424D16">
        <w:rPr>
          <w:sz w:val="17"/>
          <w:szCs w:val="17"/>
          <w:shd w:val="clear" w:color="auto" w:fill="FFFFFF"/>
        </w:rPr>
        <w:t xml:space="preserve"> Российской Федерации и ст. </w:t>
      </w:r>
      <w:hyperlink r:id="rId9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25.1 КоАП</w:t>
        </w:r>
      </w:hyperlink>
      <w:r w:rsidRPr="00424D16">
        <w:rPr>
          <w:sz w:val="17"/>
          <w:szCs w:val="17"/>
          <w:shd w:val="clear" w:color="auto" w:fill="FFFFFF"/>
        </w:rPr>
        <w:t xml:space="preserve"> РФ.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События правонарушения и сведения о </w:t>
      </w:r>
      <w:r w:rsidRPr="00424D16" w:rsidR="00E16A83">
        <w:rPr>
          <w:color w:val="6600CC"/>
          <w:sz w:val="17"/>
          <w:szCs w:val="17"/>
        </w:rPr>
        <w:t>привлекаемом</w:t>
      </w:r>
      <w:r w:rsidRPr="00424D16">
        <w:rPr>
          <w:color w:val="6600CC"/>
          <w:sz w:val="17"/>
          <w:szCs w:val="17"/>
        </w:rPr>
        <w:t>,</w:t>
      </w:r>
      <w:r w:rsidRPr="00424D16">
        <w:rPr>
          <w:sz w:val="17"/>
          <w:szCs w:val="17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424D16">
        <w:rPr>
          <w:sz w:val="17"/>
          <w:szCs w:val="17"/>
        </w:rPr>
        <w:t xml:space="preserve">ч. 2 </w:t>
      </w:r>
      <w:r w:rsidRPr="00424D16">
        <w:rPr>
          <w:sz w:val="17"/>
          <w:szCs w:val="17"/>
        </w:rPr>
        <w:t>ст. 15.33 КоАП РФ</w:t>
      </w:r>
      <w:r w:rsidRPr="00424D16" w:rsidR="00276469">
        <w:rPr>
          <w:sz w:val="17"/>
          <w:szCs w:val="17"/>
        </w:rPr>
        <w:t>.</w:t>
      </w:r>
      <w:r w:rsidRPr="00424D16">
        <w:rPr>
          <w:sz w:val="17"/>
          <w:szCs w:val="17"/>
        </w:rPr>
        <w:t xml:space="preserve">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424D16" w:rsidR="00E16A83">
        <w:rPr>
          <w:color w:val="6600CC"/>
          <w:sz w:val="17"/>
          <w:szCs w:val="17"/>
        </w:rPr>
        <w:t xml:space="preserve">привлекаемый </w:t>
      </w:r>
      <w:r w:rsidRPr="00424D16">
        <w:rPr>
          <w:sz w:val="17"/>
          <w:szCs w:val="17"/>
        </w:rPr>
        <w:t>ранее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к административной ответственности по ст. 15.33 ч. 2 КоАП РФ не привлекал</w:t>
      </w:r>
      <w:r w:rsidRPr="00424D16" w:rsidR="00E16A83">
        <w:rPr>
          <w:sz w:val="17"/>
          <w:szCs w:val="17"/>
        </w:rPr>
        <w:t>ся</w:t>
      </w:r>
      <w:r w:rsidRPr="00424D16">
        <w:rPr>
          <w:sz w:val="17"/>
          <w:szCs w:val="17"/>
        </w:rPr>
        <w:t>.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Обстоятельств,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предусмотренных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24.5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КоАП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РФ,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исключающих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производство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делу,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установлено.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bCs/>
          <w:sz w:val="17"/>
          <w:szCs w:val="17"/>
        </w:rPr>
        <w:t>Руководствуясь ст. 4.2. КоАП РФ обстоятельством, смягчающим административную ответственность, в данном случае, является</w:t>
      </w:r>
      <w:r w:rsidRPr="00424D16">
        <w:rPr>
          <w:sz w:val="17"/>
          <w:szCs w:val="17"/>
        </w:rPr>
        <w:t xml:space="preserve"> </w:t>
      </w:r>
      <w:r w:rsidRPr="00424D16">
        <w:rPr>
          <w:color w:val="6600CC"/>
          <w:sz w:val="17"/>
          <w:szCs w:val="17"/>
        </w:rPr>
        <w:t>признание вины</w:t>
      </w:r>
      <w:r w:rsidRPr="00424D16">
        <w:rPr>
          <w:sz w:val="17"/>
          <w:szCs w:val="17"/>
        </w:rPr>
        <w:t xml:space="preserve"> лицом, совершившим административное правонарушение,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силу ч. 1 ст. 3.1. КоАП РФ а</w:t>
      </w:r>
      <w:r w:rsidRPr="00424D16">
        <w:rPr>
          <w:sz w:val="17"/>
          <w:szCs w:val="17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Санкцией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 предусмотрена административная ответственность </w:t>
      </w:r>
      <w:r w:rsidRPr="00424D16">
        <w:rPr>
          <w:sz w:val="17"/>
          <w:szCs w:val="17"/>
        </w:rPr>
        <w:t xml:space="preserve">за </w:t>
      </w:r>
      <w:r w:rsidRPr="00424D16">
        <w:rPr>
          <w:rFonts w:eastAsia="Calibri"/>
          <w:sz w:val="17"/>
          <w:szCs w:val="1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424D16" w:rsidP="00C20778">
      <w:pPr>
        <w:pStyle w:val="ConsPlusNormal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</w:t>
      </w:r>
      <w:r w:rsidRPr="00424D16">
        <w:rPr>
          <w:sz w:val="17"/>
          <w:szCs w:val="17"/>
        </w:rPr>
        <w:t>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424D16" w:rsidR="003C4D9E">
        <w:rPr>
          <w:sz w:val="17"/>
          <w:szCs w:val="17"/>
        </w:rPr>
        <w:t>.</w:t>
      </w:r>
    </w:p>
    <w:p w:rsidR="007770AE" w:rsidRPr="00424D16" w:rsidP="007770AE">
      <w:pPr>
        <w:spacing w:line="360" w:lineRule="auto"/>
        <w:ind w:firstLine="709"/>
        <w:jc w:val="both"/>
        <w:rPr>
          <w:color w:val="000000"/>
          <w:sz w:val="17"/>
          <w:szCs w:val="17"/>
          <w:shd w:val="clear" w:color="auto" w:fill="FFFFFF"/>
        </w:rPr>
      </w:pPr>
      <w:r w:rsidRPr="00424D16">
        <w:rPr>
          <w:sz w:val="17"/>
          <w:szCs w:val="17"/>
        </w:rPr>
        <w:t xml:space="preserve">Ст. 4.1.1 КоАП РФ предусматривает, </w:t>
      </w:r>
      <w:r w:rsidRPr="00424D16" w:rsidR="00657CDF">
        <w:rPr>
          <w:color w:val="000000"/>
          <w:sz w:val="17"/>
          <w:szCs w:val="17"/>
          <w:shd w:val="clear" w:color="auto" w:fill="FFFFFF"/>
        </w:rPr>
        <w:t>что</w:t>
      </w:r>
      <w:r w:rsidRPr="00424D16">
        <w:rPr>
          <w:color w:val="000000"/>
          <w:sz w:val="17"/>
          <w:szCs w:val="17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10" w:anchor="dst100011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контроля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1" w:anchor="dst100173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раздела II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2" w:anchor="dst2179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 xml:space="preserve"> статьи 3.4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Кодекса, за исключением случаев, предусмотренных </w:t>
      </w:r>
      <w:hyperlink r:id="rId13" w:anchor="dst7222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настоящей статьи.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424D16" w:rsidP="007D3E17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На основании ст. 1 ст. 10 </w:t>
      </w:r>
      <w:hyperlink r:id="rId14" w:history="1">
        <w:r w:rsidRPr="00424D16">
          <w:rPr>
            <w:bCs/>
            <w:sz w:val="17"/>
            <w:szCs w:val="17"/>
          </w:rPr>
          <w:t>Федерального закона от 12.01.1996 № 7-ФЗ «О некоммерческих организациях»</w:t>
        </w:r>
      </w:hyperlink>
      <w:r w:rsidRPr="00424D16">
        <w:rPr>
          <w:sz w:val="17"/>
          <w:szCs w:val="17"/>
        </w:rPr>
        <w:t xml:space="preserve"> </w:t>
      </w:r>
      <w:r w:rsidRPr="00424D16">
        <w:rPr>
          <w:color w:val="000000"/>
          <w:sz w:val="17"/>
          <w:szCs w:val="17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5" w:history="1">
        <w:r w:rsidRPr="00424D16">
          <w:rPr>
            <w:rStyle w:val="Hyperlink"/>
            <w:color w:val="auto"/>
            <w:sz w:val="17"/>
            <w:szCs w:val="17"/>
            <w:u w:val="none"/>
            <w:shd w:val="clear" w:color="auto" w:fill="FFFFFF"/>
          </w:rPr>
          <w:t>законами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424D16">
        <w:rPr>
          <w:sz w:val="17"/>
          <w:szCs w:val="17"/>
        </w:rPr>
        <w:t>.</w:t>
      </w:r>
    </w:p>
    <w:p w:rsidR="00C20778" w:rsidRPr="00424D16" w:rsidP="00C20778">
      <w:pPr>
        <w:spacing w:line="360" w:lineRule="auto"/>
        <w:ind w:firstLine="709"/>
        <w:jc w:val="both"/>
        <w:rPr>
          <w:rStyle w:val="longtext"/>
          <w:sz w:val="17"/>
          <w:szCs w:val="17"/>
        </w:rPr>
      </w:pPr>
      <w:r w:rsidRPr="00424D16">
        <w:rPr>
          <w:sz w:val="17"/>
          <w:szCs w:val="1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предотвращения совершения новых правонарушений, в отношении должностного лица данного </w:t>
      </w:r>
      <w:r w:rsidRPr="00424D16" w:rsidR="007D3E17">
        <w:rPr>
          <w:sz w:val="17"/>
          <w:szCs w:val="17"/>
        </w:rPr>
        <w:t>учреждения</w:t>
      </w:r>
      <w:r w:rsidRPr="00424D16">
        <w:rPr>
          <w:sz w:val="17"/>
          <w:szCs w:val="17"/>
        </w:rPr>
        <w:t xml:space="preserve"> может быть применено административное наказание</w:t>
      </w:r>
      <w:r w:rsidRPr="00424D16">
        <w:rPr>
          <w:sz w:val="17"/>
          <w:szCs w:val="17"/>
        </w:rPr>
        <w:t xml:space="preserve"> в виде предупреждения.</w:t>
      </w:r>
    </w:p>
    <w:p w:rsidR="009833F2" w:rsidRPr="00424D16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424D16">
        <w:rPr>
          <w:rStyle w:val="longtext"/>
          <w:rFonts w:ascii="Times New Roman" w:eastAsia="Calibri" w:hAnsi="Times New Roman"/>
          <w:sz w:val="17"/>
          <w:szCs w:val="17"/>
        </w:rPr>
        <w:t>Руководствуясь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Style w:val="longtext"/>
          <w:rFonts w:ascii="Times New Roman" w:eastAsia="Calibri" w:hAnsi="Times New Roman"/>
          <w:sz w:val="17"/>
          <w:szCs w:val="17"/>
        </w:rPr>
        <w:t>ст.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ст.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4.1,</w:t>
      </w:r>
      <w:r w:rsidRPr="00424D16" w:rsidR="00C20778">
        <w:rPr>
          <w:rFonts w:ascii="Times New Roman" w:hAnsi="Times New Roman"/>
          <w:sz w:val="17"/>
          <w:szCs w:val="17"/>
        </w:rPr>
        <w:t>4.1.1,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15.33</w:t>
      </w:r>
      <w:r w:rsidRPr="00424D16" w:rsidR="00C20778">
        <w:rPr>
          <w:rFonts w:ascii="Times New Roman" w:hAnsi="Times New Roman"/>
          <w:sz w:val="17"/>
          <w:szCs w:val="17"/>
        </w:rPr>
        <w:t xml:space="preserve"> ч. 2</w:t>
      </w:r>
      <w:r w:rsidRPr="00424D16" w:rsidR="00326161">
        <w:rPr>
          <w:rFonts w:ascii="Times New Roman" w:hAnsi="Times New Roman"/>
          <w:sz w:val="17"/>
          <w:szCs w:val="17"/>
        </w:rPr>
        <w:t xml:space="preserve">, 29.9, 29.10 </w:t>
      </w:r>
      <w:r w:rsidRPr="00424D16">
        <w:rPr>
          <w:rFonts w:ascii="Times New Roman" w:hAnsi="Times New Roman"/>
          <w:sz w:val="17"/>
          <w:szCs w:val="17"/>
        </w:rPr>
        <w:t>КоАП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РФ,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мировой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судья</w:t>
      </w:r>
    </w:p>
    <w:p w:rsidR="003C4D9E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ПОСТАНОВИЛ:</w:t>
      </w:r>
    </w:p>
    <w:p w:rsidR="00C20778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240C01">
        <w:rPr>
          <w:rFonts w:ascii="Times New Roman" w:hAnsi="Times New Roman"/>
          <w:color w:val="6600CC"/>
          <w:sz w:val="17"/>
          <w:szCs w:val="17"/>
        </w:rPr>
        <w:t>председателя комитета Крымской республиканской общественной организации «Комитет по противодействию коррупции в органах государственной власти» Федорука Леонида Ивановича</w:t>
      </w:r>
      <w:r w:rsidR="00E87A1E">
        <w:rPr>
          <w:rFonts w:ascii="Times New Roman" w:hAnsi="Times New Roman"/>
          <w:color w:val="6600CC"/>
          <w:sz w:val="17"/>
          <w:szCs w:val="17"/>
        </w:rPr>
        <w:t xml:space="preserve">, </w:t>
      </w:r>
      <w:r w:rsidRPr="00424D16">
        <w:rPr>
          <w:rFonts w:ascii="Times New Roman" w:hAnsi="Times New Roman"/>
          <w:sz w:val="17"/>
          <w:szCs w:val="17"/>
        </w:rPr>
        <w:t>признать виновн</w:t>
      </w:r>
      <w:r w:rsidRPr="00424D16" w:rsidR="00E16A83">
        <w:rPr>
          <w:rFonts w:ascii="Times New Roman" w:hAnsi="Times New Roman"/>
          <w:sz w:val="17"/>
          <w:szCs w:val="17"/>
        </w:rPr>
        <w:t>ым</w:t>
      </w:r>
      <w:r w:rsidRPr="00424D16">
        <w:rPr>
          <w:rFonts w:ascii="Times New Roman" w:hAnsi="Times New Roman"/>
          <w:sz w:val="17"/>
          <w:szCs w:val="17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Постановление может быть обжаловано в течение 10 суток в порядке, предусмотренном </w:t>
      </w:r>
      <w:r w:rsidRPr="00424D16">
        <w:rPr>
          <w:sz w:val="17"/>
          <w:szCs w:val="17"/>
        </w:rPr>
        <w:br/>
        <w:t>ст. 30.2 КоАП РФ.</w:t>
      </w:r>
    </w:p>
    <w:p w:rsidR="003C4D9E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Мировой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судья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/подпись/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И.О.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Семенец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Копия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верна: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Постановление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не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вступило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законную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силу.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Мировой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судья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И.О.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Семенец</w:t>
      </w:r>
    </w:p>
    <w:p w:rsidR="00A067BF" w:rsidRPr="00424D16" w:rsidP="00E16A83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Помощник судьи </w:t>
      </w:r>
      <w:r w:rsidRPr="00424D16" w:rsidR="003C4D9E">
        <w:rPr>
          <w:sz w:val="17"/>
          <w:szCs w:val="17"/>
        </w:rPr>
        <w:tab/>
      </w:r>
      <w:r w:rsidRPr="00424D16" w:rsidR="003C4D9E">
        <w:rPr>
          <w:sz w:val="17"/>
          <w:szCs w:val="17"/>
        </w:rPr>
        <w:tab/>
      </w:r>
      <w:r w:rsidRPr="00424D16" w:rsidR="003C4D9E">
        <w:rPr>
          <w:sz w:val="17"/>
          <w:szCs w:val="17"/>
        </w:rPr>
        <w:tab/>
      </w:r>
      <w:r w:rsidRPr="00424D16" w:rsidR="00326161">
        <w:rPr>
          <w:sz w:val="17"/>
          <w:szCs w:val="17"/>
        </w:rPr>
        <w:tab/>
      </w:r>
      <w:r w:rsidRPr="00424D16" w:rsidR="003C4D9E">
        <w:rPr>
          <w:sz w:val="17"/>
          <w:szCs w:val="17"/>
        </w:rPr>
        <w:tab/>
      </w:r>
      <w:r w:rsidRPr="00424D16" w:rsidR="00802A7B">
        <w:rPr>
          <w:sz w:val="17"/>
          <w:szCs w:val="17"/>
        </w:rPr>
        <w:tab/>
      </w:r>
      <w:r w:rsidRPr="00424D16" w:rsidR="009833F2">
        <w:rPr>
          <w:sz w:val="17"/>
          <w:szCs w:val="17"/>
        </w:rPr>
        <w:t>Р.В.Лебедева</w:t>
      </w:r>
    </w:p>
    <w:p w:rsidR="00424D16">
      <w:pPr>
        <w:spacing w:line="360" w:lineRule="auto"/>
        <w:ind w:firstLine="709"/>
        <w:jc w:val="both"/>
        <w:rPr>
          <w:sz w:val="16"/>
          <w:szCs w:val="16"/>
        </w:rPr>
      </w:pPr>
    </w:p>
    <w:p w:rsidR="00A5192A">
      <w:pPr>
        <w:spacing w:line="360" w:lineRule="auto"/>
        <w:ind w:firstLine="709"/>
        <w:jc w:val="both"/>
        <w:rPr>
          <w:sz w:val="16"/>
          <w:szCs w:val="16"/>
        </w:rPr>
      </w:pPr>
    </w:p>
    <w:sectPr w:rsidSect="000F16BA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873E3A" w:rsidP="00873E3A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5741A"/>
    <w:rsid w:val="00077EE0"/>
    <w:rsid w:val="000B613A"/>
    <w:rsid w:val="000C5394"/>
    <w:rsid w:val="000D283D"/>
    <w:rsid w:val="000D480C"/>
    <w:rsid w:val="000D7995"/>
    <w:rsid w:val="000F16BA"/>
    <w:rsid w:val="000F57D0"/>
    <w:rsid w:val="0010657E"/>
    <w:rsid w:val="001104A6"/>
    <w:rsid w:val="001421C8"/>
    <w:rsid w:val="00155A1F"/>
    <w:rsid w:val="001623EA"/>
    <w:rsid w:val="001752CF"/>
    <w:rsid w:val="001838E0"/>
    <w:rsid w:val="0019207B"/>
    <w:rsid w:val="0019209C"/>
    <w:rsid w:val="00197D65"/>
    <w:rsid w:val="001D4260"/>
    <w:rsid w:val="002106B8"/>
    <w:rsid w:val="002248E6"/>
    <w:rsid w:val="0023607F"/>
    <w:rsid w:val="00240C01"/>
    <w:rsid w:val="00253A76"/>
    <w:rsid w:val="0027158B"/>
    <w:rsid w:val="0027161E"/>
    <w:rsid w:val="00276469"/>
    <w:rsid w:val="0027742D"/>
    <w:rsid w:val="002873B3"/>
    <w:rsid w:val="002B23F4"/>
    <w:rsid w:val="002C352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54956"/>
    <w:rsid w:val="00457B1B"/>
    <w:rsid w:val="00475702"/>
    <w:rsid w:val="00475B63"/>
    <w:rsid w:val="00495DEB"/>
    <w:rsid w:val="004A4538"/>
    <w:rsid w:val="004A6495"/>
    <w:rsid w:val="004F6ABB"/>
    <w:rsid w:val="005071F0"/>
    <w:rsid w:val="00510F55"/>
    <w:rsid w:val="00541E68"/>
    <w:rsid w:val="005505B2"/>
    <w:rsid w:val="00585098"/>
    <w:rsid w:val="00591A54"/>
    <w:rsid w:val="00595A33"/>
    <w:rsid w:val="005A2777"/>
    <w:rsid w:val="005E089A"/>
    <w:rsid w:val="00645DBB"/>
    <w:rsid w:val="00654B97"/>
    <w:rsid w:val="00657CDF"/>
    <w:rsid w:val="00693CCA"/>
    <w:rsid w:val="006A7A06"/>
    <w:rsid w:val="006B0A5F"/>
    <w:rsid w:val="006C7F2F"/>
    <w:rsid w:val="006E764B"/>
    <w:rsid w:val="006F7838"/>
    <w:rsid w:val="00710680"/>
    <w:rsid w:val="00711A08"/>
    <w:rsid w:val="007176E8"/>
    <w:rsid w:val="00720748"/>
    <w:rsid w:val="00761561"/>
    <w:rsid w:val="007770AE"/>
    <w:rsid w:val="007A433A"/>
    <w:rsid w:val="007A550A"/>
    <w:rsid w:val="007D3E17"/>
    <w:rsid w:val="007F2139"/>
    <w:rsid w:val="007F3EC5"/>
    <w:rsid w:val="00802A7B"/>
    <w:rsid w:val="008040B7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B03BA"/>
    <w:rsid w:val="009E7940"/>
    <w:rsid w:val="009F7898"/>
    <w:rsid w:val="00A067BF"/>
    <w:rsid w:val="00A1091B"/>
    <w:rsid w:val="00A135DF"/>
    <w:rsid w:val="00A5192A"/>
    <w:rsid w:val="00A55876"/>
    <w:rsid w:val="00A67657"/>
    <w:rsid w:val="00A7204E"/>
    <w:rsid w:val="00A93EA9"/>
    <w:rsid w:val="00A9761B"/>
    <w:rsid w:val="00AE0268"/>
    <w:rsid w:val="00AE380F"/>
    <w:rsid w:val="00B013B5"/>
    <w:rsid w:val="00B1352B"/>
    <w:rsid w:val="00B21B34"/>
    <w:rsid w:val="00B4156B"/>
    <w:rsid w:val="00BC00C4"/>
    <w:rsid w:val="00BD7A25"/>
    <w:rsid w:val="00BF0A64"/>
    <w:rsid w:val="00BF16C7"/>
    <w:rsid w:val="00C022E1"/>
    <w:rsid w:val="00C20778"/>
    <w:rsid w:val="00C339D3"/>
    <w:rsid w:val="00C37CF9"/>
    <w:rsid w:val="00C653CE"/>
    <w:rsid w:val="00CC022C"/>
    <w:rsid w:val="00CC4AB6"/>
    <w:rsid w:val="00CE15B6"/>
    <w:rsid w:val="00D079CE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16A83"/>
    <w:rsid w:val="00E327E5"/>
    <w:rsid w:val="00E606D3"/>
    <w:rsid w:val="00E74E10"/>
    <w:rsid w:val="00E87A1E"/>
    <w:rsid w:val="00E97884"/>
    <w:rsid w:val="00EB6B84"/>
    <w:rsid w:val="00EC19A0"/>
    <w:rsid w:val="00F0045E"/>
    <w:rsid w:val="00F02C41"/>
    <w:rsid w:val="00F16D09"/>
    <w:rsid w:val="00F369F6"/>
    <w:rsid w:val="00F556AF"/>
    <w:rsid w:val="00F56BE0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5728/92dd2b5bacbe0c35bc07c3096528f0e5046d4af9/" TargetMode="External" /><Relationship Id="rId11" Type="http://schemas.openxmlformats.org/officeDocument/2006/relationships/hyperlink" Target="https://www.consultant.ru/document/cons_doc_LAW_480454/af22f6ab34d6816e5a70f14347081e2c1bfce662/" TargetMode="External" /><Relationship Id="rId12" Type="http://schemas.openxmlformats.org/officeDocument/2006/relationships/hyperlink" Target="https://www.consultant.ru/document/cons_doc_LAW_480454/080d25276289006c381505fe470f240608f4ad77/" TargetMode="External" /><Relationship Id="rId13" Type="http://schemas.openxmlformats.org/officeDocument/2006/relationships/hyperlink" Target="https://www.consultant.ru/document/cons_doc_LAW_480454/5e8aae404b38ac1847d8e4b38a7758b4affe7d1a/" TargetMode="External" /><Relationship Id="rId14" Type="http://schemas.openxmlformats.org/officeDocument/2006/relationships/hyperlink" Target="http://www.consultant.ru/document/cons_doc_LAW_52144/" TargetMode="External" /><Relationship Id="rId15" Type="http://schemas.openxmlformats.org/officeDocument/2006/relationships/hyperlink" Target="http://www.consultant.ru/document/cons_doc_LAW_8824/c7d4313ea76843ee327f699ed692067c62c65d72/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5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8/statia-28.2/" TargetMode="External" /><Relationship Id="rId8" Type="http://schemas.openxmlformats.org/officeDocument/2006/relationships/hyperlink" Target="https://sudact.ru/law/konstitutsiia/" TargetMode="External" /><Relationship Id="rId9" Type="http://schemas.openxmlformats.org/officeDocument/2006/relationships/hyperlink" Target="https://sudact.ru/law/koap/razdel-iv/glava-25/statia-25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