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A2272" w:rsidRPr="00533A23" w:rsidP="007A6465">
      <w:pPr>
        <w:spacing w:line="360" w:lineRule="auto"/>
        <w:ind w:firstLine="709"/>
        <w:jc w:val="right"/>
        <w:rPr>
          <w:rFonts w:ascii="Times New Roman" w:hAnsi="Times New Roman"/>
        </w:rPr>
      </w:pPr>
      <w:r>
        <w:rPr>
          <w:rFonts w:ascii="Times New Roman" w:hAnsi="Times New Roman"/>
        </w:rPr>
        <w:t>Дело № 5-42-</w:t>
      </w:r>
      <w:r w:rsidR="00597B75">
        <w:rPr>
          <w:rFonts w:ascii="Times New Roman" w:hAnsi="Times New Roman"/>
        </w:rPr>
        <w:t>352</w:t>
      </w:r>
      <w:r w:rsidRPr="00533A23">
        <w:rPr>
          <w:rFonts w:ascii="Times New Roman" w:hAnsi="Times New Roman"/>
        </w:rPr>
        <w:t>/2025</w:t>
      </w:r>
    </w:p>
    <w:p w:rsidR="001B593C" w:rsidRPr="00533A23" w:rsidP="007A6465">
      <w:pPr>
        <w:spacing w:line="360" w:lineRule="auto"/>
        <w:ind w:firstLine="709"/>
        <w:jc w:val="right"/>
        <w:rPr>
          <w:rFonts w:ascii="Times New Roman" w:hAnsi="Times New Roman"/>
        </w:rPr>
      </w:pPr>
      <w:r w:rsidRPr="00533A23">
        <w:rPr>
          <w:rFonts w:ascii="Times New Roman" w:hAnsi="Times New Roman"/>
        </w:rPr>
        <w:t>УИД 91</w:t>
      </w:r>
      <w:r w:rsidRPr="00533A23">
        <w:rPr>
          <w:rFonts w:ascii="Times New Roman" w:hAnsi="Times New Roman"/>
          <w:lang w:val="en-US"/>
        </w:rPr>
        <w:t>MS</w:t>
      </w:r>
      <w:r w:rsidRPr="00533A23">
        <w:rPr>
          <w:rFonts w:ascii="Times New Roman" w:hAnsi="Times New Roman"/>
        </w:rPr>
        <w:t>00</w:t>
      </w:r>
      <w:r w:rsidRPr="00533A23" w:rsidR="00EA2272">
        <w:rPr>
          <w:rFonts w:ascii="Times New Roman" w:hAnsi="Times New Roman"/>
        </w:rPr>
        <w:t>38</w:t>
      </w:r>
      <w:r w:rsidRPr="00533A23">
        <w:rPr>
          <w:rFonts w:ascii="Times New Roman" w:hAnsi="Times New Roman"/>
        </w:rPr>
        <w:t>-01-202</w:t>
      </w:r>
      <w:r w:rsidRPr="00533A23" w:rsidR="00EA2272">
        <w:rPr>
          <w:rFonts w:ascii="Times New Roman" w:hAnsi="Times New Roman"/>
        </w:rPr>
        <w:t>5</w:t>
      </w:r>
      <w:r w:rsidRPr="00533A23">
        <w:rPr>
          <w:rFonts w:ascii="Times New Roman" w:hAnsi="Times New Roman"/>
        </w:rPr>
        <w:t>-</w:t>
      </w:r>
      <w:r w:rsidR="00597B75">
        <w:rPr>
          <w:rFonts w:ascii="Times New Roman" w:hAnsi="Times New Roman"/>
        </w:rPr>
        <w:t>001655-66</w:t>
      </w:r>
    </w:p>
    <w:p w:rsidR="00BD7A25" w:rsidRPr="00533A23" w:rsidP="007A6465">
      <w:pPr>
        <w:spacing w:line="360" w:lineRule="auto"/>
        <w:ind w:firstLine="709"/>
        <w:jc w:val="center"/>
        <w:rPr>
          <w:rFonts w:ascii="Times New Roman" w:hAnsi="Times New Roman"/>
        </w:rPr>
      </w:pPr>
      <w:r w:rsidRPr="00533A23">
        <w:rPr>
          <w:rFonts w:ascii="Times New Roman" w:hAnsi="Times New Roman"/>
        </w:rPr>
        <w:t>ПОСТАНОВЛЕНИЕ</w:t>
      </w:r>
    </w:p>
    <w:p w:rsidR="00BD7A25" w:rsidRPr="00533A23" w:rsidP="007A6465">
      <w:pPr>
        <w:spacing w:line="360" w:lineRule="auto"/>
        <w:ind w:firstLine="709"/>
        <w:jc w:val="both"/>
        <w:rPr>
          <w:rFonts w:ascii="Times New Roman" w:hAnsi="Times New Roman"/>
        </w:rPr>
      </w:pPr>
      <w:r>
        <w:rPr>
          <w:rFonts w:ascii="Times New Roman" w:hAnsi="Times New Roman"/>
          <w:color w:val="6600CC"/>
        </w:rPr>
        <w:t>09.09</w:t>
      </w:r>
      <w:r w:rsidRPr="00533A23" w:rsidR="00EA2272">
        <w:rPr>
          <w:rFonts w:ascii="Times New Roman" w:hAnsi="Times New Roman"/>
          <w:color w:val="6600CC"/>
        </w:rPr>
        <w:t>.2025</w:t>
      </w:r>
      <w:r w:rsidRPr="00533A23" w:rsidR="0019209C">
        <w:rPr>
          <w:rFonts w:ascii="Times New Roman" w:hAnsi="Times New Roman"/>
        </w:rPr>
        <w:tab/>
      </w:r>
      <w:r w:rsidRPr="00533A23" w:rsidR="0019209C">
        <w:rPr>
          <w:rFonts w:ascii="Times New Roman" w:hAnsi="Times New Roman"/>
        </w:rPr>
        <w:tab/>
      </w:r>
      <w:r w:rsidRPr="00533A23" w:rsidR="0019209C">
        <w:rPr>
          <w:rFonts w:ascii="Times New Roman" w:hAnsi="Times New Roman"/>
        </w:rPr>
        <w:tab/>
      </w:r>
      <w:r w:rsidRPr="00533A23" w:rsidR="0019209C">
        <w:rPr>
          <w:rFonts w:ascii="Times New Roman" w:hAnsi="Times New Roman"/>
        </w:rPr>
        <w:tab/>
      </w:r>
      <w:r w:rsidRPr="00533A23" w:rsidR="0019209C">
        <w:rPr>
          <w:rFonts w:ascii="Times New Roman" w:hAnsi="Times New Roman"/>
        </w:rPr>
        <w:tab/>
      </w:r>
      <w:r w:rsidRPr="00533A23" w:rsidR="0019209C">
        <w:rPr>
          <w:rFonts w:ascii="Times New Roman" w:hAnsi="Times New Roman"/>
        </w:rPr>
        <w:tab/>
      </w:r>
      <w:r w:rsidRPr="00533A23">
        <w:rPr>
          <w:rFonts w:ascii="Times New Roman" w:hAnsi="Times New Roman"/>
        </w:rPr>
        <w:t>г</w:t>
      </w:r>
      <w:r w:rsidRPr="00533A23" w:rsidR="001B3DBB">
        <w:rPr>
          <w:rFonts w:ascii="Times New Roman" w:hAnsi="Times New Roman"/>
        </w:rPr>
        <w:t>ор</w:t>
      </w:r>
      <w:r w:rsidRPr="00533A23">
        <w:rPr>
          <w:rFonts w:ascii="Times New Roman" w:hAnsi="Times New Roman"/>
        </w:rPr>
        <w:t>. Евпатория</w:t>
      </w:r>
    </w:p>
    <w:p w:rsidR="00BD7A25" w:rsidRPr="00533A23" w:rsidP="007A6465">
      <w:pPr>
        <w:spacing w:line="360" w:lineRule="auto"/>
        <w:ind w:firstLine="709"/>
        <w:jc w:val="both"/>
        <w:rPr>
          <w:rFonts w:ascii="Times New Roman" w:hAnsi="Times New Roman"/>
        </w:rPr>
      </w:pPr>
      <w:r>
        <w:rPr>
          <w:rStyle w:val="FontStyle11"/>
          <w:rFonts w:ascii="Times New Roman" w:hAnsi="Times New Roman" w:cs="Times New Roman"/>
          <w:sz w:val="24"/>
          <w:szCs w:val="24"/>
        </w:rPr>
        <w:t>М</w:t>
      </w:r>
      <w:r w:rsidRPr="00533A23">
        <w:rPr>
          <w:rStyle w:val="FontStyle11"/>
          <w:rFonts w:ascii="Times New Roman" w:hAnsi="Times New Roman" w:cs="Times New Roman"/>
          <w:sz w:val="24"/>
          <w:szCs w:val="24"/>
        </w:rPr>
        <w:t>ировой судья судебного участка № 4</w:t>
      </w:r>
      <w:r w:rsidRPr="00533A23" w:rsidR="0044447B">
        <w:rPr>
          <w:rStyle w:val="FontStyle11"/>
          <w:rFonts w:ascii="Times New Roman" w:hAnsi="Times New Roman" w:cs="Times New Roman"/>
          <w:sz w:val="24"/>
          <w:szCs w:val="24"/>
        </w:rPr>
        <w:t>2</w:t>
      </w:r>
      <w:r w:rsidRPr="00533A23">
        <w:rPr>
          <w:rStyle w:val="FontStyle11"/>
          <w:rFonts w:ascii="Times New Roman" w:hAnsi="Times New Roman" w:cs="Times New Roman"/>
          <w:sz w:val="24"/>
          <w:szCs w:val="24"/>
        </w:rPr>
        <w:t xml:space="preserve"> Евпаторийского судебного района (городской округ Евпатория) Республики Крым </w:t>
      </w:r>
      <w:r w:rsidRPr="00533A23" w:rsidR="0044447B">
        <w:rPr>
          <w:rFonts w:ascii="Times New Roman" w:hAnsi="Times New Roman"/>
        </w:rPr>
        <w:t>Семенец Инна Олеговна</w:t>
      </w:r>
      <w:r w:rsidRPr="00533A23">
        <w:rPr>
          <w:rFonts w:ascii="Times New Roman" w:hAnsi="Times New Roman"/>
        </w:rPr>
        <w:t xml:space="preserve">, рассмотрев дело об административном правонарушении, поступившее из </w:t>
      </w:r>
      <w:r w:rsidRPr="00533A23" w:rsidR="00ED38C0">
        <w:rPr>
          <w:rFonts w:ascii="Times New Roman" w:hAnsi="Times New Roman"/>
        </w:rPr>
        <w:t xml:space="preserve">Отдела </w:t>
      </w:r>
      <w:r>
        <w:rPr>
          <w:rFonts w:ascii="Times New Roman" w:hAnsi="Times New Roman"/>
        </w:rPr>
        <w:t>(Государственного пожарного надзора г. Севастополь) инспекции (Государственного пожарного надзора по южному военному округу)</w:t>
      </w:r>
      <w:r w:rsidRPr="00533A23" w:rsidR="001E3580">
        <w:rPr>
          <w:rFonts w:ascii="Times New Roman" w:hAnsi="Times New Roman"/>
        </w:rPr>
        <w:t>,</w:t>
      </w:r>
      <w:r w:rsidRPr="00533A23">
        <w:rPr>
          <w:rFonts w:ascii="Times New Roman" w:hAnsi="Times New Roman"/>
        </w:rPr>
        <w:t xml:space="preserve"> о привлечении к административной ответственности </w:t>
      </w:r>
      <w:r w:rsidRPr="00210D39" w:rsidR="00210D39">
        <w:rPr>
          <w:rFonts w:ascii="Times New Roman" w:hAnsi="Times New Roman"/>
          <w:color w:val="FF0000"/>
        </w:rPr>
        <w:t xml:space="preserve">инструктора по противопожарной профилактике </w:t>
      </w:r>
      <w:r w:rsidR="00210D39">
        <w:rPr>
          <w:rFonts w:ascii="Times New Roman" w:hAnsi="Times New Roman"/>
          <w:color w:val="FF0000"/>
        </w:rPr>
        <w:t>Ф</w:t>
      </w:r>
      <w:r w:rsidRPr="00533A23" w:rsidR="00EA2272">
        <w:rPr>
          <w:rFonts w:ascii="Times New Roman" w:hAnsi="Times New Roman"/>
          <w:color w:val="6600CC"/>
        </w:rPr>
        <w:t>ГБУ «</w:t>
      </w:r>
      <w:r w:rsidR="00210D39">
        <w:rPr>
          <w:rFonts w:ascii="Times New Roman" w:hAnsi="Times New Roman"/>
          <w:color w:val="6600CC"/>
        </w:rPr>
        <w:t>Евпаторийский военный детский клинический санаторий им. Е.П. Глинки» Минобороны России - Егорова Валерия</w:t>
      </w:r>
      <w:r w:rsidR="00210D39">
        <w:rPr>
          <w:rFonts w:ascii="Times New Roman" w:hAnsi="Times New Roman"/>
          <w:color w:val="6600CC"/>
        </w:rPr>
        <w:t xml:space="preserve"> Анатольевича, </w:t>
      </w:r>
      <w:r w:rsidR="0081178D">
        <w:rPr>
          <w:rFonts w:ascii="Times New Roman" w:hAnsi="Times New Roman"/>
          <w:color w:val="6600CC"/>
        </w:rPr>
        <w:t>*</w:t>
      </w:r>
      <w:r w:rsidRPr="00533A23" w:rsidR="00EA2272">
        <w:rPr>
          <w:rFonts w:ascii="Times New Roman" w:hAnsi="Times New Roman"/>
          <w:color w:val="6600CC"/>
        </w:rPr>
        <w:t xml:space="preserve"> </w:t>
      </w:r>
      <w:r w:rsidRPr="00533A23" w:rsidR="002C6B1E">
        <w:rPr>
          <w:rFonts w:ascii="Times New Roman" w:hAnsi="Times New Roman"/>
        </w:rPr>
        <w:t xml:space="preserve"> </w:t>
      </w:r>
      <w:r w:rsidRPr="00533A23">
        <w:rPr>
          <w:rFonts w:ascii="Times New Roman" w:hAnsi="Times New Roman"/>
        </w:rPr>
        <w:t>п</w:t>
      </w:r>
      <w:r w:rsidRPr="00533A23" w:rsidR="00CC0414">
        <w:rPr>
          <w:rFonts w:ascii="Times New Roman" w:hAnsi="Times New Roman"/>
        </w:rPr>
        <w:t>редусмотренной</w:t>
      </w:r>
      <w:r w:rsidRPr="00533A23" w:rsidR="002C6B1E">
        <w:rPr>
          <w:rFonts w:ascii="Times New Roman" w:hAnsi="Times New Roman"/>
        </w:rPr>
        <w:t xml:space="preserve"> </w:t>
      </w:r>
      <w:r w:rsidRPr="00533A23" w:rsidR="004A36E0">
        <w:rPr>
          <w:rFonts w:ascii="Times New Roman" w:hAnsi="Times New Roman"/>
        </w:rPr>
        <w:t>ч. 13</w:t>
      </w:r>
      <w:r w:rsidRPr="00533A23" w:rsidR="00D766A0">
        <w:rPr>
          <w:rFonts w:ascii="Times New Roman" w:hAnsi="Times New Roman"/>
        </w:rPr>
        <w:t xml:space="preserve"> </w:t>
      </w:r>
      <w:r w:rsidRPr="00533A23">
        <w:rPr>
          <w:rFonts w:ascii="Times New Roman" w:hAnsi="Times New Roman"/>
        </w:rPr>
        <w:t>ст. 1</w:t>
      </w:r>
      <w:r w:rsidRPr="00533A23" w:rsidR="00D766A0">
        <w:rPr>
          <w:rFonts w:ascii="Times New Roman" w:hAnsi="Times New Roman"/>
        </w:rPr>
        <w:t>9.5</w:t>
      </w:r>
      <w:r w:rsidRPr="00533A23">
        <w:rPr>
          <w:rFonts w:ascii="Times New Roman" w:hAnsi="Times New Roman"/>
        </w:rPr>
        <w:t xml:space="preserve"> КоАП РФ,</w:t>
      </w:r>
    </w:p>
    <w:p w:rsidR="00BD7A25" w:rsidRPr="00533A23" w:rsidP="007A6465">
      <w:pPr>
        <w:spacing w:line="360" w:lineRule="auto"/>
        <w:ind w:firstLine="709"/>
        <w:jc w:val="center"/>
        <w:rPr>
          <w:rFonts w:ascii="Times New Roman" w:hAnsi="Times New Roman"/>
        </w:rPr>
      </w:pPr>
      <w:r w:rsidRPr="00533A23">
        <w:rPr>
          <w:rFonts w:ascii="Times New Roman" w:hAnsi="Times New Roman"/>
        </w:rPr>
        <w:t>УСТАНОВИЛ:</w:t>
      </w:r>
    </w:p>
    <w:p w:rsidR="0015462C" w:rsidRPr="00533A23" w:rsidP="0015462C">
      <w:pPr>
        <w:spacing w:line="360" w:lineRule="auto"/>
        <w:ind w:firstLine="709"/>
        <w:jc w:val="both"/>
        <w:rPr>
          <w:rFonts w:ascii="Times New Roman" w:hAnsi="Times New Roman"/>
          <w:color w:val="000000"/>
        </w:rPr>
      </w:pPr>
      <w:r w:rsidRPr="00533A23">
        <w:rPr>
          <w:rFonts w:ascii="Times New Roman" w:hAnsi="Times New Roman"/>
          <w:color w:val="000000"/>
        </w:rPr>
        <w:t xml:space="preserve">В </w:t>
      </w:r>
      <w:r w:rsidRPr="00533A23">
        <w:rPr>
          <w:rFonts w:ascii="Times New Roman" w:hAnsi="Times New Roman"/>
          <w:color w:val="000000"/>
        </w:rPr>
        <w:t>отношении</w:t>
      </w:r>
      <w:r w:rsidR="0066445E">
        <w:rPr>
          <w:rFonts w:ascii="Times New Roman" w:hAnsi="Times New Roman"/>
          <w:color w:val="000000"/>
        </w:rPr>
        <w:t xml:space="preserve"> </w:t>
      </w:r>
      <w:r w:rsidRPr="00210D39" w:rsidR="0066445E">
        <w:rPr>
          <w:rFonts w:ascii="Times New Roman" w:hAnsi="Times New Roman"/>
          <w:color w:val="FF0000"/>
        </w:rPr>
        <w:t xml:space="preserve">инструктора по противопожарной профилактике </w:t>
      </w:r>
      <w:r w:rsidR="0066445E">
        <w:rPr>
          <w:rFonts w:ascii="Times New Roman" w:hAnsi="Times New Roman"/>
          <w:color w:val="FF0000"/>
        </w:rPr>
        <w:t>Ф</w:t>
      </w:r>
      <w:r w:rsidRPr="00533A23" w:rsidR="0066445E">
        <w:rPr>
          <w:rFonts w:ascii="Times New Roman" w:hAnsi="Times New Roman"/>
          <w:color w:val="6600CC"/>
        </w:rPr>
        <w:t>ГБУ «</w:t>
      </w:r>
      <w:r w:rsidR="0066445E">
        <w:rPr>
          <w:rFonts w:ascii="Times New Roman" w:hAnsi="Times New Roman"/>
          <w:color w:val="6600CC"/>
        </w:rPr>
        <w:t>Евпаторийский военный детский клинический санаторий им. Е.П. Глинки» Минобороны России</w:t>
      </w:r>
      <w:r w:rsidR="00B82488">
        <w:rPr>
          <w:rFonts w:ascii="Times New Roman" w:hAnsi="Times New Roman"/>
          <w:color w:val="6600CC"/>
        </w:rPr>
        <w:t xml:space="preserve"> </w:t>
      </w:r>
      <w:r w:rsidR="00B82488">
        <w:rPr>
          <w:rFonts w:ascii="Times New Roman" w:hAnsi="Times New Roman"/>
          <w:color w:val="000000"/>
        </w:rPr>
        <w:t xml:space="preserve">Егорова В.А. </w:t>
      </w:r>
      <w:r w:rsidRPr="00533A23">
        <w:rPr>
          <w:rFonts w:ascii="Times New Roman" w:hAnsi="Times New Roman"/>
          <w:color w:val="000000"/>
        </w:rPr>
        <w:t xml:space="preserve">составлен протокол № </w:t>
      </w:r>
      <w:r w:rsidR="00597B75">
        <w:rPr>
          <w:rFonts w:ascii="Times New Roman" w:hAnsi="Times New Roman"/>
          <w:color w:val="000000"/>
        </w:rPr>
        <w:t>2025-5-61</w:t>
      </w:r>
      <w:r w:rsidR="0066445E">
        <w:rPr>
          <w:rFonts w:ascii="Times New Roman" w:hAnsi="Times New Roman"/>
          <w:color w:val="000000"/>
        </w:rPr>
        <w:t>/1 от 15.08.2025</w:t>
      </w:r>
      <w:r w:rsidRPr="00533A23">
        <w:rPr>
          <w:rFonts w:ascii="Times New Roman" w:hAnsi="Times New Roman"/>
          <w:color w:val="000000"/>
        </w:rPr>
        <w:t xml:space="preserve"> об административном правонарушении и привлечении к административной ответственности по ч.13 ст. 19.5 КоАП РФ.</w:t>
      </w:r>
    </w:p>
    <w:p w:rsidR="00633517" w:rsidP="0015462C">
      <w:pPr>
        <w:spacing w:line="360" w:lineRule="auto"/>
        <w:ind w:firstLine="709"/>
        <w:jc w:val="both"/>
        <w:rPr>
          <w:rFonts w:ascii="Times New Roman" w:hAnsi="Times New Roman"/>
          <w:color w:val="000000"/>
        </w:rPr>
      </w:pPr>
      <w:r w:rsidRPr="00533A23">
        <w:rPr>
          <w:rFonts w:ascii="Times New Roman" w:hAnsi="Times New Roman"/>
          <w:color w:val="000000"/>
        </w:rPr>
        <w:t>Согласно А</w:t>
      </w:r>
      <w:r w:rsidRPr="00533A23" w:rsidR="0015462C">
        <w:rPr>
          <w:rFonts w:ascii="Times New Roman" w:hAnsi="Times New Roman"/>
          <w:color w:val="000000"/>
        </w:rPr>
        <w:t>кт</w:t>
      </w:r>
      <w:r w:rsidRPr="00533A23">
        <w:rPr>
          <w:rFonts w:ascii="Times New Roman" w:hAnsi="Times New Roman"/>
          <w:color w:val="000000"/>
        </w:rPr>
        <w:t>у выездной проверки</w:t>
      </w:r>
      <w:r w:rsidR="009C1060">
        <w:rPr>
          <w:rFonts w:ascii="Times New Roman" w:hAnsi="Times New Roman"/>
          <w:color w:val="000000"/>
        </w:rPr>
        <w:t xml:space="preserve"> </w:t>
      </w:r>
      <w:r w:rsidR="009C1060">
        <w:rPr>
          <w:rFonts w:ascii="Times New Roman" w:hAnsi="Times New Roman"/>
          <w:color w:val="7030A0"/>
        </w:rPr>
        <w:t xml:space="preserve">от 15.08.2025 </w:t>
      </w:r>
      <w:r w:rsidR="003D53CD">
        <w:rPr>
          <w:rFonts w:ascii="Times New Roman" w:hAnsi="Times New Roman"/>
          <w:color w:val="000000"/>
        </w:rPr>
        <w:t>должностным лицом – инструктором по противопожарной профилактике Егоровым В.А.</w:t>
      </w:r>
      <w:r w:rsidRPr="00533A23">
        <w:rPr>
          <w:rFonts w:ascii="Times New Roman" w:hAnsi="Times New Roman"/>
          <w:color w:val="000000"/>
        </w:rPr>
        <w:t xml:space="preserve"> не выполнено предписание  № </w:t>
      </w:r>
      <w:r w:rsidR="009C1060">
        <w:rPr>
          <w:rFonts w:ascii="Times New Roman" w:hAnsi="Times New Roman"/>
          <w:color w:val="000000"/>
        </w:rPr>
        <w:t>5-72/3 от 09.08.2024</w:t>
      </w:r>
      <w:r w:rsidRPr="00533A23">
        <w:rPr>
          <w:rFonts w:ascii="Times New Roman" w:hAnsi="Times New Roman"/>
          <w:color w:val="000000"/>
        </w:rPr>
        <w:t xml:space="preserve"> </w:t>
      </w:r>
      <w:r w:rsidR="009C1060">
        <w:rPr>
          <w:rFonts w:ascii="Times New Roman" w:hAnsi="Times New Roman"/>
          <w:color w:val="000000"/>
        </w:rPr>
        <w:t>в части требований</w:t>
      </w:r>
      <w:r>
        <w:rPr>
          <w:rFonts w:ascii="Times New Roman" w:hAnsi="Times New Roman"/>
          <w:color w:val="000000"/>
        </w:rPr>
        <w:t>,</w:t>
      </w:r>
      <w:r w:rsidR="009C1060">
        <w:rPr>
          <w:rFonts w:ascii="Times New Roman" w:hAnsi="Times New Roman"/>
          <w:color w:val="000000"/>
        </w:rPr>
        <w:t xml:space="preserve"> </w:t>
      </w:r>
      <w:r w:rsidRPr="00533A23">
        <w:rPr>
          <w:rFonts w:ascii="Times New Roman" w:hAnsi="Times New Roman"/>
          <w:color w:val="000000"/>
        </w:rPr>
        <w:t>а именно</w:t>
      </w:r>
      <w:r w:rsidR="009C1060">
        <w:rPr>
          <w:rFonts w:ascii="Times New Roman" w:hAnsi="Times New Roman"/>
          <w:color w:val="000000"/>
        </w:rPr>
        <w:t>:</w:t>
      </w:r>
      <w:r w:rsidRPr="00533A23">
        <w:rPr>
          <w:rFonts w:ascii="Times New Roman" w:hAnsi="Times New Roman"/>
          <w:color w:val="000000"/>
        </w:rPr>
        <w:t xml:space="preserve"> </w:t>
      </w:r>
    </w:p>
    <w:p w:rsidR="00AF519B" w:rsidP="0015462C">
      <w:pPr>
        <w:spacing w:line="360" w:lineRule="auto"/>
        <w:ind w:firstLine="709"/>
        <w:jc w:val="both"/>
        <w:rPr>
          <w:rFonts w:ascii="Times New Roman" w:hAnsi="Times New Roman"/>
          <w:color w:val="000000"/>
        </w:rPr>
      </w:pPr>
      <w:r>
        <w:rPr>
          <w:rFonts w:ascii="Times New Roman" w:hAnsi="Times New Roman"/>
          <w:color w:val="000000"/>
        </w:rPr>
        <w:t>- здание лечебно-диагностического центра: отсутствует система оповещения и управления эвакуации людей, автоматическая установка пожарной сигнализации, на объекте защиты, отсутствует аварийное освещение</w:t>
      </w:r>
      <w:r>
        <w:rPr>
          <w:rFonts w:ascii="Times New Roman" w:hAnsi="Times New Roman"/>
          <w:color w:val="000000"/>
        </w:rPr>
        <w:t>,</w:t>
      </w:r>
    </w:p>
    <w:p w:rsidR="00633517" w:rsidP="0015462C">
      <w:pPr>
        <w:spacing w:line="360" w:lineRule="auto"/>
        <w:ind w:firstLine="709"/>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 здание отделения функциональной диагностики: отсутствует  система оповещения и управления эвакуации людей, автоматическая установка пожарной сигнализации, на объекте защиты, отсутствует аварийное освещение</w:t>
      </w:r>
      <w:r>
        <w:rPr>
          <w:rFonts w:ascii="Times New Roman" w:hAnsi="Times New Roman"/>
          <w:color w:val="000000"/>
        </w:rPr>
        <w:t>,</w:t>
      </w:r>
    </w:p>
    <w:p w:rsidR="00633517" w:rsidP="0015462C">
      <w:pPr>
        <w:spacing w:line="360" w:lineRule="auto"/>
        <w:ind w:firstLine="709"/>
        <w:jc w:val="both"/>
        <w:rPr>
          <w:rFonts w:ascii="Times New Roman" w:hAnsi="Times New Roman"/>
          <w:color w:val="000000"/>
        </w:rPr>
      </w:pPr>
      <w:r>
        <w:rPr>
          <w:rFonts w:ascii="Times New Roman" w:hAnsi="Times New Roman"/>
          <w:color w:val="000000"/>
        </w:rPr>
        <w:t>- зда</w:t>
      </w:r>
      <w:r w:rsidR="00E91292">
        <w:rPr>
          <w:rFonts w:ascii="Times New Roman" w:hAnsi="Times New Roman"/>
          <w:color w:val="000000"/>
        </w:rPr>
        <w:t>ние 4,6-е медицинское отделение: отсутствует  система оповещения и управления эвакуации людей,</w:t>
      </w:r>
      <w:r w:rsidRPr="00E91292" w:rsidR="00E91292">
        <w:rPr>
          <w:rFonts w:ascii="Times New Roman" w:hAnsi="Times New Roman"/>
          <w:color w:val="000000"/>
        </w:rPr>
        <w:t xml:space="preserve"> </w:t>
      </w:r>
      <w:r w:rsidR="00E91292">
        <w:rPr>
          <w:rFonts w:ascii="Times New Roman" w:hAnsi="Times New Roman"/>
          <w:color w:val="000000"/>
        </w:rPr>
        <w:t>автоматическая установка пожарной сигнализации, на объекте защиты,</w:t>
      </w:r>
      <w:r w:rsidRPr="00E91292" w:rsidR="00E91292">
        <w:rPr>
          <w:rFonts w:ascii="Times New Roman" w:hAnsi="Times New Roman"/>
          <w:color w:val="000000"/>
        </w:rPr>
        <w:t xml:space="preserve"> </w:t>
      </w:r>
      <w:r w:rsidR="00E91292">
        <w:rPr>
          <w:rFonts w:ascii="Times New Roman" w:hAnsi="Times New Roman"/>
          <w:color w:val="000000"/>
        </w:rPr>
        <w:t>на объекте защиты, отсутствует аварийное освещение</w:t>
      </w:r>
      <w:r w:rsidR="00AF519B">
        <w:rPr>
          <w:rFonts w:ascii="Times New Roman" w:hAnsi="Times New Roman"/>
          <w:color w:val="000000"/>
        </w:rPr>
        <w:t>,</w:t>
      </w:r>
    </w:p>
    <w:p w:rsidR="00AF519B" w:rsidP="0015462C">
      <w:pPr>
        <w:spacing w:line="360" w:lineRule="auto"/>
        <w:ind w:firstLine="709"/>
        <w:jc w:val="both"/>
        <w:rPr>
          <w:rFonts w:ascii="Times New Roman" w:hAnsi="Times New Roman"/>
          <w:color w:val="000000"/>
        </w:rPr>
      </w:pPr>
      <w:r>
        <w:rPr>
          <w:rFonts w:ascii="Times New Roman" w:hAnsi="Times New Roman"/>
          <w:color w:val="000000"/>
        </w:rPr>
        <w:t>- здание 1-е медицинское отделение:  отсутствует  система оповещения и управления эвакуации людей,</w:t>
      </w:r>
      <w:r w:rsidRPr="00E91292">
        <w:rPr>
          <w:rFonts w:ascii="Times New Roman" w:hAnsi="Times New Roman"/>
          <w:color w:val="000000"/>
        </w:rPr>
        <w:t xml:space="preserve"> </w:t>
      </w:r>
      <w:r>
        <w:rPr>
          <w:rFonts w:ascii="Times New Roman" w:hAnsi="Times New Roman"/>
          <w:color w:val="000000"/>
        </w:rPr>
        <w:t>автоматическая установка пожарной сигнализации,</w:t>
      </w:r>
    </w:p>
    <w:p w:rsidR="00D7262A" w:rsidP="0015462C">
      <w:pPr>
        <w:spacing w:line="360" w:lineRule="auto"/>
        <w:ind w:firstLine="709"/>
        <w:jc w:val="both"/>
        <w:rPr>
          <w:rFonts w:ascii="Times New Roman" w:hAnsi="Times New Roman"/>
          <w:color w:val="000000"/>
        </w:rPr>
      </w:pPr>
      <w:r>
        <w:rPr>
          <w:rFonts w:ascii="Times New Roman" w:hAnsi="Times New Roman"/>
          <w:color w:val="000000"/>
        </w:rPr>
        <w:t>- школа: отсутствует  система оповещения и управления эвакуации людей,</w:t>
      </w:r>
      <w:r w:rsidRPr="00E91292">
        <w:rPr>
          <w:rFonts w:ascii="Times New Roman" w:hAnsi="Times New Roman"/>
          <w:color w:val="000000"/>
        </w:rPr>
        <w:t xml:space="preserve"> </w:t>
      </w:r>
      <w:r>
        <w:rPr>
          <w:rFonts w:ascii="Times New Roman" w:hAnsi="Times New Roman"/>
          <w:color w:val="000000"/>
        </w:rPr>
        <w:t>автоматическая установка пожарной сигнализации, на объекте защиты,</w:t>
      </w:r>
      <w:r w:rsidRPr="00E91292">
        <w:rPr>
          <w:rFonts w:ascii="Times New Roman" w:hAnsi="Times New Roman"/>
          <w:color w:val="000000"/>
        </w:rPr>
        <w:t xml:space="preserve"> </w:t>
      </w:r>
      <w:r>
        <w:rPr>
          <w:rFonts w:ascii="Times New Roman" w:hAnsi="Times New Roman"/>
          <w:color w:val="000000"/>
        </w:rPr>
        <w:t>на объекте защиты, отсутствует аварийное освещение,</w:t>
      </w:r>
    </w:p>
    <w:p w:rsidR="00D7262A" w:rsidP="0015462C">
      <w:pPr>
        <w:spacing w:line="360" w:lineRule="auto"/>
        <w:ind w:firstLine="709"/>
        <w:jc w:val="both"/>
        <w:rPr>
          <w:rFonts w:ascii="Times New Roman" w:hAnsi="Times New Roman"/>
          <w:color w:val="000000"/>
        </w:rPr>
      </w:pPr>
      <w:r>
        <w:rPr>
          <w:rFonts w:ascii="Times New Roman" w:hAnsi="Times New Roman"/>
          <w:color w:val="000000"/>
        </w:rPr>
        <w:t xml:space="preserve">- склады КЭС (вещевой, </w:t>
      </w:r>
      <w:r>
        <w:rPr>
          <w:rFonts w:ascii="Times New Roman" w:hAnsi="Times New Roman"/>
          <w:color w:val="000000"/>
        </w:rPr>
        <w:t>мебельный</w:t>
      </w:r>
      <w:r>
        <w:rPr>
          <w:rFonts w:ascii="Times New Roman" w:hAnsi="Times New Roman"/>
          <w:color w:val="000000"/>
        </w:rPr>
        <w:t>): автоматическая установка пожарной сигнализации отсутствуют,</w:t>
      </w:r>
    </w:p>
    <w:p w:rsidR="00D7262A" w:rsidRPr="00533A23" w:rsidP="00D7262A">
      <w:pPr>
        <w:spacing w:line="360" w:lineRule="auto"/>
        <w:ind w:firstLine="709"/>
        <w:jc w:val="both"/>
        <w:rPr>
          <w:rFonts w:ascii="Times New Roman" w:hAnsi="Times New Roman"/>
          <w:color w:val="000000"/>
        </w:rPr>
      </w:pPr>
      <w:r>
        <w:rPr>
          <w:rFonts w:ascii="Times New Roman" w:hAnsi="Times New Roman"/>
          <w:color w:val="000000"/>
        </w:rPr>
        <w:t>- слесарная мастерская: автоматическая установка пожарной сигнализации отсутствуют.</w:t>
      </w:r>
    </w:p>
    <w:p w:rsidR="002322F5" w:rsidP="0015462C">
      <w:pPr>
        <w:spacing w:line="360" w:lineRule="auto"/>
        <w:ind w:firstLine="709"/>
        <w:jc w:val="both"/>
        <w:rPr>
          <w:rFonts w:ascii="Times New Roman" w:hAnsi="Times New Roman"/>
          <w:color w:val="000000"/>
        </w:rPr>
      </w:pPr>
      <w:r w:rsidRPr="00533A23">
        <w:rPr>
          <w:rFonts w:ascii="Times New Roman" w:hAnsi="Times New Roman"/>
          <w:color w:val="000000"/>
        </w:rPr>
        <w:t xml:space="preserve">Рассмотрение дела было назначено на </w:t>
      </w:r>
      <w:r>
        <w:rPr>
          <w:rFonts w:ascii="Times New Roman" w:hAnsi="Times New Roman"/>
          <w:color w:val="000000"/>
        </w:rPr>
        <w:t>09.09.2025</w:t>
      </w:r>
      <w:r w:rsidRPr="00533A23">
        <w:rPr>
          <w:rFonts w:ascii="Times New Roman" w:hAnsi="Times New Roman"/>
          <w:color w:val="000000"/>
        </w:rPr>
        <w:t xml:space="preserve">. </w:t>
      </w:r>
      <w:r>
        <w:rPr>
          <w:rFonts w:ascii="Times New Roman" w:hAnsi="Times New Roman"/>
          <w:color w:val="000000"/>
        </w:rPr>
        <w:t>Егоров В.А.</w:t>
      </w:r>
      <w:r w:rsidRPr="00533A23">
        <w:rPr>
          <w:rFonts w:ascii="Times New Roman" w:hAnsi="Times New Roman"/>
          <w:color w:val="000000"/>
        </w:rPr>
        <w:t xml:space="preserve"> явился, подтвердил обстоятельства, изложенные в протоколе об административном правонарушении, указав, что действительно требования предпи</w:t>
      </w:r>
      <w:r>
        <w:rPr>
          <w:rFonts w:ascii="Times New Roman" w:hAnsi="Times New Roman"/>
          <w:color w:val="000000"/>
        </w:rPr>
        <w:t>сания выполнены только частично.</w:t>
      </w:r>
      <w:r w:rsidRPr="00533A23">
        <w:rPr>
          <w:rFonts w:ascii="Times New Roman" w:hAnsi="Times New Roman"/>
          <w:color w:val="000000"/>
        </w:rPr>
        <w:t xml:space="preserve"> </w:t>
      </w:r>
    </w:p>
    <w:p w:rsidR="0015462C" w:rsidRPr="00533A23" w:rsidP="0015462C">
      <w:pPr>
        <w:spacing w:line="360" w:lineRule="auto"/>
        <w:ind w:firstLine="709"/>
        <w:jc w:val="both"/>
        <w:rPr>
          <w:rFonts w:ascii="Times New Roman" w:hAnsi="Times New Roman"/>
          <w:color w:val="000000"/>
        </w:rPr>
      </w:pPr>
      <w:r w:rsidRPr="00533A23">
        <w:rPr>
          <w:rFonts w:ascii="Times New Roman" w:hAnsi="Times New Roman"/>
          <w:color w:val="000000"/>
        </w:rPr>
        <w:t>Ме</w:t>
      </w:r>
      <w:r w:rsidRPr="00533A23">
        <w:rPr>
          <w:rFonts w:ascii="Times New Roman" w:hAnsi="Times New Roman"/>
          <w:color w:val="000000"/>
        </w:rPr>
        <w:t xml:space="preserve">стом административного правонарушения является: Республика Крым, г. Евпатория, ул. </w:t>
      </w:r>
      <w:r w:rsidR="00AA781C">
        <w:rPr>
          <w:rFonts w:ascii="Times New Roman" w:hAnsi="Times New Roman"/>
          <w:color w:val="7030A0"/>
        </w:rPr>
        <w:t>Дувановская</w:t>
      </w:r>
      <w:r w:rsidR="00AA781C">
        <w:rPr>
          <w:rFonts w:ascii="Times New Roman" w:hAnsi="Times New Roman"/>
          <w:color w:val="7030A0"/>
        </w:rPr>
        <w:t>, д. 21</w:t>
      </w:r>
      <w:r w:rsidRPr="00533A23">
        <w:rPr>
          <w:rFonts w:ascii="Times New Roman" w:hAnsi="Times New Roman"/>
          <w:color w:val="7030A0"/>
        </w:rPr>
        <w:t>,</w:t>
      </w:r>
      <w:r w:rsidRPr="00533A23">
        <w:rPr>
          <w:rFonts w:ascii="Times New Roman" w:hAnsi="Times New Roman"/>
          <w:color w:val="000000"/>
        </w:rPr>
        <w:t xml:space="preserve"> что относится к территориальной п</w:t>
      </w:r>
      <w:r w:rsidRPr="00533A23" w:rsidR="00C201CC">
        <w:rPr>
          <w:rFonts w:ascii="Times New Roman" w:hAnsi="Times New Roman"/>
          <w:color w:val="000000"/>
        </w:rPr>
        <w:t xml:space="preserve">одсудности судебного участка № 38 </w:t>
      </w:r>
      <w:r w:rsidRPr="00533A23">
        <w:rPr>
          <w:rFonts w:ascii="Times New Roman" w:hAnsi="Times New Roman"/>
          <w:color w:val="000000"/>
        </w:rPr>
        <w:t>Евпаторийского судебного района (городской округ Евпатория) Республики Крым.</w:t>
      </w:r>
    </w:p>
    <w:p w:rsidR="0015462C" w:rsidRPr="00533A23" w:rsidP="0015462C">
      <w:pPr>
        <w:spacing w:line="360" w:lineRule="auto"/>
        <w:ind w:firstLine="709"/>
        <w:jc w:val="both"/>
        <w:rPr>
          <w:rFonts w:ascii="Times New Roman" w:hAnsi="Times New Roman"/>
          <w:color w:val="000000"/>
        </w:rPr>
      </w:pPr>
      <w:r w:rsidRPr="00533A23">
        <w:rPr>
          <w:rFonts w:ascii="Times New Roman" w:hAnsi="Times New Roman"/>
          <w:color w:val="000000"/>
        </w:rPr>
        <w:t>Временем совершения администрати</w:t>
      </w:r>
      <w:r w:rsidRPr="00533A23" w:rsidR="0035309D">
        <w:rPr>
          <w:rFonts w:ascii="Times New Roman" w:hAnsi="Times New Roman"/>
          <w:color w:val="000000"/>
        </w:rPr>
        <w:t xml:space="preserve">вного правонарушения является </w:t>
      </w:r>
      <w:r w:rsidR="00AA781C">
        <w:rPr>
          <w:rFonts w:ascii="Times New Roman" w:hAnsi="Times New Roman"/>
          <w:color w:val="7030A0"/>
        </w:rPr>
        <w:t>09.08</w:t>
      </w:r>
      <w:r w:rsidRPr="00533A23" w:rsidR="00C201CC">
        <w:rPr>
          <w:rFonts w:ascii="Times New Roman" w:hAnsi="Times New Roman"/>
          <w:color w:val="7030A0"/>
        </w:rPr>
        <w:t xml:space="preserve">.2025 </w:t>
      </w:r>
      <w:r w:rsidRPr="00533A23" w:rsidR="0035309D">
        <w:rPr>
          <w:rFonts w:ascii="Times New Roman" w:hAnsi="Times New Roman"/>
          <w:color w:val="7030A0"/>
        </w:rPr>
        <w:t>в 00</w:t>
      </w:r>
      <w:r w:rsidRPr="00533A23">
        <w:rPr>
          <w:rFonts w:ascii="Times New Roman" w:hAnsi="Times New Roman"/>
          <w:color w:val="7030A0"/>
        </w:rPr>
        <w:t>:0</w:t>
      </w:r>
      <w:r w:rsidRPr="00533A23" w:rsidR="0035309D">
        <w:rPr>
          <w:rFonts w:ascii="Times New Roman" w:hAnsi="Times New Roman"/>
          <w:color w:val="7030A0"/>
        </w:rPr>
        <w:t>1</w:t>
      </w:r>
      <w:r w:rsidRPr="00533A23">
        <w:rPr>
          <w:rFonts w:ascii="Times New Roman" w:hAnsi="Times New Roman"/>
          <w:color w:val="7030A0"/>
        </w:rPr>
        <w:t>.</w:t>
      </w:r>
    </w:p>
    <w:p w:rsidR="0015462C" w:rsidRPr="00533A23" w:rsidP="0015462C">
      <w:pPr>
        <w:spacing w:line="360" w:lineRule="auto"/>
        <w:ind w:firstLine="709"/>
        <w:jc w:val="both"/>
        <w:rPr>
          <w:rFonts w:ascii="Times New Roman" w:hAnsi="Times New Roman"/>
        </w:rPr>
      </w:pPr>
      <w:r w:rsidRPr="00533A23">
        <w:rPr>
          <w:rFonts w:ascii="Times New Roman" w:hAnsi="Times New Roman"/>
        </w:rPr>
        <w:t>И</w:t>
      </w:r>
      <w:r w:rsidRPr="00533A23">
        <w:rPr>
          <w:rFonts w:ascii="Times New Roman" w:hAnsi="Times New Roman"/>
        </w:rPr>
        <w:t>сследовав материалы дела в их совокупности, мировой судья приходит к следующему.</w:t>
      </w:r>
    </w:p>
    <w:p w:rsidR="0015462C" w:rsidRPr="00533A23" w:rsidP="00FD25B2">
      <w:pPr>
        <w:tabs>
          <w:tab w:val="left" w:pos="4564"/>
        </w:tabs>
        <w:spacing w:line="360" w:lineRule="auto"/>
        <w:ind w:firstLine="709"/>
        <w:jc w:val="both"/>
        <w:rPr>
          <w:rStyle w:val="FontStyle17"/>
          <w:sz w:val="24"/>
          <w:szCs w:val="24"/>
        </w:rPr>
      </w:pPr>
      <w:r w:rsidRPr="00533A23">
        <w:rPr>
          <w:rStyle w:val="FontStyle17"/>
          <w:sz w:val="24"/>
          <w:szCs w:val="24"/>
        </w:rPr>
        <w:t xml:space="preserve">В соответствии с </w:t>
      </w:r>
      <w:r w:rsidRPr="00533A23">
        <w:rPr>
          <w:rStyle w:val="FontStyle17"/>
          <w:color w:val="000000" w:themeColor="text1"/>
          <w:sz w:val="24"/>
          <w:szCs w:val="24"/>
        </w:rPr>
        <w:t xml:space="preserve">положениями ст.3  Федерального закона от 21 декабря 1994 г. N 69-ФЗ "О пожарной безопасности" </w:t>
      </w:r>
      <w:r w:rsidRPr="00533A23">
        <w:rPr>
          <w:rStyle w:val="FontStyle17"/>
          <w:bCs/>
          <w:color w:val="000000" w:themeColor="text1"/>
          <w:sz w:val="24"/>
          <w:szCs w:val="24"/>
        </w:rPr>
        <w:t>с</w:t>
      </w:r>
      <w:r w:rsidRPr="00533A23">
        <w:rPr>
          <w:rStyle w:val="FontStyle17"/>
          <w:color w:val="000000" w:themeColor="text1"/>
          <w:sz w:val="24"/>
          <w:szCs w:val="24"/>
        </w:rPr>
        <w:t xml:space="preserve">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w:t>
      </w:r>
      <w:hyperlink w:anchor="sub_5002" w:history="1">
        <w:r w:rsidRPr="00533A23">
          <w:rPr>
            <w:rStyle w:val="FontStyle17"/>
            <w:color w:val="000000" w:themeColor="text1"/>
            <w:sz w:val="24"/>
            <w:szCs w:val="24"/>
          </w:rPr>
          <w:t>пожаров</w:t>
        </w:r>
      </w:hyperlink>
      <w:r w:rsidRPr="00533A23">
        <w:rPr>
          <w:rStyle w:val="FontStyle17"/>
          <w:color w:val="000000" w:themeColor="text1"/>
          <w:sz w:val="24"/>
          <w:szCs w:val="24"/>
        </w:rPr>
        <w:t xml:space="preserve">, их тушение и проведение аварийно-спасательных работ. Основными элементами системы обеспечения </w:t>
      </w:r>
      <w:hyperlink w:anchor="sub_5001" w:history="1">
        <w:r w:rsidRPr="00533A23">
          <w:rPr>
            <w:rStyle w:val="FontStyle17"/>
            <w:color w:val="000000" w:themeColor="text1"/>
            <w:sz w:val="24"/>
            <w:szCs w:val="24"/>
          </w:rPr>
          <w:t>пожарной безопасности</w:t>
        </w:r>
      </w:hyperlink>
      <w:r w:rsidRPr="00533A23">
        <w:rPr>
          <w:rStyle w:val="FontStyle17"/>
          <w:color w:val="000000" w:themeColor="text1"/>
          <w:sz w:val="24"/>
          <w:szCs w:val="24"/>
        </w:rPr>
        <w:t xml:space="preserve"> являются органы государственной власти, органы местного самоуправления, организации, граждане, принимающие участие </w:t>
      </w:r>
      <w:r w:rsidRPr="00533A23">
        <w:rPr>
          <w:rStyle w:val="FontStyle17"/>
          <w:sz w:val="24"/>
          <w:szCs w:val="24"/>
        </w:rPr>
        <w:t>в обеспечении пожарной безопасности в соответствии с законодательством Российской Федерации.</w:t>
      </w:r>
    </w:p>
    <w:p w:rsidR="0015462C" w:rsidRPr="00533A23" w:rsidP="0015462C">
      <w:pPr>
        <w:autoSpaceDE w:val="0"/>
        <w:autoSpaceDN w:val="0"/>
        <w:adjustRightInd w:val="0"/>
        <w:spacing w:line="360" w:lineRule="auto"/>
        <w:ind w:firstLine="709"/>
        <w:jc w:val="both"/>
        <w:rPr>
          <w:rFonts w:ascii="Times New Roman" w:hAnsi="Times New Roman"/>
        </w:rPr>
      </w:pPr>
      <w:r w:rsidRPr="00533A23">
        <w:rPr>
          <w:rStyle w:val="FontStyle17"/>
          <w:sz w:val="24"/>
          <w:szCs w:val="24"/>
        </w:rPr>
        <w:t xml:space="preserve">В соответствии со ст. 37 Федерального закона «О пожарной безопасности» от 21.12.1994 № 69-ФЗ </w:t>
      </w:r>
      <w:r w:rsidRPr="00533A23">
        <w:rPr>
          <w:rFonts w:ascii="Times New Roman" w:hAnsi="Times New Roman"/>
        </w:rPr>
        <w:t>руководители организации обязаны 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15462C" w:rsidRPr="00533A23" w:rsidP="0015462C">
      <w:pPr>
        <w:spacing w:line="360" w:lineRule="auto"/>
        <w:ind w:firstLine="709"/>
        <w:jc w:val="both"/>
        <w:rPr>
          <w:rStyle w:val="FontStyle17"/>
          <w:sz w:val="24"/>
          <w:szCs w:val="24"/>
          <w:lang w:eastAsia="en-US"/>
        </w:rPr>
      </w:pPr>
      <w:r w:rsidRPr="00533A23">
        <w:rPr>
          <w:rFonts w:ascii="Times New Roman" w:hAnsi="Times New Roman"/>
          <w:lang w:eastAsia="en-US"/>
        </w:rPr>
        <w:t>Согласно ч.1, п.1 ч.2 ст.10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w:t>
      </w:r>
      <w:r w:rsidRPr="00533A23">
        <w:rPr>
          <w:rFonts w:ascii="Times New Roman" w:hAnsi="Times New Roman"/>
          <w:lang w:eastAsia="en-US"/>
        </w:rPr>
        <w:t xml:space="preserve"> (</w:t>
      </w:r>
      <w:r w:rsidRPr="00533A23">
        <w:rPr>
          <w:rFonts w:ascii="Times New Roman" w:hAnsi="Times New Roman"/>
          <w:lang w:eastAsia="en-US"/>
        </w:rPr>
        <w:t xml:space="preserve">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w:t>
      </w:r>
      <w:r w:rsidRPr="00533A23">
        <w:rPr>
          <w:rFonts w:ascii="Times New Roman" w:hAnsi="Times New Roman"/>
          <w:lang w:eastAsia="en-US"/>
        </w:rPr>
        <w:t>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r w:rsidRPr="00533A23">
        <w:rPr>
          <w:rFonts w:ascii="Times New Roman" w:hAnsi="Times New Roman"/>
          <w:lang w:eastAsia="en-US"/>
        </w:rPr>
        <w:t xml:space="preserve">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Основанием для проведения внеплановой проверки является: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5462C" w:rsidRPr="00533A23" w:rsidP="0015462C">
      <w:pPr>
        <w:spacing w:line="360" w:lineRule="auto"/>
        <w:ind w:firstLine="709"/>
        <w:jc w:val="both"/>
        <w:rPr>
          <w:rFonts w:ascii="Times New Roman" w:hAnsi="Times New Roman"/>
        </w:rPr>
      </w:pPr>
      <w:r w:rsidRPr="00533A23">
        <w:rPr>
          <w:rFonts w:ascii="Times New Roman" w:hAnsi="Times New Roman"/>
        </w:rPr>
        <w:t>Согласно ст. 24.1 КоАП РФ задачами производства по делам об административных правонарушениях являются всесторонне,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Способствующих совершения административных правонарушений.</w:t>
      </w:r>
    </w:p>
    <w:p w:rsidR="0015462C" w:rsidRPr="00533A23" w:rsidP="0015462C">
      <w:pPr>
        <w:pStyle w:val="ConsPlusNormal"/>
        <w:spacing w:line="360" w:lineRule="auto"/>
        <w:ind w:firstLine="709"/>
        <w:jc w:val="both"/>
      </w:pPr>
      <w:r w:rsidRPr="00533A23">
        <w:t xml:space="preserve">Вместе с тем то обстоятельство, что соответствующее финансирование выделено не было, не лишало </w:t>
      </w:r>
      <w:r w:rsidRPr="00533A23" w:rsidR="00C201CC">
        <w:rPr>
          <w:rStyle w:val="FontStyle17"/>
          <w:sz w:val="24"/>
          <w:szCs w:val="24"/>
        </w:rPr>
        <w:t>привлекаемое лицо</w:t>
      </w:r>
      <w:r w:rsidRPr="00533A23">
        <w:rPr>
          <w:rStyle w:val="FontStyle17"/>
          <w:sz w:val="24"/>
          <w:szCs w:val="24"/>
        </w:rPr>
        <w:t xml:space="preserve"> </w:t>
      </w:r>
      <w:r w:rsidRPr="00533A23">
        <w:t xml:space="preserve">возможности привлечь для выполнения предписания и приведения </w:t>
      </w:r>
      <w:r w:rsidRPr="00533A23" w:rsidR="00C201CC">
        <w:t>объекта</w:t>
      </w:r>
      <w:r w:rsidRPr="00533A23">
        <w:t xml:space="preserve"> в соответствие с требованиями пожарной безопасности иные средства.</w:t>
      </w:r>
    </w:p>
    <w:p w:rsidR="0015462C" w:rsidRPr="00533A23" w:rsidP="0015462C">
      <w:pPr>
        <w:pStyle w:val="ConsPlusNormal"/>
        <w:spacing w:line="360" w:lineRule="auto"/>
        <w:ind w:firstLine="709"/>
        <w:jc w:val="both"/>
      </w:pPr>
      <w:r w:rsidRPr="00533A23">
        <w:t xml:space="preserve">С письменным мотивированным ходатайством о продлении срока исполнения предписания в орган, его вынесший, </w:t>
      </w:r>
      <w:r w:rsidRPr="00533A23" w:rsidR="00C201CC">
        <w:rPr>
          <w:rStyle w:val="FontStyle17"/>
          <w:sz w:val="24"/>
          <w:szCs w:val="24"/>
        </w:rPr>
        <w:t>привлекаемое лицо не обращалось.</w:t>
      </w:r>
    </w:p>
    <w:p w:rsidR="0015462C" w:rsidRPr="00533A23" w:rsidP="0015462C">
      <w:pPr>
        <w:spacing w:line="360" w:lineRule="auto"/>
        <w:ind w:firstLine="709"/>
        <w:jc w:val="both"/>
        <w:rPr>
          <w:rFonts w:ascii="Times New Roman" w:hAnsi="Times New Roman"/>
        </w:rPr>
      </w:pPr>
      <w:r w:rsidRPr="00533A23">
        <w:rPr>
          <w:rFonts w:ascii="Times New Roman" w:hAnsi="Times New Roman"/>
        </w:rPr>
        <w:t xml:space="preserve">Диспозицией ч.13 ст.19.5 КоАП РФ предусмотрена административная ответственность за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Данная статья предусматривает в качестве объекта посягательства порядок управления в части соблюдения сроков выполнения предписаний органов, осуществляющих государственный пожарный надзор. </w:t>
      </w:r>
    </w:p>
    <w:p w:rsidR="00C07F97" w:rsidRPr="00533A23" w:rsidP="0015462C">
      <w:pPr>
        <w:pStyle w:val="ConsPlusNormal"/>
        <w:spacing w:line="360" w:lineRule="auto"/>
        <w:ind w:firstLine="709"/>
        <w:jc w:val="both"/>
        <w:rPr>
          <w:rStyle w:val="FontStyle17"/>
          <w:color w:val="7030A0"/>
          <w:sz w:val="24"/>
          <w:szCs w:val="24"/>
        </w:rPr>
      </w:pPr>
      <w:r w:rsidRPr="00533A23">
        <w:rPr>
          <w:color w:val="7030A0"/>
        </w:rPr>
        <w:t>Фактические обстоятельства дела</w:t>
      </w:r>
      <w:r w:rsidRPr="00533A23">
        <w:rPr>
          <w:rStyle w:val="FontStyle17"/>
          <w:color w:val="7030A0"/>
          <w:sz w:val="24"/>
          <w:szCs w:val="24"/>
        </w:rPr>
        <w:t xml:space="preserve"> подтверждаются: </w:t>
      </w:r>
    </w:p>
    <w:p w:rsidR="00C07F97" w:rsidRPr="00533A23" w:rsidP="0015462C">
      <w:pPr>
        <w:pStyle w:val="ConsPlusNormal"/>
        <w:spacing w:line="360" w:lineRule="auto"/>
        <w:ind w:firstLine="709"/>
        <w:jc w:val="both"/>
        <w:rPr>
          <w:rStyle w:val="FontStyle17"/>
          <w:color w:val="7030A0"/>
          <w:sz w:val="24"/>
          <w:szCs w:val="24"/>
        </w:rPr>
      </w:pPr>
      <w:r w:rsidRPr="00533A23">
        <w:rPr>
          <w:rStyle w:val="FontStyle17"/>
          <w:color w:val="7030A0"/>
          <w:sz w:val="24"/>
          <w:szCs w:val="24"/>
        </w:rPr>
        <w:t xml:space="preserve">протоколом об административном правонарушении </w:t>
      </w:r>
      <w:r w:rsidRPr="00533A23">
        <w:rPr>
          <w:rStyle w:val="FontStyle17"/>
          <w:color w:val="7030A0"/>
          <w:sz w:val="24"/>
          <w:szCs w:val="24"/>
        </w:rPr>
        <w:t xml:space="preserve">№ </w:t>
      </w:r>
      <w:r w:rsidR="00633517">
        <w:rPr>
          <w:rStyle w:val="FontStyle17"/>
          <w:color w:val="7030A0"/>
          <w:sz w:val="24"/>
          <w:szCs w:val="24"/>
        </w:rPr>
        <w:t>2025-5-61</w:t>
      </w:r>
      <w:r w:rsidR="0009592D">
        <w:rPr>
          <w:rStyle w:val="FontStyle17"/>
          <w:color w:val="7030A0"/>
          <w:sz w:val="24"/>
          <w:szCs w:val="24"/>
        </w:rPr>
        <w:t>/1</w:t>
      </w:r>
      <w:r w:rsidRPr="00533A23">
        <w:rPr>
          <w:rStyle w:val="FontStyle17"/>
          <w:color w:val="7030A0"/>
          <w:sz w:val="24"/>
          <w:szCs w:val="24"/>
        </w:rPr>
        <w:t xml:space="preserve">  от </w:t>
      </w:r>
      <w:r w:rsidR="0009592D">
        <w:rPr>
          <w:rStyle w:val="FontStyle17"/>
          <w:color w:val="7030A0"/>
          <w:sz w:val="24"/>
          <w:szCs w:val="24"/>
        </w:rPr>
        <w:t>15.08.2025</w:t>
      </w:r>
      <w:r w:rsidRPr="00533A23">
        <w:rPr>
          <w:rStyle w:val="FontStyle17"/>
          <w:color w:val="7030A0"/>
          <w:sz w:val="24"/>
          <w:szCs w:val="24"/>
        </w:rPr>
        <w:t xml:space="preserve">, </w:t>
      </w:r>
      <w:r w:rsidRPr="00533A23" w:rsidR="0015462C">
        <w:rPr>
          <w:rStyle w:val="FontStyle17"/>
          <w:color w:val="7030A0"/>
          <w:sz w:val="24"/>
          <w:szCs w:val="24"/>
        </w:rPr>
        <w:t xml:space="preserve"> </w:t>
      </w:r>
      <w:r w:rsidRPr="00533A23">
        <w:rPr>
          <w:rStyle w:val="FontStyle17"/>
          <w:color w:val="7030A0"/>
          <w:sz w:val="24"/>
          <w:szCs w:val="24"/>
        </w:rPr>
        <w:t>составленным уполномоченным лицом</w:t>
      </w:r>
      <w:r w:rsidRPr="00533A23">
        <w:rPr>
          <w:rStyle w:val="FontStyle17"/>
          <w:color w:val="7030A0"/>
          <w:sz w:val="24"/>
          <w:szCs w:val="24"/>
        </w:rPr>
        <w:t>,</w:t>
      </w:r>
      <w:r w:rsidRPr="00533A23">
        <w:rPr>
          <w:rStyle w:val="FontStyle17"/>
          <w:color w:val="7030A0"/>
          <w:sz w:val="24"/>
          <w:szCs w:val="24"/>
        </w:rPr>
        <w:t xml:space="preserve"> в протоколе описано событие вменяемого правонарушения, время, место, привлекаемое </w:t>
      </w:r>
      <w:r w:rsidR="0009592D">
        <w:rPr>
          <w:rStyle w:val="FontStyle17"/>
          <w:color w:val="7030A0"/>
          <w:sz w:val="24"/>
          <w:szCs w:val="24"/>
        </w:rPr>
        <w:t>к ответственности лицо (</w:t>
      </w:r>
      <w:r w:rsidR="0009592D">
        <w:rPr>
          <w:rStyle w:val="FontStyle17"/>
          <w:color w:val="7030A0"/>
          <w:sz w:val="24"/>
          <w:szCs w:val="24"/>
        </w:rPr>
        <w:t>л.д</w:t>
      </w:r>
      <w:r w:rsidR="0009592D">
        <w:rPr>
          <w:rStyle w:val="FontStyle17"/>
          <w:color w:val="7030A0"/>
          <w:sz w:val="24"/>
          <w:szCs w:val="24"/>
        </w:rPr>
        <w:t>. 1-6</w:t>
      </w:r>
      <w:r w:rsidRPr="00533A23">
        <w:rPr>
          <w:rStyle w:val="FontStyle17"/>
          <w:color w:val="7030A0"/>
          <w:sz w:val="24"/>
          <w:szCs w:val="24"/>
        </w:rPr>
        <w:t>),</w:t>
      </w:r>
    </w:p>
    <w:p w:rsidR="00332EA4" w:rsidP="00332EA4">
      <w:pPr>
        <w:spacing w:line="360" w:lineRule="auto"/>
        <w:ind w:firstLine="709"/>
        <w:jc w:val="both"/>
        <w:rPr>
          <w:rStyle w:val="FontStyle17"/>
          <w:color w:val="7030A0"/>
          <w:sz w:val="24"/>
          <w:szCs w:val="24"/>
        </w:rPr>
      </w:pPr>
      <w:r w:rsidRPr="00533A23">
        <w:rPr>
          <w:rStyle w:val="FontStyle17"/>
          <w:color w:val="7030A0"/>
          <w:sz w:val="24"/>
          <w:szCs w:val="24"/>
        </w:rPr>
        <w:t xml:space="preserve">копией предписания об устранении выявленных нарушений требований пожарной безопасности от </w:t>
      </w:r>
      <w:r w:rsidR="00633517">
        <w:rPr>
          <w:rStyle w:val="FontStyle17"/>
          <w:color w:val="7030A0"/>
          <w:sz w:val="24"/>
          <w:szCs w:val="24"/>
        </w:rPr>
        <w:t>08</w:t>
      </w:r>
      <w:r w:rsidR="0009592D">
        <w:rPr>
          <w:rStyle w:val="FontStyle17"/>
          <w:color w:val="7030A0"/>
          <w:sz w:val="24"/>
          <w:szCs w:val="24"/>
        </w:rPr>
        <w:t>.08.2024</w:t>
      </w:r>
      <w:r w:rsidRPr="00533A23">
        <w:rPr>
          <w:rStyle w:val="FontStyle17"/>
          <w:color w:val="7030A0"/>
          <w:sz w:val="24"/>
          <w:szCs w:val="24"/>
        </w:rPr>
        <w:t xml:space="preserve">, в котором </w:t>
      </w:r>
      <w:r>
        <w:rPr>
          <w:rStyle w:val="FontStyle17"/>
          <w:color w:val="7030A0"/>
          <w:sz w:val="24"/>
          <w:szCs w:val="24"/>
        </w:rPr>
        <w:t>установлены нарушения, а именно:</w:t>
      </w:r>
    </w:p>
    <w:p w:rsidR="00332EA4" w:rsidP="00332EA4">
      <w:pPr>
        <w:spacing w:line="360" w:lineRule="auto"/>
        <w:ind w:firstLine="709"/>
        <w:jc w:val="both"/>
        <w:rPr>
          <w:rFonts w:ascii="Times New Roman" w:hAnsi="Times New Roman"/>
          <w:color w:val="000000"/>
        </w:rPr>
      </w:pPr>
      <w:r w:rsidRPr="00533A23">
        <w:rPr>
          <w:rStyle w:val="FontStyle17"/>
          <w:color w:val="7030A0"/>
          <w:sz w:val="24"/>
          <w:szCs w:val="24"/>
        </w:rPr>
        <w:t xml:space="preserve">  </w:t>
      </w:r>
      <w:r>
        <w:rPr>
          <w:rFonts w:ascii="Times New Roman" w:hAnsi="Times New Roman"/>
          <w:color w:val="000000"/>
        </w:rPr>
        <w:t>- здание лечебно-диагностического центра: отсутствует система оповещения и управления эвакуации людей, автоматическая установка пожарной сигнализации, на объекте защиты, отсутствует аварийное освещение,</w:t>
      </w:r>
    </w:p>
    <w:p w:rsidR="00332EA4" w:rsidP="00332EA4">
      <w:pPr>
        <w:spacing w:line="360" w:lineRule="auto"/>
        <w:ind w:firstLine="709"/>
        <w:jc w:val="both"/>
        <w:rPr>
          <w:rFonts w:ascii="Times New Roman" w:hAnsi="Times New Roman"/>
          <w:color w:val="000000"/>
        </w:rPr>
      </w:pPr>
      <w:r>
        <w:rPr>
          <w:rFonts w:ascii="Times New Roman" w:hAnsi="Times New Roman"/>
          <w:color w:val="000000"/>
        </w:rPr>
        <w:t xml:space="preserve"> - здание отделения функциональной диагностики: отсутствует  система оповещения и управления эвакуации людей, автоматическая установка пожарной сигнализации, на объекте защиты, отсутствует аварийное освещение,</w:t>
      </w:r>
    </w:p>
    <w:p w:rsidR="00332EA4" w:rsidP="00332EA4">
      <w:pPr>
        <w:spacing w:line="360" w:lineRule="auto"/>
        <w:ind w:firstLine="709"/>
        <w:jc w:val="both"/>
        <w:rPr>
          <w:rFonts w:ascii="Times New Roman" w:hAnsi="Times New Roman"/>
          <w:color w:val="000000"/>
        </w:rPr>
      </w:pPr>
      <w:r>
        <w:rPr>
          <w:rFonts w:ascii="Times New Roman" w:hAnsi="Times New Roman"/>
          <w:color w:val="000000"/>
        </w:rPr>
        <w:t>- здание 4,6-е медицинское отделение: отсутствует  система оповещения и управления эвакуации людей,</w:t>
      </w:r>
      <w:r w:rsidRPr="00E91292">
        <w:rPr>
          <w:rFonts w:ascii="Times New Roman" w:hAnsi="Times New Roman"/>
          <w:color w:val="000000"/>
        </w:rPr>
        <w:t xml:space="preserve"> </w:t>
      </w:r>
      <w:r>
        <w:rPr>
          <w:rFonts w:ascii="Times New Roman" w:hAnsi="Times New Roman"/>
          <w:color w:val="000000"/>
        </w:rPr>
        <w:t>автоматическая установка пожарной сигнализации, на объекте защиты,</w:t>
      </w:r>
      <w:r w:rsidRPr="00E91292">
        <w:rPr>
          <w:rFonts w:ascii="Times New Roman" w:hAnsi="Times New Roman"/>
          <w:color w:val="000000"/>
        </w:rPr>
        <w:t xml:space="preserve"> </w:t>
      </w:r>
      <w:r>
        <w:rPr>
          <w:rFonts w:ascii="Times New Roman" w:hAnsi="Times New Roman"/>
          <w:color w:val="000000"/>
        </w:rPr>
        <w:t>на объекте защиты, отсутствует аварийное освещение,</w:t>
      </w:r>
    </w:p>
    <w:p w:rsidR="00332EA4" w:rsidP="00332EA4">
      <w:pPr>
        <w:spacing w:line="360" w:lineRule="auto"/>
        <w:ind w:firstLine="709"/>
        <w:jc w:val="both"/>
        <w:rPr>
          <w:rFonts w:ascii="Times New Roman" w:hAnsi="Times New Roman"/>
          <w:color w:val="000000"/>
        </w:rPr>
      </w:pPr>
      <w:r>
        <w:rPr>
          <w:rFonts w:ascii="Times New Roman" w:hAnsi="Times New Roman"/>
          <w:color w:val="000000"/>
        </w:rPr>
        <w:t>- здание 1-е медицинское отделение:  отсутствует  система оповещения и управления эвакуации людей,</w:t>
      </w:r>
      <w:r w:rsidRPr="00E91292">
        <w:rPr>
          <w:rFonts w:ascii="Times New Roman" w:hAnsi="Times New Roman"/>
          <w:color w:val="000000"/>
        </w:rPr>
        <w:t xml:space="preserve"> </w:t>
      </w:r>
      <w:r>
        <w:rPr>
          <w:rFonts w:ascii="Times New Roman" w:hAnsi="Times New Roman"/>
          <w:color w:val="000000"/>
        </w:rPr>
        <w:t>автоматическая установка пожарной сигнализации,</w:t>
      </w:r>
    </w:p>
    <w:p w:rsidR="00332EA4" w:rsidP="00332EA4">
      <w:pPr>
        <w:spacing w:line="360" w:lineRule="auto"/>
        <w:ind w:firstLine="709"/>
        <w:jc w:val="both"/>
        <w:rPr>
          <w:rFonts w:ascii="Times New Roman" w:hAnsi="Times New Roman"/>
          <w:color w:val="000000"/>
        </w:rPr>
      </w:pPr>
      <w:r>
        <w:rPr>
          <w:rFonts w:ascii="Times New Roman" w:hAnsi="Times New Roman"/>
          <w:color w:val="000000"/>
        </w:rPr>
        <w:t>- школа: отсутствует  система оповещения и управления эвакуации людей,</w:t>
      </w:r>
      <w:r w:rsidRPr="00E91292">
        <w:rPr>
          <w:rFonts w:ascii="Times New Roman" w:hAnsi="Times New Roman"/>
          <w:color w:val="000000"/>
        </w:rPr>
        <w:t xml:space="preserve"> </w:t>
      </w:r>
      <w:r>
        <w:rPr>
          <w:rFonts w:ascii="Times New Roman" w:hAnsi="Times New Roman"/>
          <w:color w:val="000000"/>
        </w:rPr>
        <w:t>автоматическая установка пожарной сигнализации, на объекте защиты,</w:t>
      </w:r>
      <w:r w:rsidRPr="00E91292">
        <w:rPr>
          <w:rFonts w:ascii="Times New Roman" w:hAnsi="Times New Roman"/>
          <w:color w:val="000000"/>
        </w:rPr>
        <w:t xml:space="preserve"> </w:t>
      </w:r>
      <w:r>
        <w:rPr>
          <w:rFonts w:ascii="Times New Roman" w:hAnsi="Times New Roman"/>
          <w:color w:val="000000"/>
        </w:rPr>
        <w:t>на объекте защиты, отсутствует аварийное освещение,</w:t>
      </w:r>
    </w:p>
    <w:p w:rsidR="00332EA4" w:rsidP="00332EA4">
      <w:pPr>
        <w:spacing w:line="360" w:lineRule="auto"/>
        <w:ind w:firstLine="709"/>
        <w:jc w:val="both"/>
        <w:rPr>
          <w:rFonts w:ascii="Times New Roman" w:hAnsi="Times New Roman"/>
          <w:color w:val="000000"/>
        </w:rPr>
      </w:pPr>
      <w:r>
        <w:rPr>
          <w:rFonts w:ascii="Times New Roman" w:hAnsi="Times New Roman"/>
          <w:color w:val="000000"/>
        </w:rPr>
        <w:t xml:space="preserve">- склады КЭС (вещевой, </w:t>
      </w:r>
      <w:r>
        <w:rPr>
          <w:rFonts w:ascii="Times New Roman" w:hAnsi="Times New Roman"/>
          <w:color w:val="000000"/>
        </w:rPr>
        <w:t>мебельный</w:t>
      </w:r>
      <w:r>
        <w:rPr>
          <w:rFonts w:ascii="Times New Roman" w:hAnsi="Times New Roman"/>
          <w:color w:val="000000"/>
        </w:rPr>
        <w:t>): автоматическая установка пожарной сигнализации отсутствуют,</w:t>
      </w:r>
    </w:p>
    <w:p w:rsidR="00C07F97" w:rsidRPr="00533A23" w:rsidP="00931310">
      <w:pPr>
        <w:pStyle w:val="ConsPlusNormal"/>
        <w:spacing w:line="360" w:lineRule="auto"/>
        <w:ind w:left="708" w:firstLine="1"/>
        <w:jc w:val="both"/>
        <w:rPr>
          <w:rStyle w:val="FontStyle17"/>
          <w:color w:val="7030A0"/>
          <w:sz w:val="24"/>
          <w:szCs w:val="24"/>
        </w:rPr>
      </w:pPr>
      <w:r>
        <w:rPr>
          <w:color w:val="000000"/>
        </w:rPr>
        <w:t>- слесарная мастерская: автоматическая установка пожарной сигнализации</w:t>
      </w:r>
      <w:r w:rsidRPr="00533A23">
        <w:rPr>
          <w:rStyle w:val="FontStyle17"/>
          <w:color w:val="7030A0"/>
          <w:sz w:val="24"/>
          <w:szCs w:val="24"/>
        </w:rPr>
        <w:t>. Нарушение</w:t>
      </w:r>
      <w:r w:rsidR="0009592D">
        <w:rPr>
          <w:rStyle w:val="FontStyle17"/>
          <w:color w:val="7030A0"/>
          <w:sz w:val="24"/>
          <w:szCs w:val="24"/>
        </w:rPr>
        <w:t xml:space="preserve"> было выявлено ранее</w:t>
      </w:r>
      <w:r w:rsidR="0009592D">
        <w:rPr>
          <w:rStyle w:val="FontStyle17"/>
          <w:color w:val="7030A0"/>
          <w:sz w:val="24"/>
          <w:szCs w:val="24"/>
        </w:rPr>
        <w:t>.</w:t>
      </w:r>
      <w:r w:rsidR="0009592D">
        <w:rPr>
          <w:rStyle w:val="FontStyle17"/>
          <w:color w:val="7030A0"/>
          <w:sz w:val="24"/>
          <w:szCs w:val="24"/>
        </w:rPr>
        <w:t xml:space="preserve"> (</w:t>
      </w:r>
      <w:r w:rsidR="0009592D">
        <w:rPr>
          <w:rStyle w:val="FontStyle17"/>
          <w:color w:val="7030A0"/>
          <w:sz w:val="24"/>
          <w:szCs w:val="24"/>
        </w:rPr>
        <w:t>л</w:t>
      </w:r>
      <w:r w:rsidR="0009592D">
        <w:rPr>
          <w:rStyle w:val="FontStyle17"/>
          <w:color w:val="7030A0"/>
          <w:sz w:val="24"/>
          <w:szCs w:val="24"/>
        </w:rPr>
        <w:t>.д</w:t>
      </w:r>
      <w:r w:rsidR="0009592D">
        <w:rPr>
          <w:rStyle w:val="FontStyle17"/>
          <w:color w:val="7030A0"/>
          <w:sz w:val="24"/>
          <w:szCs w:val="24"/>
        </w:rPr>
        <w:t xml:space="preserve">. </w:t>
      </w:r>
      <w:r w:rsidR="00931310">
        <w:rPr>
          <w:rStyle w:val="FontStyle17"/>
          <w:color w:val="7030A0"/>
          <w:sz w:val="24"/>
          <w:szCs w:val="24"/>
        </w:rPr>
        <w:t>15-29</w:t>
      </w:r>
      <w:r w:rsidRPr="00533A23">
        <w:rPr>
          <w:rStyle w:val="FontStyle17"/>
          <w:color w:val="7030A0"/>
          <w:sz w:val="24"/>
          <w:szCs w:val="24"/>
        </w:rPr>
        <w:t>),</w:t>
      </w:r>
    </w:p>
    <w:p w:rsidR="00C07F97" w:rsidRPr="00533A23" w:rsidP="0015462C">
      <w:pPr>
        <w:pStyle w:val="ConsPlusNormal"/>
        <w:spacing w:line="360" w:lineRule="auto"/>
        <w:ind w:firstLine="709"/>
        <w:jc w:val="both"/>
        <w:rPr>
          <w:rStyle w:val="FontStyle17"/>
          <w:color w:val="7030A0"/>
          <w:sz w:val="24"/>
          <w:szCs w:val="24"/>
        </w:rPr>
      </w:pPr>
      <w:r w:rsidRPr="00533A23">
        <w:rPr>
          <w:rStyle w:val="FontStyle17"/>
          <w:color w:val="7030A0"/>
          <w:sz w:val="24"/>
          <w:szCs w:val="24"/>
        </w:rPr>
        <w:t xml:space="preserve">копией акта выездной внеплановой проверки от </w:t>
      </w:r>
      <w:r w:rsidR="006E5433">
        <w:rPr>
          <w:rStyle w:val="FontStyle17"/>
          <w:color w:val="7030A0"/>
          <w:sz w:val="24"/>
          <w:szCs w:val="24"/>
        </w:rPr>
        <w:t>15.08.2025</w:t>
      </w:r>
      <w:r w:rsidRPr="00533A23">
        <w:rPr>
          <w:rStyle w:val="FontStyle17"/>
          <w:color w:val="7030A0"/>
          <w:sz w:val="24"/>
          <w:szCs w:val="24"/>
        </w:rPr>
        <w:t>, в котором установлено наличие ранее выявленного нарушения на момент проведения проверки (л.д.</w:t>
      </w:r>
      <w:r w:rsidR="00931310">
        <w:rPr>
          <w:rStyle w:val="FontStyle17"/>
          <w:color w:val="7030A0"/>
          <w:sz w:val="24"/>
          <w:szCs w:val="24"/>
        </w:rPr>
        <w:t>34-45</w:t>
      </w:r>
      <w:r w:rsidRPr="00533A23">
        <w:rPr>
          <w:rStyle w:val="FontStyle17"/>
          <w:color w:val="7030A0"/>
          <w:sz w:val="24"/>
          <w:szCs w:val="24"/>
        </w:rPr>
        <w:t>),</w:t>
      </w:r>
    </w:p>
    <w:p w:rsidR="00C07F97" w:rsidRPr="00533A23" w:rsidP="0015462C">
      <w:pPr>
        <w:pStyle w:val="ConsPlusNormal"/>
        <w:spacing w:line="360" w:lineRule="auto"/>
        <w:ind w:firstLine="709"/>
        <w:jc w:val="both"/>
        <w:rPr>
          <w:rStyle w:val="FontStyle17"/>
          <w:color w:val="7030A0"/>
          <w:sz w:val="24"/>
          <w:szCs w:val="24"/>
        </w:rPr>
      </w:pPr>
      <w:r w:rsidRPr="00533A23">
        <w:rPr>
          <w:rStyle w:val="FontStyle17"/>
          <w:color w:val="7030A0"/>
          <w:sz w:val="24"/>
          <w:szCs w:val="24"/>
        </w:rPr>
        <w:t xml:space="preserve">копией непосредственно неисполненного предписания об устранении выявленных нарушений требования пожарной безопасности от </w:t>
      </w:r>
      <w:r w:rsidR="00931310">
        <w:rPr>
          <w:rStyle w:val="FontStyle17"/>
          <w:color w:val="7030A0"/>
          <w:sz w:val="24"/>
          <w:szCs w:val="24"/>
        </w:rPr>
        <w:t>08.08</w:t>
      </w:r>
      <w:r w:rsidRPr="00533A23">
        <w:rPr>
          <w:rStyle w:val="FontStyle17"/>
          <w:color w:val="7030A0"/>
          <w:sz w:val="24"/>
          <w:szCs w:val="24"/>
        </w:rPr>
        <w:t>.2024, согласно которому предписано обеспечить, кроме прочего, исправное состояние</w:t>
      </w:r>
      <w:r w:rsidRPr="00533A23">
        <w:rPr>
          <w:rStyle w:val="FontStyle17"/>
          <w:color w:val="7030A0"/>
          <w:sz w:val="24"/>
          <w:szCs w:val="24"/>
        </w:rPr>
        <w:t xml:space="preserve"> ,</w:t>
      </w:r>
      <w:r w:rsidRPr="00533A23">
        <w:rPr>
          <w:rStyle w:val="FontStyle17"/>
          <w:color w:val="7030A0"/>
          <w:sz w:val="24"/>
          <w:szCs w:val="24"/>
        </w:rPr>
        <w:t xml:space="preserve"> современное обслуживание и ремонт внутреннего противопожарного водовода (л.д.</w:t>
      </w:r>
      <w:r w:rsidR="00931310">
        <w:rPr>
          <w:rStyle w:val="FontStyle17"/>
          <w:color w:val="7030A0"/>
          <w:sz w:val="24"/>
          <w:szCs w:val="24"/>
        </w:rPr>
        <w:t>15-29</w:t>
      </w:r>
      <w:r w:rsidRPr="00533A23">
        <w:rPr>
          <w:rStyle w:val="FontStyle17"/>
          <w:color w:val="7030A0"/>
          <w:sz w:val="24"/>
          <w:szCs w:val="24"/>
        </w:rPr>
        <w:t>).</w:t>
      </w:r>
    </w:p>
    <w:p w:rsidR="0015462C" w:rsidRPr="00533A23" w:rsidP="0015462C">
      <w:pPr>
        <w:pStyle w:val="ConsPlusNormal"/>
        <w:spacing w:line="360" w:lineRule="auto"/>
        <w:ind w:firstLine="709"/>
        <w:jc w:val="both"/>
        <w:rPr>
          <w:color w:val="000000"/>
        </w:rPr>
      </w:pPr>
      <w:r w:rsidRPr="00533A23">
        <w:rPr>
          <w:color w:val="000000"/>
        </w:rPr>
        <w:t>Доказательства по делу непротиворечивы и полностью согласуются между собой, являются относимыми, допустимыми, достоверными и достаточными для разрешения дела.</w:t>
      </w:r>
    </w:p>
    <w:p w:rsidR="008214EB" w:rsidRPr="00533A23" w:rsidP="0015462C">
      <w:pPr>
        <w:pStyle w:val="ConsPlusNormal"/>
        <w:spacing w:line="360" w:lineRule="auto"/>
        <w:ind w:firstLine="709"/>
        <w:jc w:val="both"/>
        <w:rPr>
          <w:color w:val="000000"/>
        </w:rPr>
      </w:pPr>
      <w:r w:rsidRPr="00533A23">
        <w:rPr>
          <w:color w:val="000000"/>
        </w:rPr>
        <w:t xml:space="preserve">Суду не представлено доказательств оспаривания предписания, </w:t>
      </w:r>
      <w:r w:rsidRPr="00533A23">
        <w:rPr>
          <w:color w:val="000000"/>
        </w:rPr>
        <w:t xml:space="preserve">направления </w:t>
      </w:r>
      <w:r w:rsidRPr="00533A23">
        <w:rPr>
          <w:color w:val="000000"/>
        </w:rPr>
        <w:t>ходатайств о продлении срока выполнения предписания</w:t>
      </w:r>
      <w:r w:rsidRPr="00533A23">
        <w:rPr>
          <w:color w:val="000000"/>
        </w:rPr>
        <w:t>.</w:t>
      </w:r>
    </w:p>
    <w:p w:rsidR="00B60D28" w:rsidRPr="00533A23" w:rsidP="0015462C">
      <w:pPr>
        <w:pStyle w:val="ConsPlusNormal"/>
        <w:spacing w:line="360" w:lineRule="auto"/>
        <w:ind w:firstLine="709"/>
        <w:jc w:val="both"/>
        <w:rPr>
          <w:color w:val="000000"/>
        </w:rPr>
      </w:pPr>
      <w:r>
        <w:rPr>
          <w:color w:val="000000"/>
        </w:rPr>
        <w:t xml:space="preserve">Инструктор по противопожарной профилактике ФГБУ «Евпаторийский военный детский клинический санаторий им. </w:t>
      </w:r>
      <w:r>
        <w:rPr>
          <w:color w:val="000000"/>
        </w:rPr>
        <w:t>Е.П.Глинки</w:t>
      </w:r>
      <w:r>
        <w:rPr>
          <w:color w:val="000000"/>
        </w:rPr>
        <w:t>» Минобороны России Егоров В.А.</w:t>
      </w:r>
      <w:r w:rsidRPr="00533A23">
        <w:rPr>
          <w:color w:val="000000"/>
        </w:rPr>
        <w:t xml:space="preserve">, подтвердил, что юридическому лицу было необходимо устранить </w:t>
      </w:r>
      <w:r w:rsidRPr="00533A23">
        <w:rPr>
          <w:color w:val="000000"/>
        </w:rPr>
        <w:t>ряд</w:t>
      </w:r>
      <w:r w:rsidRPr="00533A23">
        <w:rPr>
          <w:color w:val="000000"/>
        </w:rPr>
        <w:t xml:space="preserve"> выявленный нарушений, часть из которых была устранена.</w:t>
      </w:r>
    </w:p>
    <w:p w:rsidR="0015462C" w:rsidRPr="00533A23" w:rsidP="0015462C">
      <w:pPr>
        <w:spacing w:line="360" w:lineRule="auto"/>
        <w:ind w:firstLine="709"/>
        <w:jc w:val="both"/>
        <w:rPr>
          <w:rFonts w:ascii="Times New Roman" w:hAnsi="Times New Roman"/>
          <w:color w:val="000000"/>
          <w:shd w:val="clear" w:color="auto" w:fill="FFFFFF"/>
        </w:rPr>
      </w:pPr>
      <w:r w:rsidRPr="00533A23">
        <w:rPr>
          <w:rFonts w:ascii="Times New Roman" w:hAnsi="Times New Roman"/>
          <w:color w:val="000000"/>
          <w:shd w:val="clear" w:color="auto" w:fill="FFFFFF"/>
        </w:rPr>
        <w:t>В соответствии с ч.1 ст.</w:t>
      </w:r>
      <w:hyperlink r:id="rId5" w:tgtFrame="_blank" w:tooltip="КОАП &gt;  Раздел IV. &lt;span class=" w:history="1">
        <w:r w:rsidRPr="00533A23">
          <w:rPr>
            <w:rStyle w:val="Hyperlink"/>
            <w:rFonts w:ascii="Times New Roman" w:hAnsi="Times New Roman"/>
            <w:color w:val="8859A8"/>
            <w:bdr w:val="none" w:sz="0" w:space="0" w:color="auto" w:frame="1"/>
          </w:rPr>
          <w:t>26.2 КоАП</w:t>
        </w:r>
      </w:hyperlink>
      <w:r w:rsidRPr="00533A23">
        <w:rPr>
          <w:rFonts w:ascii="Times New Roman" w:hAnsi="Times New Roman"/>
          <w:color w:val="000000"/>
          <w:shd w:val="clear" w:color="auto" w:fill="FFFFFF"/>
        </w:rPr>
        <w:t> РФ доказательствами по делу об административном правонарушении являются фактические данные, на основании которых судья, орган, должностное лицо, в </w:t>
      </w:r>
      <w:r w:rsidRPr="00533A23">
        <w:rPr>
          <w:rStyle w:val="snippetequal"/>
          <w:rFonts w:ascii="Times New Roman" w:hAnsi="Times New Roman"/>
          <w:bCs/>
          <w:color w:val="333333"/>
          <w:bdr w:val="none" w:sz="0" w:space="0" w:color="auto" w:frame="1"/>
        </w:rPr>
        <w:t>производстве </w:t>
      </w:r>
      <w:r w:rsidRPr="00533A23">
        <w:rPr>
          <w:rFonts w:ascii="Times New Roman" w:hAnsi="Times New Roman"/>
          <w:color w:val="000000"/>
          <w:shd w:val="clear" w:color="auto" w:fill="FFFFFF"/>
        </w:rPr>
        <w:t xml:space="preserve">которых находится дело, устанавливают </w:t>
      </w:r>
      <w:r w:rsidRPr="00533A23">
        <w:rPr>
          <w:rFonts w:ascii="Times New Roman" w:hAnsi="Times New Roman"/>
          <w:color w:val="000000"/>
          <w:shd w:val="clear" w:color="auto" w:fill="FFFFFF"/>
        </w:rPr>
        <w:t xml:space="preserve">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15462C" w:rsidRPr="00533A23" w:rsidP="0015462C">
      <w:pPr>
        <w:spacing w:line="360" w:lineRule="auto"/>
        <w:ind w:firstLine="709"/>
        <w:jc w:val="both"/>
        <w:rPr>
          <w:rFonts w:ascii="Times New Roman" w:hAnsi="Times New Roman"/>
        </w:rPr>
      </w:pPr>
      <w:r w:rsidRPr="00533A23">
        <w:rPr>
          <w:rFonts w:ascii="Times New Roman" w:hAnsi="Times New Roman"/>
        </w:rPr>
        <w:t>Согласно ч.1 ст.2.1 КоАП РФ, административным правонарушением признается противоправное, виновное действие (бездействие) физического или юридического лица, за которое данным Кодексом или законами субъектов Российской Федерации об административных правонарушениях установлена административная ответственность.</w:t>
      </w:r>
    </w:p>
    <w:p w:rsidR="0015462C" w:rsidRPr="00533A23" w:rsidP="0015462C">
      <w:pPr>
        <w:spacing w:line="360" w:lineRule="auto"/>
        <w:ind w:firstLine="709"/>
        <w:jc w:val="both"/>
        <w:rPr>
          <w:rFonts w:ascii="Times New Roman" w:hAnsi="Times New Roman"/>
          <w:color w:val="000000"/>
        </w:rPr>
      </w:pPr>
      <w:r w:rsidRPr="00533A23">
        <w:rPr>
          <w:rFonts w:ascii="Times New Roman" w:hAnsi="Times New Roman"/>
          <w:color w:val="000000"/>
        </w:rPr>
        <w:t>Ввиду невыполнения предписания в полном объеме, судья приходит к выводу о наличии в действии (бездействии) юридического лица признаков состава административного правонарушения.</w:t>
      </w:r>
    </w:p>
    <w:p w:rsidR="0015462C" w:rsidRPr="00533A23" w:rsidP="0015462C">
      <w:pPr>
        <w:autoSpaceDE w:val="0"/>
        <w:autoSpaceDN w:val="0"/>
        <w:adjustRightInd w:val="0"/>
        <w:spacing w:line="360" w:lineRule="auto"/>
        <w:ind w:firstLine="709"/>
        <w:jc w:val="both"/>
        <w:rPr>
          <w:rFonts w:ascii="Times New Roman" w:hAnsi="Times New Roman"/>
        </w:rPr>
      </w:pPr>
      <w:r w:rsidRPr="00533A23">
        <w:rPr>
          <w:rFonts w:ascii="Times New Roman" w:hAnsi="Times New Roman"/>
        </w:rPr>
        <w:t>Руководствуясь  ч.13 ст. 19.5  КоАП РФ, мировой судья</w:t>
      </w:r>
    </w:p>
    <w:p w:rsidR="0015462C" w:rsidRPr="00533A23" w:rsidP="0015462C">
      <w:pPr>
        <w:spacing w:line="360" w:lineRule="auto"/>
        <w:ind w:firstLine="709"/>
        <w:jc w:val="center"/>
        <w:rPr>
          <w:rFonts w:ascii="Times New Roman" w:hAnsi="Times New Roman"/>
        </w:rPr>
      </w:pPr>
      <w:r w:rsidRPr="00533A23">
        <w:rPr>
          <w:rFonts w:ascii="Times New Roman" w:hAnsi="Times New Roman"/>
        </w:rPr>
        <w:t>ПОСТАНОВИЛ:</w:t>
      </w:r>
    </w:p>
    <w:p w:rsidR="0015462C" w:rsidRPr="00533A23" w:rsidP="0015462C">
      <w:pPr>
        <w:spacing w:line="360" w:lineRule="auto"/>
        <w:ind w:firstLine="709"/>
        <w:jc w:val="both"/>
        <w:rPr>
          <w:rFonts w:ascii="Times New Roman" w:hAnsi="Times New Roman"/>
        </w:rPr>
      </w:pPr>
      <w:r w:rsidRPr="00533A23">
        <w:rPr>
          <w:rFonts w:ascii="Times New Roman" w:hAnsi="Times New Roman"/>
        </w:rPr>
        <w:t xml:space="preserve">Признать </w:t>
      </w:r>
      <w:r w:rsidRPr="00210D39" w:rsidR="00FA7373">
        <w:rPr>
          <w:rFonts w:ascii="Times New Roman" w:hAnsi="Times New Roman"/>
          <w:color w:val="FF0000"/>
        </w:rPr>
        <w:t xml:space="preserve">инструктора по противопожарной профилактике </w:t>
      </w:r>
      <w:r w:rsidR="00FA7373">
        <w:rPr>
          <w:rFonts w:ascii="Times New Roman" w:hAnsi="Times New Roman"/>
          <w:color w:val="FF0000"/>
        </w:rPr>
        <w:t>Ф</w:t>
      </w:r>
      <w:r w:rsidRPr="00533A23" w:rsidR="00FA7373">
        <w:rPr>
          <w:rFonts w:ascii="Times New Roman" w:hAnsi="Times New Roman"/>
          <w:color w:val="6600CC"/>
        </w:rPr>
        <w:t>ГБУ «</w:t>
      </w:r>
      <w:r w:rsidR="00FA7373">
        <w:rPr>
          <w:rFonts w:ascii="Times New Roman" w:hAnsi="Times New Roman"/>
          <w:color w:val="6600CC"/>
        </w:rPr>
        <w:t xml:space="preserve">Евпаторийский военный детский клинический санаторий им. Е.П. Глинки» Минобороны России - Егорова Валерия Анатольевича, </w:t>
      </w:r>
      <w:r w:rsidR="0081178D">
        <w:rPr>
          <w:rFonts w:ascii="Times New Roman" w:hAnsi="Times New Roman"/>
          <w:color w:val="6600CC"/>
        </w:rPr>
        <w:t>*</w:t>
      </w:r>
      <w:r w:rsidR="00FA7373">
        <w:rPr>
          <w:rFonts w:ascii="Times New Roman" w:hAnsi="Times New Roman"/>
          <w:color w:val="6600CC"/>
        </w:rPr>
        <w:t xml:space="preserve"> 09.04.2014, к/</w:t>
      </w:r>
      <w:r w:rsidR="00FA7373">
        <w:rPr>
          <w:rFonts w:ascii="Times New Roman" w:hAnsi="Times New Roman"/>
          <w:color w:val="6600CC"/>
        </w:rPr>
        <w:t>п</w:t>
      </w:r>
      <w:r w:rsidR="00FA7373">
        <w:rPr>
          <w:rFonts w:ascii="Times New Roman" w:hAnsi="Times New Roman"/>
          <w:color w:val="6600CC"/>
        </w:rPr>
        <w:t xml:space="preserve"> 900-003, проживающего: гор. Евпатория, ул. 5-й Авиагородок, д.30, кв.22</w:t>
      </w:r>
      <w:r w:rsidRPr="00533A23" w:rsidR="00E23CE5">
        <w:rPr>
          <w:rFonts w:ascii="Times New Roman" w:hAnsi="Times New Roman"/>
        </w:rPr>
        <w:t xml:space="preserve">, </w:t>
      </w:r>
      <w:r w:rsidRPr="00533A23">
        <w:rPr>
          <w:rFonts w:ascii="Times New Roman" w:hAnsi="Times New Roman"/>
        </w:rPr>
        <w:t xml:space="preserve">виновным в совершении административного правонарушения, предусмотренного ч. 13 ст. </w:t>
      </w:r>
      <w:hyperlink r:id="rId6" w:tgtFrame="_blank" w:tooltip="КОАП &gt;  Раздел II. Особенная часть &gt; Глава 19. Административные правонарушения против порядка &lt;span class=" w:history="1">
        <w:r w:rsidRPr="00533A23">
          <w:rPr>
            <w:rStyle w:val="Hyperlink"/>
            <w:rFonts w:ascii="Times New Roman" w:hAnsi="Times New Roman"/>
          </w:rPr>
          <w:t>19.5 КоАП</w:t>
        </w:r>
      </w:hyperlink>
      <w:r w:rsidRPr="00533A23">
        <w:rPr>
          <w:rFonts w:ascii="Times New Roman" w:hAnsi="Times New Roman"/>
        </w:rPr>
        <w:t xml:space="preserve"> Российской Федерации, и назначить наказание в виде административного штрафа в размере </w:t>
      </w:r>
      <w:r w:rsidR="00FA7373">
        <w:rPr>
          <w:rFonts w:ascii="Times New Roman" w:hAnsi="Times New Roman"/>
        </w:rPr>
        <w:t>1 000</w:t>
      </w:r>
      <w:r w:rsidRPr="00533A23" w:rsidR="00B60D28">
        <w:rPr>
          <w:rFonts w:ascii="Times New Roman" w:hAnsi="Times New Roman"/>
        </w:rPr>
        <w:t>,00 (</w:t>
      </w:r>
      <w:r w:rsidR="00FA7373">
        <w:rPr>
          <w:rFonts w:ascii="Times New Roman" w:hAnsi="Times New Roman"/>
        </w:rPr>
        <w:t>одна тысяча</w:t>
      </w:r>
      <w:r w:rsidRPr="00533A23" w:rsidR="00B60D28">
        <w:rPr>
          <w:rFonts w:ascii="Times New Roman" w:hAnsi="Times New Roman"/>
        </w:rPr>
        <w:t xml:space="preserve">) </w:t>
      </w:r>
      <w:r w:rsidRPr="00533A23">
        <w:rPr>
          <w:rFonts w:ascii="Times New Roman" w:hAnsi="Times New Roman"/>
          <w:highlight w:val="none"/>
        </w:rPr>
        <w:t xml:space="preserve"> </w:t>
      </w:r>
      <w:r w:rsidRPr="00533A23">
        <w:rPr>
          <w:rFonts w:ascii="Times New Roman" w:hAnsi="Times New Roman"/>
        </w:rPr>
        <w:t xml:space="preserve">рублей. </w:t>
      </w:r>
    </w:p>
    <w:p w:rsidR="0015462C" w:rsidRPr="00533A23" w:rsidP="0015462C">
      <w:pPr>
        <w:spacing w:line="360" w:lineRule="auto"/>
        <w:ind w:firstLine="709"/>
        <w:jc w:val="both"/>
        <w:rPr>
          <w:rFonts w:ascii="Times New Roman" w:hAnsi="Times New Roman"/>
          <w:iCs/>
        </w:rPr>
      </w:pPr>
      <w:r w:rsidRPr="00533A23">
        <w:rPr>
          <w:rFonts w:ascii="Times New Roman" w:hAnsi="Times New Roman"/>
          <w:iCs/>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15462C" w:rsidRPr="00533A23" w:rsidP="0015462C">
      <w:pPr>
        <w:spacing w:line="360" w:lineRule="auto"/>
        <w:ind w:firstLine="709"/>
        <w:jc w:val="both"/>
        <w:rPr>
          <w:rFonts w:ascii="Times New Roman" w:hAnsi="Times New Roman"/>
        </w:rPr>
      </w:pPr>
      <w:r w:rsidRPr="00533A23">
        <w:rPr>
          <w:rFonts w:ascii="Times New Roman" w:hAnsi="Times New Roman"/>
        </w:rPr>
        <w:t xml:space="preserve">Штраф подлежит уплате по следующим реквизитам: </w:t>
      </w:r>
      <w:r w:rsidR="0081178D">
        <w:rPr>
          <w:rFonts w:ascii="Times New Roman" w:hAnsi="Times New Roman"/>
        </w:rPr>
        <w:t>*</w:t>
      </w:r>
    </w:p>
    <w:p w:rsidR="0015462C" w:rsidRPr="00533A23" w:rsidP="0015462C">
      <w:pPr>
        <w:autoSpaceDE w:val="0"/>
        <w:autoSpaceDN w:val="0"/>
        <w:adjustRightInd w:val="0"/>
        <w:spacing w:line="360" w:lineRule="auto"/>
        <w:ind w:firstLine="709"/>
        <w:jc w:val="both"/>
        <w:rPr>
          <w:rFonts w:ascii="Times New Roman" w:hAnsi="Times New Roman"/>
        </w:rPr>
      </w:pPr>
      <w:r w:rsidRPr="00533A23">
        <w:rPr>
          <w:rFonts w:ascii="Times New Roman" w:hAnsi="Times New Roman"/>
        </w:rPr>
        <w:t xml:space="preserve">Квитанция об уплате штрафа должна быть предоставлена мировому судье судебного участка № </w:t>
      </w:r>
      <w:r w:rsidR="000552B6">
        <w:rPr>
          <w:rFonts w:ascii="Times New Roman" w:hAnsi="Times New Roman"/>
        </w:rPr>
        <w:t>42</w:t>
      </w:r>
      <w:r w:rsidRPr="00533A23">
        <w:rPr>
          <w:rFonts w:ascii="Times New Roman" w:hAnsi="Times New Roman"/>
        </w:rPr>
        <w:t xml:space="preserve"> Евпаторийского судебного района (городской округ Евпатория) Республики Крым.</w:t>
      </w:r>
    </w:p>
    <w:p w:rsidR="0015462C" w:rsidRPr="00533A23" w:rsidP="0015462C">
      <w:pPr>
        <w:spacing w:line="360" w:lineRule="auto"/>
        <w:ind w:firstLine="709"/>
        <w:jc w:val="both"/>
        <w:rPr>
          <w:rFonts w:ascii="Times New Roman" w:hAnsi="Times New Roman"/>
        </w:rPr>
      </w:pPr>
      <w:r w:rsidRPr="00533A23">
        <w:rPr>
          <w:rFonts w:ascii="Times New Roman" w:hAnsi="Times New Roman"/>
          <w:iCs/>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15462C" w:rsidRPr="00533A23" w:rsidP="0015462C">
      <w:pPr>
        <w:spacing w:line="360" w:lineRule="auto"/>
        <w:ind w:firstLine="709"/>
        <w:jc w:val="both"/>
        <w:rPr>
          <w:rFonts w:ascii="Times New Roman" w:hAnsi="Times New Roman"/>
          <w:iCs/>
        </w:rPr>
      </w:pPr>
      <w:r w:rsidRPr="00533A23">
        <w:rPr>
          <w:rFonts w:ascii="Times New Roman" w:hAnsi="Times New Roman"/>
          <w:iCs/>
        </w:rPr>
        <w:t>В случае неуплаты, штраф подлежит принудительному взысканию в соответствии с действующим законодательством РФ.</w:t>
      </w:r>
    </w:p>
    <w:p w:rsidR="0015462C" w:rsidRPr="00533A23" w:rsidP="0015462C">
      <w:pPr>
        <w:spacing w:line="360" w:lineRule="auto"/>
        <w:ind w:firstLine="709"/>
        <w:jc w:val="both"/>
        <w:rPr>
          <w:rFonts w:ascii="Times New Roman" w:hAnsi="Times New Roman"/>
        </w:rPr>
      </w:pPr>
      <w:r w:rsidRPr="00533A23">
        <w:rPr>
          <w:rFonts w:ascii="Times New Roman" w:hAnsi="Times New Roman"/>
        </w:rPr>
        <w:t xml:space="preserve">Постановление может быть обжаловано в течение 10 суток в порядке, предусмотренном ст. 30.2 </w:t>
      </w:r>
      <w:r w:rsidRPr="00533A23">
        <w:rPr>
          <w:rFonts w:ascii="Times New Roman" w:hAnsi="Times New Roman"/>
          <w:iCs/>
        </w:rPr>
        <w:t>КоАП РФ</w:t>
      </w:r>
      <w:r w:rsidRPr="00533A23">
        <w:rPr>
          <w:rFonts w:ascii="Times New Roman" w:hAnsi="Times New Roman"/>
        </w:rPr>
        <w:t>.</w:t>
      </w:r>
    </w:p>
    <w:p w:rsidR="00783409" w:rsidRPr="00533A23" w:rsidP="007A6465">
      <w:pPr>
        <w:suppressAutoHyphens/>
        <w:spacing w:line="360" w:lineRule="auto"/>
        <w:ind w:firstLine="709"/>
        <w:jc w:val="both"/>
        <w:rPr>
          <w:rFonts w:ascii="Times New Roman" w:eastAsia="Tahoma" w:hAnsi="Times New Roman"/>
        </w:rPr>
      </w:pPr>
      <w:r w:rsidRPr="00533A23">
        <w:rPr>
          <w:rFonts w:ascii="Times New Roman" w:eastAsia="Tahoma" w:hAnsi="Times New Roman"/>
        </w:rPr>
        <w:t>Мировой судья</w:t>
      </w:r>
      <w:r w:rsidRPr="00533A23">
        <w:rPr>
          <w:rFonts w:ascii="Times New Roman" w:eastAsia="Tahoma" w:hAnsi="Times New Roman"/>
        </w:rPr>
        <w:tab/>
      </w:r>
      <w:r w:rsidRPr="00533A23">
        <w:rPr>
          <w:rFonts w:ascii="Times New Roman" w:eastAsia="Tahoma" w:hAnsi="Times New Roman"/>
        </w:rPr>
        <w:tab/>
      </w:r>
      <w:r w:rsidRPr="00533A23">
        <w:rPr>
          <w:rFonts w:ascii="Times New Roman" w:eastAsia="Tahoma" w:hAnsi="Times New Roman"/>
        </w:rPr>
        <w:tab/>
      </w:r>
      <w:r w:rsidRPr="00533A23">
        <w:rPr>
          <w:rFonts w:ascii="Times New Roman" w:eastAsia="Tahoma" w:hAnsi="Times New Roman"/>
        </w:rPr>
        <w:tab/>
        <w:t>/подпись/</w:t>
      </w:r>
      <w:r w:rsidRPr="00533A23">
        <w:rPr>
          <w:rFonts w:ascii="Times New Roman" w:eastAsia="Tahoma" w:hAnsi="Times New Roman"/>
        </w:rPr>
        <w:tab/>
      </w:r>
      <w:r w:rsidRPr="00533A23">
        <w:rPr>
          <w:rFonts w:ascii="Times New Roman" w:eastAsia="Tahoma" w:hAnsi="Times New Roman"/>
        </w:rPr>
        <w:tab/>
      </w:r>
      <w:r w:rsidRPr="00533A23">
        <w:rPr>
          <w:rFonts w:ascii="Times New Roman" w:eastAsia="Tahoma" w:hAnsi="Times New Roman"/>
        </w:rPr>
        <w:tab/>
        <w:t xml:space="preserve">И.О. </w:t>
      </w:r>
      <w:r w:rsidRPr="00533A23">
        <w:rPr>
          <w:rFonts w:ascii="Times New Roman" w:eastAsia="Tahoma" w:hAnsi="Times New Roman"/>
        </w:rPr>
        <w:t>Семенец</w:t>
      </w:r>
    </w:p>
    <w:p w:rsidR="00783409" w:rsidRPr="00533A23" w:rsidP="007A6465">
      <w:pPr>
        <w:suppressAutoHyphens/>
        <w:spacing w:line="360" w:lineRule="auto"/>
        <w:ind w:firstLine="709"/>
        <w:jc w:val="both"/>
        <w:rPr>
          <w:rFonts w:ascii="Times New Roman" w:eastAsia="Tahoma" w:hAnsi="Times New Roman"/>
        </w:rPr>
      </w:pPr>
      <w:r w:rsidRPr="00533A23">
        <w:rPr>
          <w:rFonts w:ascii="Times New Roman" w:eastAsia="Tahoma" w:hAnsi="Times New Roman"/>
        </w:rPr>
        <w:t>Копия верна.</w:t>
      </w:r>
    </w:p>
    <w:p w:rsidR="00783409" w:rsidRPr="00533A23" w:rsidP="007A6465">
      <w:pPr>
        <w:suppressAutoHyphens/>
        <w:spacing w:line="360" w:lineRule="auto"/>
        <w:ind w:firstLine="709"/>
        <w:jc w:val="both"/>
        <w:rPr>
          <w:rFonts w:ascii="Times New Roman" w:eastAsia="Tahoma" w:hAnsi="Times New Roman"/>
        </w:rPr>
      </w:pPr>
      <w:r w:rsidRPr="00533A23">
        <w:rPr>
          <w:rFonts w:ascii="Times New Roman" w:eastAsia="Tahoma" w:hAnsi="Times New Roman"/>
        </w:rPr>
        <w:t>Постановление не вступило в законную силу.</w:t>
      </w:r>
    </w:p>
    <w:p w:rsidR="00783409" w:rsidRPr="00533A23" w:rsidP="007A6465">
      <w:pPr>
        <w:suppressAutoHyphens/>
        <w:spacing w:line="360" w:lineRule="auto"/>
        <w:ind w:firstLine="709"/>
        <w:jc w:val="both"/>
        <w:rPr>
          <w:rFonts w:ascii="Times New Roman" w:eastAsia="Tahoma" w:hAnsi="Times New Roman"/>
        </w:rPr>
      </w:pPr>
      <w:r w:rsidRPr="00533A23">
        <w:rPr>
          <w:rFonts w:ascii="Times New Roman" w:eastAsia="Tahoma" w:hAnsi="Times New Roman"/>
        </w:rPr>
        <w:t>Мировой судья</w:t>
      </w:r>
      <w:r w:rsidRPr="00533A23">
        <w:rPr>
          <w:rFonts w:ascii="Times New Roman" w:eastAsia="Tahoma" w:hAnsi="Times New Roman"/>
        </w:rPr>
        <w:tab/>
      </w:r>
      <w:r w:rsidRPr="00533A23">
        <w:rPr>
          <w:rFonts w:ascii="Times New Roman" w:eastAsia="Tahoma" w:hAnsi="Times New Roman"/>
        </w:rPr>
        <w:tab/>
      </w:r>
      <w:r w:rsidRPr="00533A23">
        <w:rPr>
          <w:rFonts w:ascii="Times New Roman" w:eastAsia="Tahoma" w:hAnsi="Times New Roman"/>
        </w:rPr>
        <w:tab/>
      </w:r>
      <w:r w:rsidRPr="00533A23">
        <w:rPr>
          <w:rFonts w:ascii="Times New Roman" w:eastAsia="Tahoma" w:hAnsi="Times New Roman"/>
        </w:rPr>
        <w:tab/>
      </w:r>
      <w:r w:rsidRPr="00533A23">
        <w:rPr>
          <w:rFonts w:ascii="Times New Roman" w:eastAsia="Tahoma" w:hAnsi="Times New Roman"/>
        </w:rPr>
        <w:tab/>
      </w:r>
      <w:r w:rsidRPr="00533A23">
        <w:rPr>
          <w:rFonts w:ascii="Times New Roman" w:eastAsia="Tahoma" w:hAnsi="Times New Roman"/>
        </w:rPr>
        <w:tab/>
      </w:r>
      <w:r w:rsidRPr="00533A23">
        <w:rPr>
          <w:rFonts w:ascii="Times New Roman" w:eastAsia="Tahoma" w:hAnsi="Times New Roman"/>
        </w:rPr>
        <w:tab/>
      </w:r>
      <w:r w:rsidRPr="00533A23">
        <w:rPr>
          <w:rFonts w:ascii="Times New Roman" w:eastAsia="Tahoma" w:hAnsi="Times New Roman"/>
        </w:rPr>
        <w:tab/>
        <w:t>И.О. Семенец</w:t>
      </w:r>
    </w:p>
    <w:p w:rsidR="00802A7B" w:rsidP="00E23CE5">
      <w:pPr>
        <w:suppressAutoHyphens/>
        <w:spacing w:line="360" w:lineRule="auto"/>
        <w:ind w:firstLine="709"/>
        <w:jc w:val="both"/>
        <w:rPr>
          <w:rFonts w:ascii="Times New Roman" w:eastAsia="Tahoma" w:hAnsi="Times New Roman"/>
        </w:rPr>
      </w:pPr>
      <w:r>
        <w:rPr>
          <w:rFonts w:ascii="Times New Roman" w:eastAsia="Tahoma" w:hAnsi="Times New Roman"/>
        </w:rPr>
        <w:t>Помощник судьи</w:t>
      </w:r>
      <w:r>
        <w:rPr>
          <w:rFonts w:ascii="Times New Roman" w:eastAsia="Tahoma" w:hAnsi="Times New Roman"/>
        </w:rPr>
        <w:tab/>
      </w:r>
      <w:r>
        <w:rPr>
          <w:rFonts w:ascii="Times New Roman" w:eastAsia="Tahoma" w:hAnsi="Times New Roman"/>
        </w:rPr>
        <w:tab/>
      </w:r>
      <w:r>
        <w:rPr>
          <w:rFonts w:ascii="Times New Roman" w:eastAsia="Tahoma" w:hAnsi="Times New Roman"/>
        </w:rPr>
        <w:tab/>
      </w:r>
      <w:r>
        <w:rPr>
          <w:rFonts w:ascii="Times New Roman" w:eastAsia="Tahoma" w:hAnsi="Times New Roman"/>
        </w:rPr>
        <w:tab/>
      </w:r>
      <w:r>
        <w:rPr>
          <w:rFonts w:ascii="Times New Roman" w:eastAsia="Tahoma" w:hAnsi="Times New Roman"/>
        </w:rPr>
        <w:tab/>
      </w:r>
      <w:r>
        <w:rPr>
          <w:rFonts w:ascii="Times New Roman" w:eastAsia="Tahoma" w:hAnsi="Times New Roman"/>
        </w:rPr>
        <w:tab/>
      </w:r>
      <w:r w:rsidRPr="00533A23" w:rsidR="00783409">
        <w:rPr>
          <w:rFonts w:ascii="Times New Roman" w:eastAsia="Tahoma" w:hAnsi="Times New Roman"/>
        </w:rPr>
        <w:tab/>
      </w:r>
      <w:r w:rsidRPr="00533A23" w:rsidR="0011336D">
        <w:rPr>
          <w:rFonts w:ascii="Times New Roman" w:eastAsia="Tahoma" w:hAnsi="Times New Roman"/>
        </w:rPr>
        <w:t xml:space="preserve">            </w:t>
      </w:r>
      <w:r>
        <w:rPr>
          <w:rFonts w:ascii="Times New Roman" w:eastAsia="Tahoma" w:hAnsi="Times New Roman"/>
        </w:rPr>
        <w:t>Р.В. Лебедева</w:t>
      </w:r>
    </w:p>
    <w:p w:rsidR="005C554F" w:rsidP="00E23CE5">
      <w:pPr>
        <w:suppressAutoHyphens/>
        <w:spacing w:line="360" w:lineRule="auto"/>
        <w:ind w:firstLine="709"/>
        <w:jc w:val="both"/>
        <w:rPr>
          <w:rFonts w:ascii="Times New Roman" w:eastAsia="Tahoma" w:hAnsi="Times New Roman"/>
        </w:rPr>
      </w:pPr>
    </w:p>
    <w:p w:rsidR="005C554F" w:rsidP="00E23CE5">
      <w:pPr>
        <w:suppressAutoHyphens/>
        <w:spacing w:line="360" w:lineRule="auto"/>
        <w:ind w:firstLine="709"/>
        <w:jc w:val="both"/>
        <w:rPr>
          <w:rFonts w:ascii="Times New Roman" w:eastAsia="Tahoma" w:hAnsi="Times New Roman"/>
        </w:rPr>
      </w:pPr>
    </w:p>
    <w:p w:rsidR="000552B6" w:rsidP="00E23CE5">
      <w:pPr>
        <w:suppressAutoHyphens/>
        <w:spacing w:line="360" w:lineRule="auto"/>
        <w:ind w:firstLine="709"/>
        <w:jc w:val="both"/>
        <w:rPr>
          <w:rFonts w:ascii="Times New Roman" w:eastAsia="Tahoma" w:hAnsi="Times New Roman"/>
        </w:rPr>
      </w:pPr>
    </w:p>
    <w:p w:rsidR="000552B6" w:rsidP="00E23CE5">
      <w:pPr>
        <w:suppressAutoHyphens/>
        <w:spacing w:line="360" w:lineRule="auto"/>
        <w:ind w:firstLine="709"/>
        <w:jc w:val="both"/>
        <w:rPr>
          <w:rFonts w:ascii="Times New Roman" w:eastAsia="Tahoma" w:hAnsi="Times New Roman"/>
        </w:rPr>
      </w:pPr>
    </w:p>
    <w:p w:rsidR="000552B6" w:rsidP="00E23CE5">
      <w:pPr>
        <w:suppressAutoHyphens/>
        <w:spacing w:line="360" w:lineRule="auto"/>
        <w:ind w:firstLine="709"/>
        <w:jc w:val="both"/>
        <w:rPr>
          <w:rFonts w:ascii="Times New Roman" w:eastAsia="Tahoma" w:hAnsi="Times New Roman"/>
        </w:rPr>
      </w:pPr>
    </w:p>
    <w:p w:rsidR="000552B6" w:rsidP="00E23CE5">
      <w:pPr>
        <w:suppressAutoHyphens/>
        <w:spacing w:line="360" w:lineRule="auto"/>
        <w:ind w:firstLine="709"/>
        <w:jc w:val="both"/>
        <w:rPr>
          <w:rFonts w:ascii="Times New Roman" w:eastAsia="Tahoma" w:hAnsi="Times New Roman"/>
        </w:rPr>
      </w:pPr>
    </w:p>
    <w:p w:rsidR="000552B6" w:rsidP="00E23CE5">
      <w:pPr>
        <w:suppressAutoHyphens/>
        <w:spacing w:line="360" w:lineRule="auto"/>
        <w:ind w:firstLine="709"/>
        <w:jc w:val="both"/>
        <w:rPr>
          <w:rFonts w:ascii="Times New Roman" w:eastAsia="Tahoma" w:hAnsi="Times New Roman"/>
        </w:rPr>
      </w:pPr>
    </w:p>
    <w:p w:rsidR="000552B6" w:rsidP="00E23CE5">
      <w:pPr>
        <w:suppressAutoHyphens/>
        <w:spacing w:line="360" w:lineRule="auto"/>
        <w:ind w:firstLine="709"/>
        <w:jc w:val="both"/>
        <w:rPr>
          <w:rFonts w:ascii="Times New Roman" w:eastAsia="Tahoma" w:hAnsi="Times New Roman"/>
        </w:rPr>
      </w:pPr>
    </w:p>
    <w:p w:rsidR="000552B6" w:rsidP="00E23CE5">
      <w:pPr>
        <w:suppressAutoHyphens/>
        <w:spacing w:line="360" w:lineRule="auto"/>
        <w:ind w:firstLine="709"/>
        <w:jc w:val="both"/>
        <w:rPr>
          <w:rFonts w:ascii="Times New Roman" w:eastAsia="Tahoma" w:hAnsi="Times New Roman"/>
        </w:rPr>
      </w:pPr>
    </w:p>
    <w:p w:rsidR="000552B6" w:rsidP="00E23CE5">
      <w:pPr>
        <w:suppressAutoHyphens/>
        <w:spacing w:line="360" w:lineRule="auto"/>
        <w:ind w:firstLine="709"/>
        <w:jc w:val="both"/>
        <w:rPr>
          <w:rFonts w:ascii="Times New Roman" w:eastAsia="Tahoma" w:hAnsi="Times New Roman"/>
        </w:rPr>
      </w:pPr>
    </w:p>
    <w:p w:rsidR="00716BC8" w:rsidP="00E23CE5">
      <w:pPr>
        <w:suppressAutoHyphens/>
        <w:spacing w:line="360" w:lineRule="auto"/>
        <w:ind w:firstLine="709"/>
        <w:jc w:val="both"/>
        <w:rPr>
          <w:rFonts w:ascii="Times New Roman" w:eastAsia="Tahoma" w:hAnsi="Times New Roman"/>
        </w:rPr>
      </w:pPr>
    </w:p>
    <w:p w:rsidR="00716BC8" w:rsidP="00E23CE5">
      <w:pPr>
        <w:suppressAutoHyphens/>
        <w:spacing w:line="360" w:lineRule="auto"/>
        <w:ind w:firstLine="709"/>
        <w:jc w:val="both"/>
        <w:rPr>
          <w:rFonts w:ascii="Times New Roman" w:eastAsia="Tahoma" w:hAnsi="Times New Roman"/>
        </w:rPr>
      </w:pPr>
    </w:p>
    <w:p w:rsidR="00716BC8" w:rsidP="00E23CE5">
      <w:pPr>
        <w:suppressAutoHyphens/>
        <w:spacing w:line="360" w:lineRule="auto"/>
        <w:ind w:firstLine="709"/>
        <w:jc w:val="both"/>
        <w:rPr>
          <w:rFonts w:ascii="Times New Roman" w:eastAsia="Tahoma" w:hAnsi="Times New Roman"/>
        </w:rPr>
      </w:pPr>
    </w:p>
    <w:p w:rsidR="000552B6" w:rsidP="00E23CE5">
      <w:pPr>
        <w:suppressAutoHyphens/>
        <w:spacing w:line="360" w:lineRule="auto"/>
        <w:ind w:firstLine="709"/>
        <w:jc w:val="both"/>
        <w:rPr>
          <w:rFonts w:ascii="Times New Roman" w:eastAsia="Tahoma" w:hAnsi="Times New Roman"/>
        </w:rPr>
      </w:pPr>
    </w:p>
    <w:sectPr w:rsidSect="00533A23">
      <w:headerReference w:type="default" r:id="rId7"/>
      <w:headerReference w:type="first" r:id="rId8"/>
      <w:pgSz w:w="11906" w:h="16838"/>
      <w:pgMar w:top="1134" w:right="850" w:bottom="709"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299" w:rsidRPr="00873E3A" w:rsidP="00873E3A">
    <w:pPr>
      <w:pStyle w:val="Header"/>
      <w:jc w:val="center"/>
      <w:rPr>
        <w:sz w:val="20"/>
        <w:szCs w:val="20"/>
      </w:rPr>
    </w:pPr>
    <w:r w:rsidRPr="00873E3A">
      <w:rPr>
        <w:sz w:val="20"/>
        <w:szCs w:val="20"/>
      </w:rPr>
      <w:fldChar w:fldCharType="begin"/>
    </w:r>
    <w:r w:rsidRPr="00873E3A">
      <w:rPr>
        <w:sz w:val="20"/>
        <w:szCs w:val="20"/>
      </w:rPr>
      <w:instrText>PAGE   \* MERGEFORMAT</w:instrText>
    </w:r>
    <w:r w:rsidRPr="00873E3A">
      <w:rPr>
        <w:sz w:val="20"/>
        <w:szCs w:val="20"/>
      </w:rPr>
      <w:fldChar w:fldCharType="separate"/>
    </w:r>
    <w:r w:rsidR="0081178D">
      <w:rPr>
        <w:noProof/>
        <w:sz w:val="20"/>
        <w:szCs w:val="20"/>
      </w:rPr>
      <w:t>6</w:t>
    </w:r>
    <w:r w:rsidRPr="00873E3A">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299" w:rsidRPr="000F16BA" w:rsidP="000F16BA">
    <w:pPr>
      <w:pStyle w:val="Header"/>
      <w:jc w:val="right"/>
      <w:rPr>
        <w:b/>
        <w:color w:val="A6A6A6" w:themeColor="background1" w:themeShade="A6"/>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D3782140"/>
    <w:lvl w:ilvl="0">
      <w:start w:val="1"/>
      <w:numFmt w:val="decimal"/>
      <w:lvlText w:val="%1."/>
      <w:lvlJc w:val="left"/>
      <w:rPr>
        <w:b w:val="0"/>
        <w:bCs/>
        <w:i w:val="0"/>
        <w:iCs w:val="0"/>
        <w:smallCaps w:val="0"/>
        <w:strike w:val="0"/>
        <w:color w:val="000000"/>
        <w:spacing w:val="0"/>
        <w:w w:val="100"/>
        <w:position w:val="0"/>
        <w:sz w:val="22"/>
        <w:szCs w:val="22"/>
        <w:u w:val="none"/>
      </w:rPr>
    </w:lvl>
    <w:lvl w:ilvl="1">
      <w:start w:val="1"/>
      <w:numFmt w:val="decimal"/>
      <w:lvlText w:val="%1."/>
      <w:lvlJc w:val="left"/>
      <w:rPr>
        <w:b/>
        <w:bCs/>
        <w:i w:val="0"/>
        <w:iCs w:val="0"/>
        <w:smallCaps w:val="0"/>
        <w:strike w:val="0"/>
        <w:color w:val="000000"/>
        <w:spacing w:val="0"/>
        <w:w w:val="100"/>
        <w:position w:val="0"/>
        <w:sz w:val="22"/>
        <w:szCs w:val="22"/>
        <w:u w:val="none"/>
      </w:rPr>
    </w:lvl>
    <w:lvl w:ilvl="2">
      <w:start w:val="1"/>
      <w:numFmt w:val="decimal"/>
      <w:lvlText w:val="%1."/>
      <w:lvlJc w:val="left"/>
      <w:rPr>
        <w:b/>
        <w:bCs/>
        <w:i w:val="0"/>
        <w:iCs w:val="0"/>
        <w:smallCaps w:val="0"/>
        <w:strike w:val="0"/>
        <w:color w:val="000000"/>
        <w:spacing w:val="0"/>
        <w:w w:val="100"/>
        <w:position w:val="0"/>
        <w:sz w:val="22"/>
        <w:szCs w:val="22"/>
        <w:u w:val="none"/>
      </w:rPr>
    </w:lvl>
    <w:lvl w:ilvl="3">
      <w:start w:val="1"/>
      <w:numFmt w:val="decimal"/>
      <w:lvlText w:val="%1."/>
      <w:lvlJc w:val="left"/>
      <w:rPr>
        <w:b/>
        <w:bCs/>
        <w:i w:val="0"/>
        <w:iCs w:val="0"/>
        <w:smallCaps w:val="0"/>
        <w:strike w:val="0"/>
        <w:color w:val="000000"/>
        <w:spacing w:val="0"/>
        <w:w w:val="100"/>
        <w:position w:val="0"/>
        <w:sz w:val="22"/>
        <w:szCs w:val="22"/>
        <w:u w:val="none"/>
      </w:rPr>
    </w:lvl>
    <w:lvl w:ilvl="4">
      <w:start w:val="1"/>
      <w:numFmt w:val="decimal"/>
      <w:lvlText w:val="%1."/>
      <w:lvlJc w:val="left"/>
      <w:rPr>
        <w:b/>
        <w:bCs/>
        <w:i w:val="0"/>
        <w:iCs w:val="0"/>
        <w:smallCaps w:val="0"/>
        <w:strike w:val="0"/>
        <w:color w:val="000000"/>
        <w:spacing w:val="0"/>
        <w:w w:val="100"/>
        <w:position w:val="0"/>
        <w:sz w:val="22"/>
        <w:szCs w:val="22"/>
        <w:u w:val="none"/>
      </w:rPr>
    </w:lvl>
    <w:lvl w:ilvl="5">
      <w:start w:val="1"/>
      <w:numFmt w:val="decimal"/>
      <w:lvlText w:val="%1."/>
      <w:lvlJc w:val="left"/>
      <w:rPr>
        <w:b/>
        <w:bCs/>
        <w:i w:val="0"/>
        <w:iCs w:val="0"/>
        <w:smallCaps w:val="0"/>
        <w:strike w:val="0"/>
        <w:color w:val="000000"/>
        <w:spacing w:val="0"/>
        <w:w w:val="100"/>
        <w:position w:val="0"/>
        <w:sz w:val="22"/>
        <w:szCs w:val="22"/>
        <w:u w:val="none"/>
      </w:rPr>
    </w:lvl>
    <w:lvl w:ilvl="6">
      <w:start w:val="1"/>
      <w:numFmt w:val="decimal"/>
      <w:lvlText w:val="%1."/>
      <w:lvlJc w:val="left"/>
      <w:rPr>
        <w:b/>
        <w:bCs/>
        <w:i w:val="0"/>
        <w:iCs w:val="0"/>
        <w:smallCaps w:val="0"/>
        <w:strike w:val="0"/>
        <w:color w:val="000000"/>
        <w:spacing w:val="0"/>
        <w:w w:val="100"/>
        <w:position w:val="0"/>
        <w:sz w:val="22"/>
        <w:szCs w:val="22"/>
        <w:u w:val="none"/>
      </w:rPr>
    </w:lvl>
    <w:lvl w:ilvl="7">
      <w:start w:val="1"/>
      <w:numFmt w:val="decimal"/>
      <w:lvlText w:val="%1."/>
      <w:lvlJc w:val="left"/>
      <w:rPr>
        <w:b/>
        <w:bCs/>
        <w:i w:val="0"/>
        <w:iCs w:val="0"/>
        <w:smallCaps w:val="0"/>
        <w:strike w:val="0"/>
        <w:color w:val="000000"/>
        <w:spacing w:val="0"/>
        <w:w w:val="100"/>
        <w:position w:val="0"/>
        <w:sz w:val="22"/>
        <w:szCs w:val="22"/>
        <w:u w:val="none"/>
      </w:rPr>
    </w:lvl>
    <w:lvl w:ilvl="8">
      <w:start w:val="1"/>
      <w:numFmt w:val="decimal"/>
      <w:lvlText w:val="%1."/>
      <w:lvlJc w:val="left"/>
      <w:rPr>
        <w:b/>
        <w:bCs/>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2018"/>
      <w:numFmt w:val="decimal"/>
      <w:lvlText w:val="21.12.%1"/>
      <w:lvlJc w:val="left"/>
      <w:rPr>
        <w:b w:val="0"/>
        <w:bCs w:val="0"/>
        <w:i w:val="0"/>
        <w:iCs w:val="0"/>
        <w:smallCaps w:val="0"/>
        <w:strike w:val="0"/>
        <w:color w:val="000000"/>
        <w:spacing w:val="0"/>
        <w:w w:val="100"/>
        <w:position w:val="0"/>
        <w:sz w:val="22"/>
        <w:szCs w:val="22"/>
        <w:u w:val="none"/>
      </w:rPr>
    </w:lvl>
    <w:lvl w:ilvl="1">
      <w:start w:val="2018"/>
      <w:numFmt w:val="decimal"/>
      <w:lvlText w:val="21.12.%1"/>
      <w:lvlJc w:val="left"/>
      <w:rPr>
        <w:b w:val="0"/>
        <w:bCs w:val="0"/>
        <w:i w:val="0"/>
        <w:iCs w:val="0"/>
        <w:smallCaps w:val="0"/>
        <w:strike w:val="0"/>
        <w:color w:val="000000"/>
        <w:spacing w:val="0"/>
        <w:w w:val="100"/>
        <w:position w:val="0"/>
        <w:sz w:val="22"/>
        <w:szCs w:val="22"/>
        <w:u w:val="none"/>
      </w:rPr>
    </w:lvl>
    <w:lvl w:ilvl="2">
      <w:start w:val="2018"/>
      <w:numFmt w:val="decimal"/>
      <w:lvlText w:val="21.12.%1"/>
      <w:lvlJc w:val="left"/>
      <w:rPr>
        <w:b w:val="0"/>
        <w:bCs w:val="0"/>
        <w:i w:val="0"/>
        <w:iCs w:val="0"/>
        <w:smallCaps w:val="0"/>
        <w:strike w:val="0"/>
        <w:color w:val="000000"/>
        <w:spacing w:val="0"/>
        <w:w w:val="100"/>
        <w:position w:val="0"/>
        <w:sz w:val="22"/>
        <w:szCs w:val="22"/>
        <w:u w:val="none"/>
      </w:rPr>
    </w:lvl>
    <w:lvl w:ilvl="3">
      <w:start w:val="2018"/>
      <w:numFmt w:val="decimal"/>
      <w:lvlText w:val="21.12.%1"/>
      <w:lvlJc w:val="left"/>
      <w:rPr>
        <w:b w:val="0"/>
        <w:bCs w:val="0"/>
        <w:i w:val="0"/>
        <w:iCs w:val="0"/>
        <w:smallCaps w:val="0"/>
        <w:strike w:val="0"/>
        <w:color w:val="000000"/>
        <w:spacing w:val="0"/>
        <w:w w:val="100"/>
        <w:position w:val="0"/>
        <w:sz w:val="22"/>
        <w:szCs w:val="22"/>
        <w:u w:val="none"/>
      </w:rPr>
    </w:lvl>
    <w:lvl w:ilvl="4">
      <w:start w:val="2018"/>
      <w:numFmt w:val="decimal"/>
      <w:lvlText w:val="21.12.%1"/>
      <w:lvlJc w:val="left"/>
      <w:rPr>
        <w:b w:val="0"/>
        <w:bCs w:val="0"/>
        <w:i w:val="0"/>
        <w:iCs w:val="0"/>
        <w:smallCaps w:val="0"/>
        <w:strike w:val="0"/>
        <w:color w:val="000000"/>
        <w:spacing w:val="0"/>
        <w:w w:val="100"/>
        <w:position w:val="0"/>
        <w:sz w:val="22"/>
        <w:szCs w:val="22"/>
        <w:u w:val="none"/>
      </w:rPr>
    </w:lvl>
    <w:lvl w:ilvl="5">
      <w:start w:val="2018"/>
      <w:numFmt w:val="decimal"/>
      <w:lvlText w:val="21.12.%1"/>
      <w:lvlJc w:val="left"/>
      <w:rPr>
        <w:b w:val="0"/>
        <w:bCs w:val="0"/>
        <w:i w:val="0"/>
        <w:iCs w:val="0"/>
        <w:smallCaps w:val="0"/>
        <w:strike w:val="0"/>
        <w:color w:val="000000"/>
        <w:spacing w:val="0"/>
        <w:w w:val="100"/>
        <w:position w:val="0"/>
        <w:sz w:val="22"/>
        <w:szCs w:val="22"/>
        <w:u w:val="none"/>
      </w:rPr>
    </w:lvl>
    <w:lvl w:ilvl="6">
      <w:start w:val="2018"/>
      <w:numFmt w:val="decimal"/>
      <w:lvlText w:val="21.12.%1"/>
      <w:lvlJc w:val="left"/>
      <w:rPr>
        <w:b w:val="0"/>
        <w:bCs w:val="0"/>
        <w:i w:val="0"/>
        <w:iCs w:val="0"/>
        <w:smallCaps w:val="0"/>
        <w:strike w:val="0"/>
        <w:color w:val="000000"/>
        <w:spacing w:val="0"/>
        <w:w w:val="100"/>
        <w:position w:val="0"/>
        <w:sz w:val="22"/>
        <w:szCs w:val="22"/>
        <w:u w:val="none"/>
      </w:rPr>
    </w:lvl>
    <w:lvl w:ilvl="7">
      <w:start w:val="2018"/>
      <w:numFmt w:val="decimal"/>
      <w:lvlText w:val="21.12.%1"/>
      <w:lvlJc w:val="left"/>
      <w:rPr>
        <w:b w:val="0"/>
        <w:bCs w:val="0"/>
        <w:i w:val="0"/>
        <w:iCs w:val="0"/>
        <w:smallCaps w:val="0"/>
        <w:strike w:val="0"/>
        <w:color w:val="000000"/>
        <w:spacing w:val="0"/>
        <w:w w:val="100"/>
        <w:position w:val="0"/>
        <w:sz w:val="22"/>
        <w:szCs w:val="22"/>
        <w:u w:val="none"/>
      </w:rPr>
    </w:lvl>
    <w:lvl w:ilvl="8">
      <w:start w:val="2018"/>
      <w:numFmt w:val="decimal"/>
      <w:lvlText w:val="21.12.%1"/>
      <w:lvlJc w:val="left"/>
      <w:rPr>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2018"/>
      <w:numFmt w:val="decimal"/>
      <w:lvlText w:val="21.12.%1"/>
      <w:lvlJc w:val="left"/>
      <w:rPr>
        <w:b w:val="0"/>
        <w:bCs w:val="0"/>
        <w:i w:val="0"/>
        <w:iCs w:val="0"/>
        <w:smallCaps w:val="0"/>
        <w:strike w:val="0"/>
        <w:color w:val="000000"/>
        <w:spacing w:val="0"/>
        <w:w w:val="100"/>
        <w:position w:val="0"/>
        <w:sz w:val="22"/>
        <w:szCs w:val="22"/>
        <w:u w:val="none"/>
      </w:rPr>
    </w:lvl>
    <w:lvl w:ilvl="1">
      <w:start w:val="2018"/>
      <w:numFmt w:val="decimal"/>
      <w:lvlText w:val="21.12.%1"/>
      <w:lvlJc w:val="left"/>
      <w:rPr>
        <w:b w:val="0"/>
        <w:bCs w:val="0"/>
        <w:i w:val="0"/>
        <w:iCs w:val="0"/>
        <w:smallCaps w:val="0"/>
        <w:strike w:val="0"/>
        <w:color w:val="000000"/>
        <w:spacing w:val="0"/>
        <w:w w:val="100"/>
        <w:position w:val="0"/>
        <w:sz w:val="22"/>
        <w:szCs w:val="22"/>
        <w:u w:val="none"/>
      </w:rPr>
    </w:lvl>
    <w:lvl w:ilvl="2">
      <w:start w:val="2018"/>
      <w:numFmt w:val="decimal"/>
      <w:lvlText w:val="21.12.%1"/>
      <w:lvlJc w:val="left"/>
      <w:rPr>
        <w:b w:val="0"/>
        <w:bCs w:val="0"/>
        <w:i w:val="0"/>
        <w:iCs w:val="0"/>
        <w:smallCaps w:val="0"/>
        <w:strike w:val="0"/>
        <w:color w:val="000000"/>
        <w:spacing w:val="0"/>
        <w:w w:val="100"/>
        <w:position w:val="0"/>
        <w:sz w:val="22"/>
        <w:szCs w:val="22"/>
        <w:u w:val="none"/>
      </w:rPr>
    </w:lvl>
    <w:lvl w:ilvl="3">
      <w:start w:val="2018"/>
      <w:numFmt w:val="decimal"/>
      <w:lvlText w:val="21.12.%1"/>
      <w:lvlJc w:val="left"/>
      <w:rPr>
        <w:b w:val="0"/>
        <w:bCs w:val="0"/>
        <w:i w:val="0"/>
        <w:iCs w:val="0"/>
        <w:smallCaps w:val="0"/>
        <w:strike w:val="0"/>
        <w:color w:val="000000"/>
        <w:spacing w:val="0"/>
        <w:w w:val="100"/>
        <w:position w:val="0"/>
        <w:sz w:val="22"/>
        <w:szCs w:val="22"/>
        <w:u w:val="none"/>
      </w:rPr>
    </w:lvl>
    <w:lvl w:ilvl="4">
      <w:start w:val="2018"/>
      <w:numFmt w:val="decimal"/>
      <w:lvlText w:val="21.12.%1"/>
      <w:lvlJc w:val="left"/>
      <w:rPr>
        <w:b w:val="0"/>
        <w:bCs w:val="0"/>
        <w:i w:val="0"/>
        <w:iCs w:val="0"/>
        <w:smallCaps w:val="0"/>
        <w:strike w:val="0"/>
        <w:color w:val="000000"/>
        <w:spacing w:val="0"/>
        <w:w w:val="100"/>
        <w:position w:val="0"/>
        <w:sz w:val="22"/>
        <w:szCs w:val="22"/>
        <w:u w:val="none"/>
      </w:rPr>
    </w:lvl>
    <w:lvl w:ilvl="5">
      <w:start w:val="2018"/>
      <w:numFmt w:val="decimal"/>
      <w:lvlText w:val="21.12.%1"/>
      <w:lvlJc w:val="left"/>
      <w:rPr>
        <w:b w:val="0"/>
        <w:bCs w:val="0"/>
        <w:i w:val="0"/>
        <w:iCs w:val="0"/>
        <w:smallCaps w:val="0"/>
        <w:strike w:val="0"/>
        <w:color w:val="000000"/>
        <w:spacing w:val="0"/>
        <w:w w:val="100"/>
        <w:position w:val="0"/>
        <w:sz w:val="22"/>
        <w:szCs w:val="22"/>
        <w:u w:val="none"/>
      </w:rPr>
    </w:lvl>
    <w:lvl w:ilvl="6">
      <w:start w:val="2018"/>
      <w:numFmt w:val="decimal"/>
      <w:lvlText w:val="21.12.%1"/>
      <w:lvlJc w:val="left"/>
      <w:rPr>
        <w:b w:val="0"/>
        <w:bCs w:val="0"/>
        <w:i w:val="0"/>
        <w:iCs w:val="0"/>
        <w:smallCaps w:val="0"/>
        <w:strike w:val="0"/>
        <w:color w:val="000000"/>
        <w:spacing w:val="0"/>
        <w:w w:val="100"/>
        <w:position w:val="0"/>
        <w:sz w:val="22"/>
        <w:szCs w:val="22"/>
        <w:u w:val="none"/>
      </w:rPr>
    </w:lvl>
    <w:lvl w:ilvl="7">
      <w:start w:val="2018"/>
      <w:numFmt w:val="decimal"/>
      <w:lvlText w:val="21.12.%1"/>
      <w:lvlJc w:val="left"/>
      <w:rPr>
        <w:b w:val="0"/>
        <w:bCs w:val="0"/>
        <w:i w:val="0"/>
        <w:iCs w:val="0"/>
        <w:smallCaps w:val="0"/>
        <w:strike w:val="0"/>
        <w:color w:val="000000"/>
        <w:spacing w:val="0"/>
        <w:w w:val="100"/>
        <w:position w:val="0"/>
        <w:sz w:val="22"/>
        <w:szCs w:val="22"/>
        <w:u w:val="none"/>
      </w:rPr>
    </w:lvl>
    <w:lvl w:ilvl="8">
      <w:start w:val="2018"/>
      <w:numFmt w:val="decimal"/>
      <w:lvlText w:val="21.12.%1"/>
      <w:lvlJc w:val="left"/>
      <w:rPr>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2018"/>
      <w:numFmt w:val="decimal"/>
      <w:lvlText w:val="22.08.%1"/>
      <w:lvlJc w:val="left"/>
      <w:rPr>
        <w:b w:val="0"/>
        <w:bCs w:val="0"/>
        <w:i w:val="0"/>
        <w:iCs w:val="0"/>
        <w:smallCaps w:val="0"/>
        <w:strike w:val="0"/>
        <w:color w:val="000000"/>
        <w:spacing w:val="0"/>
        <w:w w:val="100"/>
        <w:position w:val="0"/>
        <w:sz w:val="22"/>
        <w:szCs w:val="22"/>
        <w:u w:val="none"/>
      </w:rPr>
    </w:lvl>
    <w:lvl w:ilvl="1">
      <w:start w:val="2018"/>
      <w:numFmt w:val="decimal"/>
      <w:lvlText w:val="22.08.%1"/>
      <w:lvlJc w:val="left"/>
      <w:rPr>
        <w:b w:val="0"/>
        <w:bCs w:val="0"/>
        <w:i w:val="0"/>
        <w:iCs w:val="0"/>
        <w:smallCaps w:val="0"/>
        <w:strike w:val="0"/>
        <w:color w:val="000000"/>
        <w:spacing w:val="0"/>
        <w:w w:val="100"/>
        <w:position w:val="0"/>
        <w:sz w:val="22"/>
        <w:szCs w:val="22"/>
        <w:u w:val="none"/>
      </w:rPr>
    </w:lvl>
    <w:lvl w:ilvl="2">
      <w:start w:val="2018"/>
      <w:numFmt w:val="decimal"/>
      <w:lvlText w:val="22.08.%1"/>
      <w:lvlJc w:val="left"/>
      <w:rPr>
        <w:b w:val="0"/>
        <w:bCs w:val="0"/>
        <w:i w:val="0"/>
        <w:iCs w:val="0"/>
        <w:smallCaps w:val="0"/>
        <w:strike w:val="0"/>
        <w:color w:val="000000"/>
        <w:spacing w:val="0"/>
        <w:w w:val="100"/>
        <w:position w:val="0"/>
        <w:sz w:val="22"/>
        <w:szCs w:val="22"/>
        <w:u w:val="none"/>
      </w:rPr>
    </w:lvl>
    <w:lvl w:ilvl="3">
      <w:start w:val="2018"/>
      <w:numFmt w:val="decimal"/>
      <w:lvlText w:val="22.08.%1"/>
      <w:lvlJc w:val="left"/>
      <w:rPr>
        <w:b w:val="0"/>
        <w:bCs w:val="0"/>
        <w:i w:val="0"/>
        <w:iCs w:val="0"/>
        <w:smallCaps w:val="0"/>
        <w:strike w:val="0"/>
        <w:color w:val="000000"/>
        <w:spacing w:val="0"/>
        <w:w w:val="100"/>
        <w:position w:val="0"/>
        <w:sz w:val="22"/>
        <w:szCs w:val="22"/>
        <w:u w:val="none"/>
      </w:rPr>
    </w:lvl>
    <w:lvl w:ilvl="4">
      <w:start w:val="2018"/>
      <w:numFmt w:val="decimal"/>
      <w:lvlText w:val="22.08.%1"/>
      <w:lvlJc w:val="left"/>
      <w:rPr>
        <w:b w:val="0"/>
        <w:bCs w:val="0"/>
        <w:i w:val="0"/>
        <w:iCs w:val="0"/>
        <w:smallCaps w:val="0"/>
        <w:strike w:val="0"/>
        <w:color w:val="000000"/>
        <w:spacing w:val="0"/>
        <w:w w:val="100"/>
        <w:position w:val="0"/>
        <w:sz w:val="22"/>
        <w:szCs w:val="22"/>
        <w:u w:val="none"/>
      </w:rPr>
    </w:lvl>
    <w:lvl w:ilvl="5">
      <w:start w:val="2018"/>
      <w:numFmt w:val="decimal"/>
      <w:lvlText w:val="22.08.%1"/>
      <w:lvlJc w:val="left"/>
      <w:rPr>
        <w:b w:val="0"/>
        <w:bCs w:val="0"/>
        <w:i w:val="0"/>
        <w:iCs w:val="0"/>
        <w:smallCaps w:val="0"/>
        <w:strike w:val="0"/>
        <w:color w:val="000000"/>
        <w:spacing w:val="0"/>
        <w:w w:val="100"/>
        <w:position w:val="0"/>
        <w:sz w:val="22"/>
        <w:szCs w:val="22"/>
        <w:u w:val="none"/>
      </w:rPr>
    </w:lvl>
    <w:lvl w:ilvl="6">
      <w:start w:val="2018"/>
      <w:numFmt w:val="decimal"/>
      <w:lvlText w:val="22.08.%1"/>
      <w:lvlJc w:val="left"/>
      <w:rPr>
        <w:b w:val="0"/>
        <w:bCs w:val="0"/>
        <w:i w:val="0"/>
        <w:iCs w:val="0"/>
        <w:smallCaps w:val="0"/>
        <w:strike w:val="0"/>
        <w:color w:val="000000"/>
        <w:spacing w:val="0"/>
        <w:w w:val="100"/>
        <w:position w:val="0"/>
        <w:sz w:val="22"/>
        <w:szCs w:val="22"/>
        <w:u w:val="none"/>
      </w:rPr>
    </w:lvl>
    <w:lvl w:ilvl="7">
      <w:start w:val="2018"/>
      <w:numFmt w:val="decimal"/>
      <w:lvlText w:val="22.08.%1"/>
      <w:lvlJc w:val="left"/>
      <w:rPr>
        <w:b w:val="0"/>
        <w:bCs w:val="0"/>
        <w:i w:val="0"/>
        <w:iCs w:val="0"/>
        <w:smallCaps w:val="0"/>
        <w:strike w:val="0"/>
        <w:color w:val="000000"/>
        <w:spacing w:val="0"/>
        <w:w w:val="100"/>
        <w:position w:val="0"/>
        <w:sz w:val="22"/>
        <w:szCs w:val="22"/>
        <w:u w:val="none"/>
      </w:rPr>
    </w:lvl>
    <w:lvl w:ilvl="8">
      <w:start w:val="2018"/>
      <w:numFmt w:val="decimal"/>
      <w:lvlText w:val="22.08.%1"/>
      <w:lvlJc w:val="left"/>
      <w:rPr>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25"/>
    <w:rsid w:val="000336C9"/>
    <w:rsid w:val="00033F0D"/>
    <w:rsid w:val="000343E4"/>
    <w:rsid w:val="00034C84"/>
    <w:rsid w:val="00036EAF"/>
    <w:rsid w:val="000552B6"/>
    <w:rsid w:val="000568C2"/>
    <w:rsid w:val="0005741A"/>
    <w:rsid w:val="00067AA4"/>
    <w:rsid w:val="00074382"/>
    <w:rsid w:val="000747D4"/>
    <w:rsid w:val="00077EE0"/>
    <w:rsid w:val="00090E5E"/>
    <w:rsid w:val="0009592D"/>
    <w:rsid w:val="000B613A"/>
    <w:rsid w:val="000C5394"/>
    <w:rsid w:val="000D3AE7"/>
    <w:rsid w:val="000D480C"/>
    <w:rsid w:val="000E14C2"/>
    <w:rsid w:val="000F1105"/>
    <w:rsid w:val="000F16BA"/>
    <w:rsid w:val="000F6BD4"/>
    <w:rsid w:val="001034FD"/>
    <w:rsid w:val="0010657E"/>
    <w:rsid w:val="001104A6"/>
    <w:rsid w:val="00112E59"/>
    <w:rsid w:val="0011336D"/>
    <w:rsid w:val="00122F86"/>
    <w:rsid w:val="00135CF5"/>
    <w:rsid w:val="00136B69"/>
    <w:rsid w:val="0014136A"/>
    <w:rsid w:val="0014650D"/>
    <w:rsid w:val="0015462C"/>
    <w:rsid w:val="00155A1F"/>
    <w:rsid w:val="001560BB"/>
    <w:rsid w:val="00161B07"/>
    <w:rsid w:val="00164D84"/>
    <w:rsid w:val="00167645"/>
    <w:rsid w:val="00171D4F"/>
    <w:rsid w:val="001752CF"/>
    <w:rsid w:val="001838E0"/>
    <w:rsid w:val="0019209C"/>
    <w:rsid w:val="001A1FEC"/>
    <w:rsid w:val="001A4C71"/>
    <w:rsid w:val="001B3DBB"/>
    <w:rsid w:val="001B593C"/>
    <w:rsid w:val="001C5A8B"/>
    <w:rsid w:val="001D4260"/>
    <w:rsid w:val="001E3580"/>
    <w:rsid w:val="002106B8"/>
    <w:rsid w:val="00210D39"/>
    <w:rsid w:val="00215C18"/>
    <w:rsid w:val="002242DD"/>
    <w:rsid w:val="002322F5"/>
    <w:rsid w:val="002425E0"/>
    <w:rsid w:val="00246EEC"/>
    <w:rsid w:val="0027158B"/>
    <w:rsid w:val="0027161E"/>
    <w:rsid w:val="00276660"/>
    <w:rsid w:val="0027742D"/>
    <w:rsid w:val="002814BD"/>
    <w:rsid w:val="002873B3"/>
    <w:rsid w:val="00290BDB"/>
    <w:rsid w:val="002916A5"/>
    <w:rsid w:val="002A3107"/>
    <w:rsid w:val="002A45F1"/>
    <w:rsid w:val="002B23F4"/>
    <w:rsid w:val="002C6B1E"/>
    <w:rsid w:val="002C793C"/>
    <w:rsid w:val="002F3E03"/>
    <w:rsid w:val="00313B36"/>
    <w:rsid w:val="00326161"/>
    <w:rsid w:val="003322D2"/>
    <w:rsid w:val="00332EA4"/>
    <w:rsid w:val="00340FBE"/>
    <w:rsid w:val="003416DA"/>
    <w:rsid w:val="0035309D"/>
    <w:rsid w:val="00355291"/>
    <w:rsid w:val="00367A91"/>
    <w:rsid w:val="003A28F6"/>
    <w:rsid w:val="003A63D6"/>
    <w:rsid w:val="003A6460"/>
    <w:rsid w:val="003B47F6"/>
    <w:rsid w:val="003B7AED"/>
    <w:rsid w:val="003C4D9E"/>
    <w:rsid w:val="003D53CD"/>
    <w:rsid w:val="003E38FB"/>
    <w:rsid w:val="003E5A6E"/>
    <w:rsid w:val="003F04DB"/>
    <w:rsid w:val="004043BF"/>
    <w:rsid w:val="00406259"/>
    <w:rsid w:val="00415BD5"/>
    <w:rsid w:val="004213E0"/>
    <w:rsid w:val="0042487A"/>
    <w:rsid w:val="00424AAD"/>
    <w:rsid w:val="00443AE1"/>
    <w:rsid w:val="0044447B"/>
    <w:rsid w:val="004558B4"/>
    <w:rsid w:val="00457B1B"/>
    <w:rsid w:val="00465604"/>
    <w:rsid w:val="00465CBF"/>
    <w:rsid w:val="00475B63"/>
    <w:rsid w:val="00476EA7"/>
    <w:rsid w:val="004922FA"/>
    <w:rsid w:val="00495DEB"/>
    <w:rsid w:val="004A2A8D"/>
    <w:rsid w:val="004A2CB6"/>
    <w:rsid w:val="004A34F1"/>
    <w:rsid w:val="004A36E0"/>
    <w:rsid w:val="004A4538"/>
    <w:rsid w:val="004D6879"/>
    <w:rsid w:val="004D744F"/>
    <w:rsid w:val="004F10A1"/>
    <w:rsid w:val="004F6ABB"/>
    <w:rsid w:val="00510690"/>
    <w:rsid w:val="00510F55"/>
    <w:rsid w:val="00524984"/>
    <w:rsid w:val="00533A23"/>
    <w:rsid w:val="0053554E"/>
    <w:rsid w:val="00541E68"/>
    <w:rsid w:val="005505B2"/>
    <w:rsid w:val="00554B86"/>
    <w:rsid w:val="00573C42"/>
    <w:rsid w:val="00585098"/>
    <w:rsid w:val="00585D34"/>
    <w:rsid w:val="00595A33"/>
    <w:rsid w:val="00596B82"/>
    <w:rsid w:val="00597B75"/>
    <w:rsid w:val="005C554F"/>
    <w:rsid w:val="005E089A"/>
    <w:rsid w:val="005F2825"/>
    <w:rsid w:val="00605AE5"/>
    <w:rsid w:val="00607985"/>
    <w:rsid w:val="00624258"/>
    <w:rsid w:val="006257AF"/>
    <w:rsid w:val="00627660"/>
    <w:rsid w:val="00633517"/>
    <w:rsid w:val="00642F09"/>
    <w:rsid w:val="0064406B"/>
    <w:rsid w:val="00645DBB"/>
    <w:rsid w:val="00654300"/>
    <w:rsid w:val="00654B97"/>
    <w:rsid w:val="0066445E"/>
    <w:rsid w:val="00686D53"/>
    <w:rsid w:val="006A01D6"/>
    <w:rsid w:val="006B0A5F"/>
    <w:rsid w:val="006E5433"/>
    <w:rsid w:val="006E56C3"/>
    <w:rsid w:val="006E6B77"/>
    <w:rsid w:val="006E764B"/>
    <w:rsid w:val="006F07C2"/>
    <w:rsid w:val="006F26D3"/>
    <w:rsid w:val="00710680"/>
    <w:rsid w:val="00716BC8"/>
    <w:rsid w:val="00760D23"/>
    <w:rsid w:val="00761561"/>
    <w:rsid w:val="00774C75"/>
    <w:rsid w:val="00780C62"/>
    <w:rsid w:val="00783409"/>
    <w:rsid w:val="0079059C"/>
    <w:rsid w:val="007A433A"/>
    <w:rsid w:val="007A6092"/>
    <w:rsid w:val="007A6465"/>
    <w:rsid w:val="007B6491"/>
    <w:rsid w:val="007C70C7"/>
    <w:rsid w:val="007E2A4A"/>
    <w:rsid w:val="007E3460"/>
    <w:rsid w:val="007E42A1"/>
    <w:rsid w:val="007F2139"/>
    <w:rsid w:val="00802A7B"/>
    <w:rsid w:val="00805D09"/>
    <w:rsid w:val="00806101"/>
    <w:rsid w:val="0081178D"/>
    <w:rsid w:val="008123AE"/>
    <w:rsid w:val="008146C1"/>
    <w:rsid w:val="008214EB"/>
    <w:rsid w:val="0083272E"/>
    <w:rsid w:val="00844A0F"/>
    <w:rsid w:val="00850E4F"/>
    <w:rsid w:val="00853991"/>
    <w:rsid w:val="0085529A"/>
    <w:rsid w:val="00862F84"/>
    <w:rsid w:val="0086513F"/>
    <w:rsid w:val="0087009C"/>
    <w:rsid w:val="00872F3D"/>
    <w:rsid w:val="00873E3A"/>
    <w:rsid w:val="008765D6"/>
    <w:rsid w:val="00877F7A"/>
    <w:rsid w:val="0089761E"/>
    <w:rsid w:val="008B3C6B"/>
    <w:rsid w:val="008D6940"/>
    <w:rsid w:val="008D6C2F"/>
    <w:rsid w:val="008E6279"/>
    <w:rsid w:val="008F1E9E"/>
    <w:rsid w:val="009116DE"/>
    <w:rsid w:val="00911D93"/>
    <w:rsid w:val="0092135A"/>
    <w:rsid w:val="009216B5"/>
    <w:rsid w:val="00921A83"/>
    <w:rsid w:val="00922C44"/>
    <w:rsid w:val="00924DCE"/>
    <w:rsid w:val="00925F40"/>
    <w:rsid w:val="00931310"/>
    <w:rsid w:val="009348E7"/>
    <w:rsid w:val="00934B58"/>
    <w:rsid w:val="00946C7D"/>
    <w:rsid w:val="0095308B"/>
    <w:rsid w:val="009601C3"/>
    <w:rsid w:val="00964B6B"/>
    <w:rsid w:val="00984038"/>
    <w:rsid w:val="009849C4"/>
    <w:rsid w:val="0099228F"/>
    <w:rsid w:val="009A0B16"/>
    <w:rsid w:val="009A604A"/>
    <w:rsid w:val="009B03BA"/>
    <w:rsid w:val="009C1060"/>
    <w:rsid w:val="009C3106"/>
    <w:rsid w:val="009C767D"/>
    <w:rsid w:val="009D03E7"/>
    <w:rsid w:val="009D0B16"/>
    <w:rsid w:val="009D44C7"/>
    <w:rsid w:val="009F0F18"/>
    <w:rsid w:val="009F4047"/>
    <w:rsid w:val="009F4299"/>
    <w:rsid w:val="00A1091B"/>
    <w:rsid w:val="00A151EA"/>
    <w:rsid w:val="00A20CB4"/>
    <w:rsid w:val="00A363A1"/>
    <w:rsid w:val="00A41DFC"/>
    <w:rsid w:val="00A44CBD"/>
    <w:rsid w:val="00A5067A"/>
    <w:rsid w:val="00A5397B"/>
    <w:rsid w:val="00A7204E"/>
    <w:rsid w:val="00A72143"/>
    <w:rsid w:val="00A747BA"/>
    <w:rsid w:val="00A81DC5"/>
    <w:rsid w:val="00A9761B"/>
    <w:rsid w:val="00A97F4C"/>
    <w:rsid w:val="00AA1DBB"/>
    <w:rsid w:val="00AA7794"/>
    <w:rsid w:val="00AA781C"/>
    <w:rsid w:val="00AB26DA"/>
    <w:rsid w:val="00AB7CBD"/>
    <w:rsid w:val="00AC7297"/>
    <w:rsid w:val="00AE0268"/>
    <w:rsid w:val="00AE380F"/>
    <w:rsid w:val="00AF519B"/>
    <w:rsid w:val="00B013B5"/>
    <w:rsid w:val="00B1352B"/>
    <w:rsid w:val="00B220F0"/>
    <w:rsid w:val="00B23A7D"/>
    <w:rsid w:val="00B4156B"/>
    <w:rsid w:val="00B60D28"/>
    <w:rsid w:val="00B67903"/>
    <w:rsid w:val="00B82488"/>
    <w:rsid w:val="00B9363C"/>
    <w:rsid w:val="00B95301"/>
    <w:rsid w:val="00B95A16"/>
    <w:rsid w:val="00BA0281"/>
    <w:rsid w:val="00BC00C4"/>
    <w:rsid w:val="00BC0DCC"/>
    <w:rsid w:val="00BD7A25"/>
    <w:rsid w:val="00BE1943"/>
    <w:rsid w:val="00BE2A4F"/>
    <w:rsid w:val="00BE6861"/>
    <w:rsid w:val="00BF16C7"/>
    <w:rsid w:val="00C022E1"/>
    <w:rsid w:val="00C02F3E"/>
    <w:rsid w:val="00C055EF"/>
    <w:rsid w:val="00C07F97"/>
    <w:rsid w:val="00C201CC"/>
    <w:rsid w:val="00C20269"/>
    <w:rsid w:val="00C37CF9"/>
    <w:rsid w:val="00C42E12"/>
    <w:rsid w:val="00C44FF9"/>
    <w:rsid w:val="00C653CE"/>
    <w:rsid w:val="00C70565"/>
    <w:rsid w:val="00C95F6F"/>
    <w:rsid w:val="00C97095"/>
    <w:rsid w:val="00CA0BB0"/>
    <w:rsid w:val="00CA12BE"/>
    <w:rsid w:val="00CA4E2C"/>
    <w:rsid w:val="00CB0064"/>
    <w:rsid w:val="00CC022C"/>
    <w:rsid w:val="00CC0414"/>
    <w:rsid w:val="00CC385C"/>
    <w:rsid w:val="00CC4AB6"/>
    <w:rsid w:val="00CD077F"/>
    <w:rsid w:val="00CD14BC"/>
    <w:rsid w:val="00CD28C8"/>
    <w:rsid w:val="00CD5331"/>
    <w:rsid w:val="00CE15B6"/>
    <w:rsid w:val="00CF38DD"/>
    <w:rsid w:val="00CF53E4"/>
    <w:rsid w:val="00CF5411"/>
    <w:rsid w:val="00D170C5"/>
    <w:rsid w:val="00D26A11"/>
    <w:rsid w:val="00D27994"/>
    <w:rsid w:val="00D36519"/>
    <w:rsid w:val="00D4010E"/>
    <w:rsid w:val="00D444C6"/>
    <w:rsid w:val="00D62C3F"/>
    <w:rsid w:val="00D65C0F"/>
    <w:rsid w:val="00D7262A"/>
    <w:rsid w:val="00D766A0"/>
    <w:rsid w:val="00D76AA7"/>
    <w:rsid w:val="00D80858"/>
    <w:rsid w:val="00D83922"/>
    <w:rsid w:val="00D97BF5"/>
    <w:rsid w:val="00DB292A"/>
    <w:rsid w:val="00DC0DFE"/>
    <w:rsid w:val="00DC55A7"/>
    <w:rsid w:val="00DC5BF6"/>
    <w:rsid w:val="00DD37BF"/>
    <w:rsid w:val="00DE7840"/>
    <w:rsid w:val="00E05F55"/>
    <w:rsid w:val="00E074A1"/>
    <w:rsid w:val="00E15195"/>
    <w:rsid w:val="00E23CE5"/>
    <w:rsid w:val="00E32318"/>
    <w:rsid w:val="00E539DD"/>
    <w:rsid w:val="00E606D3"/>
    <w:rsid w:val="00E6173B"/>
    <w:rsid w:val="00E74E10"/>
    <w:rsid w:val="00E7653D"/>
    <w:rsid w:val="00E91292"/>
    <w:rsid w:val="00E933CE"/>
    <w:rsid w:val="00E971C7"/>
    <w:rsid w:val="00E97884"/>
    <w:rsid w:val="00EA2272"/>
    <w:rsid w:val="00EB009C"/>
    <w:rsid w:val="00EB6B84"/>
    <w:rsid w:val="00EC19A0"/>
    <w:rsid w:val="00ED38C0"/>
    <w:rsid w:val="00EE34E3"/>
    <w:rsid w:val="00F0045E"/>
    <w:rsid w:val="00F02C41"/>
    <w:rsid w:val="00F072FC"/>
    <w:rsid w:val="00F16D09"/>
    <w:rsid w:val="00F369F6"/>
    <w:rsid w:val="00F4174E"/>
    <w:rsid w:val="00F47747"/>
    <w:rsid w:val="00F51955"/>
    <w:rsid w:val="00F53928"/>
    <w:rsid w:val="00F5732D"/>
    <w:rsid w:val="00F65362"/>
    <w:rsid w:val="00F81F9D"/>
    <w:rsid w:val="00F82854"/>
    <w:rsid w:val="00FA3788"/>
    <w:rsid w:val="00FA4E8C"/>
    <w:rsid w:val="00FA6BD6"/>
    <w:rsid w:val="00FA7373"/>
    <w:rsid w:val="00FA7A15"/>
    <w:rsid w:val="00FC5382"/>
    <w:rsid w:val="00FD06FD"/>
    <w:rsid w:val="00FD25B2"/>
    <w:rsid w:val="00FE57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53D"/>
    <w:rPr>
      <w:sz w:val="24"/>
      <w:szCs w:val="24"/>
      <w:lang w:eastAsia="zh-CN"/>
    </w:rPr>
  </w:style>
  <w:style w:type="paragraph" w:styleId="Heading1">
    <w:name w:val="heading 1"/>
    <w:basedOn w:val="Normal"/>
    <w:link w:val="1"/>
    <w:uiPriority w:val="9"/>
    <w:qFormat/>
    <w:rsid w:val="004A4538"/>
    <w:pPr>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BD7A25"/>
    <w:rPr>
      <w:rFonts w:ascii="Courier New" w:eastAsia="Times New Roman" w:hAnsi="Courier New"/>
      <w:sz w:val="20"/>
      <w:lang w:eastAsia="ru-RU"/>
    </w:rPr>
  </w:style>
  <w:style w:type="character" w:customStyle="1" w:styleId="a">
    <w:name w:val="Текст Знак"/>
    <w:basedOn w:val="DefaultParagraphFont"/>
    <w:link w:val="PlainText"/>
    <w:rsid w:val="00BD7A25"/>
    <w:rPr>
      <w:rFonts w:ascii="Courier New" w:eastAsia="Times New Roman" w:hAnsi="Courier New" w:cs="Times New Roman"/>
      <w:sz w:val="20"/>
      <w:szCs w:val="24"/>
    </w:rPr>
  </w:style>
  <w:style w:type="character" w:customStyle="1" w:styleId="longtext">
    <w:name w:val="long_text"/>
    <w:basedOn w:val="DefaultParagraphFont"/>
    <w:rsid w:val="00BD7A25"/>
  </w:style>
  <w:style w:type="character" w:customStyle="1" w:styleId="FontStyle18">
    <w:name w:val="Font Style18"/>
    <w:rsid w:val="00BD7A25"/>
    <w:rPr>
      <w:rFonts w:ascii="Times New Roman" w:hAnsi="Times New Roman" w:cs="Times New Roman"/>
      <w:i/>
      <w:iCs/>
      <w:sz w:val="24"/>
      <w:szCs w:val="24"/>
    </w:rPr>
  </w:style>
  <w:style w:type="character" w:customStyle="1" w:styleId="FontStyle11">
    <w:name w:val="Font Style11"/>
    <w:rsid w:val="00BD7A25"/>
    <w:rPr>
      <w:rFonts w:ascii="Arial" w:hAnsi="Arial" w:cs="Arial"/>
      <w:sz w:val="22"/>
      <w:szCs w:val="22"/>
    </w:rPr>
  </w:style>
  <w:style w:type="paragraph" w:styleId="Header">
    <w:name w:val="header"/>
    <w:basedOn w:val="Normal"/>
    <w:link w:val="a0"/>
    <w:uiPriority w:val="99"/>
    <w:rsid w:val="00BD7A25"/>
    <w:pPr>
      <w:tabs>
        <w:tab w:val="center" w:pos="4677"/>
        <w:tab w:val="right" w:pos="9355"/>
      </w:tabs>
    </w:pPr>
    <w:rPr>
      <w:rFonts w:ascii="Times New Roman" w:eastAsia="Times New Roman" w:hAnsi="Times New Roman"/>
      <w:lang w:eastAsia="ru-RU"/>
    </w:rPr>
  </w:style>
  <w:style w:type="character" w:customStyle="1" w:styleId="a0">
    <w:name w:val="Верхний колонтитул Знак"/>
    <w:basedOn w:val="DefaultParagraphFont"/>
    <w:link w:val="Header"/>
    <w:uiPriority w:val="99"/>
    <w:rsid w:val="00BD7A25"/>
    <w:rPr>
      <w:rFonts w:ascii="Times New Roman" w:eastAsia="Times New Roman" w:hAnsi="Times New Roman" w:cs="Times New Roman"/>
      <w:sz w:val="24"/>
      <w:szCs w:val="24"/>
    </w:rPr>
  </w:style>
  <w:style w:type="character" w:customStyle="1" w:styleId="2">
    <w:name w:val="Основной текст (2)_"/>
    <w:link w:val="20"/>
    <w:rsid w:val="00BD7A25"/>
    <w:rPr>
      <w:shd w:val="clear" w:color="auto" w:fill="FFFFFF"/>
    </w:rPr>
  </w:style>
  <w:style w:type="paragraph" w:customStyle="1" w:styleId="20">
    <w:name w:val="Основной текст (2)"/>
    <w:basedOn w:val="Normal"/>
    <w:link w:val="2"/>
    <w:rsid w:val="00BD7A25"/>
    <w:pPr>
      <w:widowControl w:val="0"/>
      <w:shd w:val="clear" w:color="auto" w:fill="FFFFFF"/>
      <w:spacing w:after="180" w:line="254" w:lineRule="exact"/>
      <w:jc w:val="center"/>
    </w:pPr>
    <w:rPr>
      <w:sz w:val="20"/>
      <w:szCs w:val="20"/>
      <w:lang w:eastAsia="ru-RU"/>
    </w:rPr>
  </w:style>
  <w:style w:type="paragraph" w:styleId="NoSpacing">
    <w:name w:val="No Spacing"/>
    <w:uiPriority w:val="1"/>
    <w:qFormat/>
    <w:rsid w:val="00CC022C"/>
    <w:rPr>
      <w:rFonts w:ascii="Times New Roman" w:eastAsia="Times New Roman" w:hAnsi="Times New Roman"/>
      <w:sz w:val="24"/>
      <w:szCs w:val="24"/>
    </w:rPr>
  </w:style>
  <w:style w:type="character" w:customStyle="1" w:styleId="cnsl">
    <w:name w:val="cnsl"/>
    <w:basedOn w:val="DefaultParagraphFont"/>
    <w:rsid w:val="00CC022C"/>
  </w:style>
  <w:style w:type="character" w:styleId="Emphasis">
    <w:name w:val="Emphasis"/>
    <w:qFormat/>
    <w:rsid w:val="00CC022C"/>
    <w:rPr>
      <w:i/>
      <w:iCs/>
    </w:rPr>
  </w:style>
  <w:style w:type="paragraph" w:styleId="Footer">
    <w:name w:val="footer"/>
    <w:basedOn w:val="Normal"/>
    <w:link w:val="a1"/>
    <w:uiPriority w:val="99"/>
    <w:unhideWhenUsed/>
    <w:rsid w:val="00873E3A"/>
    <w:pPr>
      <w:tabs>
        <w:tab w:val="center" w:pos="4677"/>
        <w:tab w:val="right" w:pos="9355"/>
      </w:tabs>
    </w:pPr>
    <w:rPr>
      <w:rFonts w:ascii="Times New Roman" w:eastAsia="Times New Roman" w:hAnsi="Times New Roman"/>
      <w:lang w:eastAsia="ru-RU"/>
    </w:rPr>
  </w:style>
  <w:style w:type="character" w:customStyle="1" w:styleId="a1">
    <w:name w:val="Нижний колонтитул Знак"/>
    <w:basedOn w:val="DefaultParagraphFont"/>
    <w:link w:val="Footer"/>
    <w:uiPriority w:val="99"/>
    <w:rsid w:val="00873E3A"/>
    <w:rPr>
      <w:rFonts w:ascii="Times New Roman" w:eastAsia="Times New Roman" w:hAnsi="Times New Roman"/>
      <w:sz w:val="24"/>
      <w:szCs w:val="24"/>
    </w:rPr>
  </w:style>
  <w:style w:type="character" w:customStyle="1" w:styleId="1">
    <w:name w:val="Заголовок 1 Знак"/>
    <w:basedOn w:val="DefaultParagraphFont"/>
    <w:link w:val="Heading1"/>
    <w:uiPriority w:val="9"/>
    <w:rsid w:val="004A4538"/>
    <w:rPr>
      <w:rFonts w:ascii="Times New Roman" w:eastAsia="Times New Roman" w:hAnsi="Times New Roman"/>
      <w:b/>
      <w:bCs/>
      <w:kern w:val="36"/>
      <w:sz w:val="48"/>
      <w:szCs w:val="48"/>
    </w:rPr>
  </w:style>
  <w:style w:type="paragraph" w:customStyle="1" w:styleId="ConsPlusNormal">
    <w:name w:val="ConsPlusNormal"/>
    <w:rsid w:val="004A4538"/>
    <w:pPr>
      <w:autoSpaceDE w:val="0"/>
      <w:autoSpaceDN w:val="0"/>
      <w:adjustRightInd w:val="0"/>
    </w:pPr>
    <w:rPr>
      <w:rFonts w:ascii="Times New Roman" w:eastAsia="Times New Roman" w:hAnsi="Times New Roman"/>
      <w:sz w:val="24"/>
      <w:szCs w:val="24"/>
    </w:rPr>
  </w:style>
  <w:style w:type="character" w:styleId="Strong">
    <w:name w:val="Strong"/>
    <w:uiPriority w:val="22"/>
    <w:qFormat/>
    <w:rsid w:val="004A4538"/>
    <w:rPr>
      <w:b/>
      <w:bCs/>
    </w:rPr>
  </w:style>
  <w:style w:type="character" w:styleId="Hyperlink">
    <w:name w:val="Hyperlink"/>
    <w:uiPriority w:val="99"/>
    <w:unhideWhenUsed/>
    <w:rsid w:val="004A4538"/>
    <w:rPr>
      <w:color w:val="0000FF"/>
      <w:u w:val="single"/>
    </w:rPr>
  </w:style>
  <w:style w:type="character" w:customStyle="1" w:styleId="a2">
    <w:name w:val="Основной текст + Полужирный"/>
    <w:aliases w:val="Курсив"/>
    <w:basedOn w:val="DefaultParagraphFont"/>
    <w:rsid w:val="008B3C6B"/>
    <w:rPr>
      <w:rFonts w:ascii="Times New Roman" w:eastAsia="Times New Roman" w:hAnsi="Times New Roman" w:cs="Times New Roman" w:hint="default"/>
      <w:b/>
      <w:bCs/>
      <w:i/>
      <w:iCs/>
      <w:color w:val="000000"/>
      <w:spacing w:val="0"/>
      <w:w w:val="100"/>
      <w:position w:val="0"/>
      <w:sz w:val="22"/>
      <w:szCs w:val="22"/>
      <w:shd w:val="clear" w:color="auto" w:fill="FFFFFF"/>
      <w:lang w:val="ru-RU"/>
    </w:rPr>
  </w:style>
  <w:style w:type="character" w:customStyle="1" w:styleId="10">
    <w:name w:val="Основной текст Знак1"/>
    <w:basedOn w:val="DefaultParagraphFont"/>
    <w:link w:val="BodyText"/>
    <w:uiPriority w:val="99"/>
    <w:rsid w:val="002916A5"/>
    <w:rPr>
      <w:rFonts w:ascii="Times New Roman" w:hAnsi="Times New Roman"/>
      <w:sz w:val="25"/>
      <w:szCs w:val="25"/>
      <w:shd w:val="clear" w:color="auto" w:fill="FFFFFF"/>
    </w:rPr>
  </w:style>
  <w:style w:type="paragraph" w:styleId="BodyText">
    <w:name w:val="Body Text"/>
    <w:basedOn w:val="Normal"/>
    <w:link w:val="10"/>
    <w:uiPriority w:val="99"/>
    <w:rsid w:val="002916A5"/>
    <w:pPr>
      <w:widowControl w:val="0"/>
      <w:shd w:val="clear" w:color="auto" w:fill="FFFFFF"/>
      <w:spacing w:line="590" w:lineRule="exact"/>
      <w:jc w:val="right"/>
    </w:pPr>
    <w:rPr>
      <w:rFonts w:ascii="Times New Roman" w:hAnsi="Times New Roman"/>
      <w:sz w:val="25"/>
      <w:szCs w:val="25"/>
      <w:lang w:eastAsia="ru-RU"/>
    </w:rPr>
  </w:style>
  <w:style w:type="character" w:customStyle="1" w:styleId="a3">
    <w:name w:val="Основной текст Знак"/>
    <w:basedOn w:val="DefaultParagraphFont"/>
    <w:uiPriority w:val="99"/>
    <w:semiHidden/>
    <w:rsid w:val="002916A5"/>
    <w:rPr>
      <w:sz w:val="24"/>
      <w:szCs w:val="24"/>
      <w:lang w:eastAsia="zh-CN"/>
    </w:rPr>
  </w:style>
  <w:style w:type="character" w:customStyle="1" w:styleId="FontStyle17">
    <w:name w:val="Font Style17"/>
    <w:basedOn w:val="DefaultParagraphFont"/>
    <w:uiPriority w:val="99"/>
    <w:rsid w:val="00164D84"/>
    <w:rPr>
      <w:rFonts w:ascii="Times New Roman" w:hAnsi="Times New Roman" w:cs="Times New Roman"/>
      <w:sz w:val="22"/>
      <w:szCs w:val="22"/>
    </w:rPr>
  </w:style>
  <w:style w:type="paragraph" w:styleId="ListParagraph">
    <w:name w:val="List Paragraph"/>
    <w:basedOn w:val="Normal"/>
    <w:uiPriority w:val="34"/>
    <w:qFormat/>
    <w:rsid w:val="000E14C2"/>
    <w:pPr>
      <w:ind w:left="720"/>
      <w:contextualSpacing/>
    </w:pPr>
  </w:style>
  <w:style w:type="character" w:customStyle="1" w:styleId="a4">
    <w:name w:val="Основной текст_"/>
    <w:basedOn w:val="DefaultParagraphFont"/>
    <w:link w:val="11"/>
    <w:rsid w:val="0015462C"/>
    <w:rPr>
      <w:rFonts w:ascii="Palatino Linotype" w:eastAsia="Palatino Linotype" w:hAnsi="Palatino Linotype" w:cs="Palatino Linotype"/>
      <w:sz w:val="23"/>
      <w:szCs w:val="23"/>
      <w:shd w:val="clear" w:color="auto" w:fill="FFFFFF"/>
    </w:rPr>
  </w:style>
  <w:style w:type="paragraph" w:customStyle="1" w:styleId="11">
    <w:name w:val="Основной текст1"/>
    <w:basedOn w:val="Normal"/>
    <w:link w:val="a4"/>
    <w:rsid w:val="0015462C"/>
    <w:pPr>
      <w:widowControl w:val="0"/>
      <w:shd w:val="clear" w:color="auto" w:fill="FFFFFF"/>
      <w:spacing w:line="322" w:lineRule="exact"/>
      <w:ind w:hanging="300"/>
    </w:pPr>
    <w:rPr>
      <w:rFonts w:ascii="Palatino Linotype" w:eastAsia="Palatino Linotype" w:hAnsi="Palatino Linotype" w:cs="Palatino Linotype"/>
      <w:sz w:val="23"/>
      <w:szCs w:val="23"/>
      <w:lang w:eastAsia="ru-RU"/>
    </w:rPr>
  </w:style>
  <w:style w:type="character" w:customStyle="1" w:styleId="snippetequal">
    <w:name w:val="snippet_equal"/>
    <w:basedOn w:val="DefaultParagraphFont"/>
    <w:rsid w:val="0015462C"/>
  </w:style>
  <w:style w:type="character" w:customStyle="1" w:styleId="105pt0pt">
    <w:name w:val="Основной текст + 10;5 pt;Не полужирный;Интервал 0 pt"/>
    <w:basedOn w:val="a4"/>
    <w:rsid w:val="0015462C"/>
    <w:rPr>
      <w:rFonts w:ascii="Times New Roman" w:eastAsia="Times New Roman" w:hAnsi="Times New Roman" w:cs="Times New Roman"/>
      <w:b/>
      <w:bCs/>
      <w:i w:val="0"/>
      <w:iCs w:val="0"/>
      <w:smallCaps w:val="0"/>
      <w:strike w:val="0"/>
      <w:color w:val="000000"/>
      <w:spacing w:val="1"/>
      <w:w w:val="100"/>
      <w:position w:val="0"/>
      <w:sz w:val="21"/>
      <w:szCs w:val="21"/>
      <w:u w:val="none"/>
      <w:shd w:val="clear" w:color="auto" w:fill="FFFFFF"/>
      <w:lang w:val="ru-RU"/>
    </w:rPr>
  </w:style>
  <w:style w:type="paragraph" w:styleId="BalloonText">
    <w:name w:val="Balloon Text"/>
    <w:basedOn w:val="Normal"/>
    <w:link w:val="a5"/>
    <w:uiPriority w:val="99"/>
    <w:semiHidden/>
    <w:unhideWhenUsed/>
    <w:rsid w:val="00946C7D"/>
    <w:rPr>
      <w:rFonts w:ascii="Tahoma" w:hAnsi="Tahoma" w:cs="Tahoma"/>
      <w:sz w:val="16"/>
      <w:szCs w:val="16"/>
    </w:rPr>
  </w:style>
  <w:style w:type="character" w:customStyle="1" w:styleId="a5">
    <w:name w:val="Текст выноски Знак"/>
    <w:basedOn w:val="DefaultParagraphFont"/>
    <w:link w:val="BalloonText"/>
    <w:uiPriority w:val="99"/>
    <w:semiHidden/>
    <w:rsid w:val="00946C7D"/>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6/statia-26.2/?marker=fdoctlaw" TargetMode="External" /><Relationship Id="rId6" Type="http://schemas.openxmlformats.org/officeDocument/2006/relationships/hyperlink" Target="http://sudact.ru/law/koap/razdel-ii/glava-19/statia-19.5_1/?marker=fdoctlaw"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7F576-C14E-4F01-AF20-37266598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