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C3522" w:rsidRPr="00C26DB1" w:rsidP="002C3522">
      <w:pPr>
        <w:spacing w:line="352" w:lineRule="auto"/>
        <w:ind w:firstLine="709"/>
        <w:jc w:val="right"/>
        <w:rPr>
          <w:sz w:val="17"/>
          <w:szCs w:val="17"/>
          <w:lang w:val="en-US"/>
        </w:rPr>
      </w:pPr>
      <w:r w:rsidRPr="00424D16">
        <w:rPr>
          <w:sz w:val="17"/>
          <w:szCs w:val="17"/>
        </w:rPr>
        <w:t>91</w:t>
      </w:r>
      <w:r w:rsidRPr="00424D16">
        <w:rPr>
          <w:sz w:val="17"/>
          <w:szCs w:val="17"/>
          <w:lang w:val="en-US"/>
        </w:rPr>
        <w:t>MS</w:t>
      </w:r>
      <w:r w:rsidRPr="00424D16">
        <w:rPr>
          <w:sz w:val="17"/>
          <w:szCs w:val="17"/>
        </w:rPr>
        <w:t>0042-01-202</w:t>
      </w:r>
      <w:r w:rsidRPr="00424D16" w:rsidR="00C339D3">
        <w:rPr>
          <w:sz w:val="17"/>
          <w:szCs w:val="17"/>
        </w:rPr>
        <w:t>4</w:t>
      </w:r>
      <w:r w:rsidRPr="00424D16">
        <w:rPr>
          <w:sz w:val="17"/>
          <w:szCs w:val="17"/>
        </w:rPr>
        <w:t>-</w:t>
      </w:r>
      <w:r w:rsidR="00C26DB1">
        <w:rPr>
          <w:sz w:val="17"/>
          <w:szCs w:val="17"/>
          <w:lang w:val="en-US"/>
        </w:rPr>
        <w:t>002268-54</w:t>
      </w:r>
    </w:p>
    <w:p w:rsidR="009E7940" w:rsidRPr="00424D16" w:rsidP="00C20778">
      <w:pPr>
        <w:spacing w:line="360" w:lineRule="auto"/>
        <w:ind w:firstLine="709"/>
        <w:jc w:val="right"/>
        <w:rPr>
          <w:sz w:val="17"/>
          <w:szCs w:val="17"/>
        </w:rPr>
      </w:pPr>
      <w:r w:rsidRPr="00424D16">
        <w:rPr>
          <w:sz w:val="17"/>
          <w:szCs w:val="17"/>
        </w:rPr>
        <w:t>Дело № 5-42-</w:t>
      </w:r>
      <w:r w:rsidR="00C26DB1">
        <w:rPr>
          <w:sz w:val="17"/>
          <w:szCs w:val="17"/>
          <w:lang w:val="en-US"/>
        </w:rPr>
        <w:t>360</w:t>
      </w:r>
      <w:r w:rsidRPr="00424D16">
        <w:rPr>
          <w:sz w:val="17"/>
          <w:szCs w:val="17"/>
        </w:rPr>
        <w:t>/2024</w:t>
      </w:r>
    </w:p>
    <w:p w:rsidR="00BD7A25" w:rsidRPr="00424D16" w:rsidP="00C20778">
      <w:pPr>
        <w:spacing w:line="360" w:lineRule="auto"/>
        <w:ind w:firstLine="709"/>
        <w:jc w:val="center"/>
        <w:rPr>
          <w:sz w:val="17"/>
          <w:szCs w:val="17"/>
        </w:rPr>
      </w:pPr>
      <w:r w:rsidRPr="00424D16">
        <w:rPr>
          <w:sz w:val="17"/>
          <w:szCs w:val="17"/>
        </w:rPr>
        <w:t>П</w:t>
      </w:r>
      <w:r w:rsidRPr="00424D16" w:rsidR="00495DEB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О</w:t>
      </w:r>
      <w:r w:rsidRPr="00424D16" w:rsidR="0019209C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С</w:t>
      </w:r>
      <w:r w:rsidRPr="00424D16" w:rsidR="0019209C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Т</w:t>
      </w:r>
      <w:r w:rsidRPr="00424D16" w:rsidR="0019209C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А</w:t>
      </w:r>
      <w:r w:rsidRPr="00424D16" w:rsidR="0019209C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Н</w:t>
      </w:r>
      <w:r w:rsidRPr="00424D16" w:rsidR="0019209C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О</w:t>
      </w:r>
      <w:r w:rsidRPr="00424D16" w:rsidR="0019209C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В</w:t>
      </w:r>
      <w:r w:rsidRPr="00424D16" w:rsidR="0019209C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Л</w:t>
      </w:r>
      <w:r w:rsidRPr="00424D16" w:rsidR="0019209C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Е</w:t>
      </w:r>
      <w:r w:rsidRPr="00424D16" w:rsidR="0019209C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Н</w:t>
      </w:r>
      <w:r w:rsidRPr="00424D16" w:rsidR="0019209C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И</w:t>
      </w:r>
      <w:r w:rsidRPr="00424D16" w:rsidR="0019209C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Е</w:t>
      </w:r>
    </w:p>
    <w:p w:rsidR="000F16BA" w:rsidRPr="00424D16" w:rsidP="00C20778">
      <w:pPr>
        <w:spacing w:line="360" w:lineRule="auto"/>
        <w:ind w:firstLine="709"/>
        <w:jc w:val="both"/>
        <w:rPr>
          <w:sz w:val="17"/>
          <w:szCs w:val="17"/>
          <w:vertAlign w:val="subscript"/>
        </w:rPr>
      </w:pPr>
    </w:p>
    <w:p w:rsidR="00D079CE" w:rsidRPr="00424D16" w:rsidP="00C20778">
      <w:pPr>
        <w:spacing w:line="360" w:lineRule="auto"/>
        <w:ind w:firstLine="709"/>
        <w:jc w:val="both"/>
        <w:rPr>
          <w:sz w:val="17"/>
          <w:szCs w:val="17"/>
        </w:rPr>
      </w:pPr>
      <w:r w:rsidRPr="00C26DB1">
        <w:rPr>
          <w:color w:val="6600CC"/>
          <w:sz w:val="17"/>
          <w:szCs w:val="17"/>
        </w:rPr>
        <w:t>24/09</w:t>
      </w:r>
      <w:r w:rsidRPr="00424D16" w:rsidR="009E7940">
        <w:rPr>
          <w:color w:val="6600CC"/>
          <w:sz w:val="17"/>
          <w:szCs w:val="17"/>
        </w:rPr>
        <w:t>.2024</w:t>
      </w:r>
      <w:r w:rsidRPr="00424D16" w:rsidR="0019209C">
        <w:rPr>
          <w:sz w:val="17"/>
          <w:szCs w:val="17"/>
        </w:rPr>
        <w:tab/>
      </w:r>
      <w:r w:rsidRPr="00424D16" w:rsidR="0019209C">
        <w:rPr>
          <w:sz w:val="17"/>
          <w:szCs w:val="17"/>
        </w:rPr>
        <w:tab/>
      </w:r>
      <w:r w:rsidRPr="00424D16" w:rsidR="0019209C">
        <w:rPr>
          <w:sz w:val="17"/>
          <w:szCs w:val="17"/>
        </w:rPr>
        <w:tab/>
      </w:r>
      <w:r w:rsidRPr="00424D16" w:rsidR="0019209C">
        <w:rPr>
          <w:sz w:val="17"/>
          <w:szCs w:val="17"/>
        </w:rPr>
        <w:tab/>
      </w:r>
      <w:r w:rsidRPr="00424D16" w:rsidR="0019209C">
        <w:rPr>
          <w:sz w:val="17"/>
          <w:szCs w:val="17"/>
        </w:rPr>
        <w:tab/>
      </w:r>
      <w:r w:rsidRPr="00424D16" w:rsidR="0019209C">
        <w:rPr>
          <w:sz w:val="17"/>
          <w:szCs w:val="17"/>
        </w:rPr>
        <w:tab/>
      </w:r>
      <w:r w:rsidRPr="00424D16" w:rsidR="0019209C">
        <w:rPr>
          <w:sz w:val="17"/>
          <w:szCs w:val="17"/>
        </w:rPr>
        <w:tab/>
      </w:r>
      <w:r w:rsidRPr="00424D16" w:rsidR="00BD7A25">
        <w:rPr>
          <w:sz w:val="17"/>
          <w:szCs w:val="17"/>
        </w:rPr>
        <w:t>г. Евпатория</w:t>
      </w:r>
    </w:p>
    <w:p w:rsidR="00BD7A25" w:rsidRPr="00424D16" w:rsidP="00C20778">
      <w:pPr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rStyle w:val="FontStyle11"/>
          <w:rFonts w:ascii="Times New Roman" w:hAnsi="Times New Roman" w:cs="Times New Roman"/>
          <w:sz w:val="17"/>
          <w:szCs w:val="17"/>
        </w:rPr>
        <w:t>М</w:t>
      </w:r>
      <w:r w:rsidRPr="00424D16">
        <w:rPr>
          <w:rStyle w:val="FontStyle11"/>
          <w:rFonts w:ascii="Times New Roman" w:hAnsi="Times New Roman" w:cs="Times New Roman"/>
          <w:sz w:val="17"/>
          <w:szCs w:val="17"/>
        </w:rPr>
        <w:t>ировой судья судебного участка № 4</w:t>
      </w:r>
      <w:r w:rsidRPr="00424D16">
        <w:rPr>
          <w:rStyle w:val="FontStyle11"/>
          <w:rFonts w:ascii="Times New Roman" w:hAnsi="Times New Roman" w:cs="Times New Roman"/>
          <w:sz w:val="17"/>
          <w:szCs w:val="17"/>
        </w:rPr>
        <w:t>2</w:t>
      </w:r>
      <w:r w:rsidRPr="00424D16">
        <w:rPr>
          <w:rStyle w:val="FontStyle11"/>
          <w:rFonts w:ascii="Times New Roman" w:hAnsi="Times New Roman" w:cs="Times New Roman"/>
          <w:sz w:val="17"/>
          <w:szCs w:val="17"/>
        </w:rPr>
        <w:t xml:space="preserve"> Евпаторийского судебного района (городской округ Евпатория) Республики Крым </w:t>
      </w:r>
      <w:r w:rsidRPr="00424D16">
        <w:rPr>
          <w:sz w:val="17"/>
          <w:szCs w:val="17"/>
        </w:rPr>
        <w:t xml:space="preserve">Семенец </w:t>
      </w:r>
      <w:r w:rsidRPr="00424D16" w:rsidR="00D079CE">
        <w:rPr>
          <w:sz w:val="17"/>
          <w:szCs w:val="17"/>
        </w:rPr>
        <w:t>И.О.</w:t>
      </w:r>
      <w:r w:rsidRPr="00424D16">
        <w:rPr>
          <w:sz w:val="17"/>
          <w:szCs w:val="17"/>
        </w:rPr>
        <w:t xml:space="preserve">, рассмотрев дело об административном правонарушении, поступившее из </w:t>
      </w:r>
      <w:r w:rsidRPr="00424D16" w:rsidR="00D079CE">
        <w:rPr>
          <w:color w:val="6600CC"/>
          <w:sz w:val="17"/>
          <w:szCs w:val="17"/>
        </w:rPr>
        <w:t>ОСФР по Республике Крым</w:t>
      </w:r>
      <w:r w:rsidRPr="00424D16" w:rsidR="00276469">
        <w:rPr>
          <w:sz w:val="17"/>
          <w:szCs w:val="17"/>
        </w:rPr>
        <w:t>,</w:t>
      </w:r>
      <w:r w:rsidRPr="00424D16">
        <w:rPr>
          <w:sz w:val="17"/>
          <w:szCs w:val="17"/>
        </w:rPr>
        <w:t xml:space="preserve"> о привлечении к административной ответственности </w:t>
      </w:r>
      <w:r w:rsidR="00C26DB1">
        <w:rPr>
          <w:color w:val="6600CC"/>
          <w:sz w:val="17"/>
          <w:szCs w:val="17"/>
        </w:rPr>
        <w:t>директора ООО «</w:t>
      </w:r>
      <w:r w:rsidR="00C26DB1">
        <w:rPr>
          <w:color w:val="6600CC"/>
          <w:sz w:val="17"/>
          <w:szCs w:val="17"/>
        </w:rPr>
        <w:t>Таис</w:t>
      </w:r>
      <w:r w:rsidR="00C26DB1">
        <w:rPr>
          <w:color w:val="6600CC"/>
          <w:sz w:val="17"/>
          <w:szCs w:val="17"/>
        </w:rPr>
        <w:t>» Захарова Леонида Петровича</w:t>
      </w:r>
      <w:r w:rsidR="00C26DB1">
        <w:rPr>
          <w:color w:val="6600CC"/>
          <w:sz w:val="17"/>
          <w:szCs w:val="17"/>
        </w:rPr>
        <w:t xml:space="preserve"> </w:t>
      </w:r>
      <w:r w:rsidR="0016438B">
        <w:rPr>
          <w:color w:val="6600CC"/>
          <w:sz w:val="17"/>
          <w:szCs w:val="17"/>
        </w:rPr>
        <w:t>()</w:t>
      </w:r>
      <w:r w:rsidR="00C26DB1">
        <w:rPr>
          <w:color w:val="6600CC"/>
          <w:sz w:val="17"/>
          <w:szCs w:val="17"/>
        </w:rPr>
        <w:t>,</w:t>
      </w:r>
      <w:r w:rsidRPr="00424D16" w:rsidR="00D079CE">
        <w:rPr>
          <w:color w:val="6600CC"/>
          <w:sz w:val="17"/>
          <w:szCs w:val="17"/>
        </w:rPr>
        <w:t xml:space="preserve"> </w:t>
      </w:r>
      <w:r w:rsidRPr="00424D16">
        <w:rPr>
          <w:sz w:val="17"/>
          <w:szCs w:val="17"/>
        </w:rPr>
        <w:t>по</w:t>
      </w:r>
      <w:r w:rsidRPr="00424D16" w:rsidR="00E97884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ст. 15.33</w:t>
      </w:r>
      <w:r w:rsidRPr="00424D16" w:rsidR="00BF0A64">
        <w:rPr>
          <w:sz w:val="17"/>
          <w:szCs w:val="17"/>
        </w:rPr>
        <w:t xml:space="preserve"> ч. 2</w:t>
      </w:r>
      <w:r w:rsidRPr="00424D16">
        <w:rPr>
          <w:sz w:val="17"/>
          <w:szCs w:val="17"/>
        </w:rPr>
        <w:t xml:space="preserve"> КоАП РФ,</w:t>
      </w:r>
    </w:p>
    <w:p w:rsidR="00BD7A25" w:rsidRPr="00424D16" w:rsidP="00C20778">
      <w:pPr>
        <w:spacing w:line="360" w:lineRule="auto"/>
        <w:ind w:firstLine="709"/>
        <w:jc w:val="center"/>
        <w:rPr>
          <w:sz w:val="17"/>
          <w:szCs w:val="17"/>
        </w:rPr>
      </w:pPr>
      <w:r w:rsidRPr="00424D16">
        <w:rPr>
          <w:sz w:val="17"/>
          <w:szCs w:val="17"/>
        </w:rPr>
        <w:t>УСТАНОВИЛ:</w:t>
      </w:r>
    </w:p>
    <w:p w:rsidR="00BF0A64" w:rsidRPr="00424D16" w:rsidP="00C20778">
      <w:pPr>
        <w:spacing w:line="360" w:lineRule="auto"/>
        <w:ind w:firstLine="709"/>
        <w:jc w:val="both"/>
        <w:rPr>
          <w:color w:val="7030A0"/>
          <w:sz w:val="17"/>
          <w:szCs w:val="17"/>
        </w:rPr>
      </w:pPr>
      <w:r>
        <w:rPr>
          <w:color w:val="6600CC"/>
          <w:sz w:val="17"/>
          <w:szCs w:val="17"/>
        </w:rPr>
        <w:t>Захаров Л.П.</w:t>
      </w:r>
      <w:r w:rsidRPr="00424D16" w:rsidR="00BD7A25">
        <w:rPr>
          <w:sz w:val="17"/>
          <w:szCs w:val="17"/>
        </w:rPr>
        <w:t xml:space="preserve">, являясь </w:t>
      </w:r>
      <w:r w:rsidRPr="00E87A1E" w:rsidR="00E87A1E">
        <w:rPr>
          <w:color w:val="6600CC"/>
          <w:sz w:val="17"/>
          <w:szCs w:val="17"/>
        </w:rPr>
        <w:t>директор</w:t>
      </w:r>
      <w:r w:rsidR="00E87A1E">
        <w:rPr>
          <w:color w:val="6600CC"/>
          <w:sz w:val="17"/>
          <w:szCs w:val="17"/>
        </w:rPr>
        <w:t>ом</w:t>
      </w:r>
      <w:r w:rsidRPr="00E87A1E" w:rsidR="00E87A1E">
        <w:rPr>
          <w:color w:val="6600CC"/>
          <w:sz w:val="17"/>
          <w:szCs w:val="17"/>
        </w:rPr>
        <w:t xml:space="preserve"> ООО «</w:t>
      </w:r>
      <w:r>
        <w:rPr>
          <w:color w:val="6600CC"/>
          <w:sz w:val="17"/>
          <w:szCs w:val="17"/>
        </w:rPr>
        <w:t>Таис</w:t>
      </w:r>
      <w:r w:rsidRPr="00E87A1E" w:rsidR="00E87A1E">
        <w:rPr>
          <w:color w:val="6600CC"/>
          <w:sz w:val="17"/>
          <w:szCs w:val="17"/>
        </w:rPr>
        <w:t>»</w:t>
      </w:r>
      <w:r w:rsidRPr="00424D16" w:rsidR="00BD7A25">
        <w:rPr>
          <w:sz w:val="17"/>
          <w:szCs w:val="17"/>
        </w:rPr>
        <w:t xml:space="preserve">, </w:t>
      </w:r>
      <w:r w:rsidRPr="00424D16" w:rsidR="0044447B">
        <w:rPr>
          <w:sz w:val="17"/>
          <w:szCs w:val="17"/>
        </w:rPr>
        <w:t xml:space="preserve">в нарушение требований </w:t>
      </w:r>
      <w:r w:rsidRPr="00424D16" w:rsidR="00B21B34">
        <w:rPr>
          <w:sz w:val="17"/>
          <w:szCs w:val="17"/>
        </w:rPr>
        <w:t xml:space="preserve">п. 1 </w:t>
      </w:r>
      <w:r w:rsidRPr="00424D16" w:rsidR="0091638A">
        <w:rPr>
          <w:color w:val="6600CC"/>
          <w:sz w:val="17"/>
          <w:szCs w:val="17"/>
        </w:rPr>
        <w:t xml:space="preserve">ст. </w:t>
      </w:r>
      <w:r w:rsidRPr="00424D16">
        <w:rPr>
          <w:color w:val="6600CC"/>
          <w:sz w:val="17"/>
          <w:szCs w:val="17"/>
        </w:rPr>
        <w:t>24</w:t>
      </w:r>
      <w:r w:rsidRPr="00424D16" w:rsidR="00BD7A25">
        <w:rPr>
          <w:sz w:val="17"/>
          <w:szCs w:val="17"/>
        </w:rPr>
        <w:t xml:space="preserve"> Федерального закона «Об </w:t>
      </w:r>
      <w:r w:rsidRPr="00424D16">
        <w:rPr>
          <w:sz w:val="17"/>
          <w:szCs w:val="17"/>
        </w:rPr>
        <w:t>обязательном социальном страховании от несчастных случаев на производстве и профессиональных заболеваний</w:t>
      </w:r>
      <w:r w:rsidRPr="00424D16" w:rsidR="00BD7A25">
        <w:rPr>
          <w:sz w:val="17"/>
          <w:szCs w:val="17"/>
        </w:rPr>
        <w:t xml:space="preserve">» № </w:t>
      </w:r>
      <w:r w:rsidRPr="00424D16">
        <w:rPr>
          <w:sz w:val="17"/>
          <w:szCs w:val="17"/>
        </w:rPr>
        <w:t>125</w:t>
      </w:r>
      <w:r w:rsidRPr="00424D16" w:rsidR="00BD7A25">
        <w:rPr>
          <w:sz w:val="17"/>
          <w:szCs w:val="17"/>
        </w:rPr>
        <w:t xml:space="preserve">-ФЗ </w:t>
      </w:r>
      <w:r w:rsidRPr="00424D16" w:rsidR="00BD7A25">
        <w:rPr>
          <w:sz w:val="17"/>
          <w:szCs w:val="17"/>
        </w:rPr>
        <w:t>от</w:t>
      </w:r>
      <w:r w:rsidRPr="00424D16" w:rsidR="00BD7A25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24</w:t>
      </w:r>
      <w:r w:rsidRPr="00424D16" w:rsidR="00BD7A25">
        <w:rPr>
          <w:sz w:val="17"/>
          <w:szCs w:val="17"/>
        </w:rPr>
        <w:t>.0</w:t>
      </w:r>
      <w:r w:rsidRPr="00424D16">
        <w:rPr>
          <w:sz w:val="17"/>
          <w:szCs w:val="17"/>
        </w:rPr>
        <w:t>7</w:t>
      </w:r>
      <w:r w:rsidRPr="00424D16" w:rsidR="00BD7A25">
        <w:rPr>
          <w:sz w:val="17"/>
          <w:szCs w:val="17"/>
        </w:rPr>
        <w:t>.199</w:t>
      </w:r>
      <w:r w:rsidRPr="00424D16">
        <w:rPr>
          <w:sz w:val="17"/>
          <w:szCs w:val="17"/>
        </w:rPr>
        <w:t>8</w:t>
      </w:r>
      <w:r w:rsidRPr="00424D16" w:rsidR="00BD7A25">
        <w:rPr>
          <w:sz w:val="17"/>
          <w:szCs w:val="17"/>
        </w:rPr>
        <w:t xml:space="preserve">, </w:t>
      </w:r>
      <w:r w:rsidRPr="00424D16" w:rsidR="00276469">
        <w:rPr>
          <w:sz w:val="17"/>
          <w:szCs w:val="17"/>
        </w:rPr>
        <w:t xml:space="preserve">не своевременно </w:t>
      </w:r>
      <w:r w:rsidRPr="00424D16" w:rsidR="00BD7A25">
        <w:rPr>
          <w:sz w:val="17"/>
          <w:szCs w:val="17"/>
        </w:rPr>
        <w:t xml:space="preserve">предоставил </w:t>
      </w:r>
      <w:r w:rsidRPr="00424D16" w:rsidR="00276469">
        <w:rPr>
          <w:sz w:val="17"/>
          <w:szCs w:val="17"/>
        </w:rPr>
        <w:t xml:space="preserve">в </w:t>
      </w:r>
      <w:r w:rsidRPr="00424D16" w:rsidR="00D079CE">
        <w:rPr>
          <w:color w:val="6600CC"/>
          <w:sz w:val="17"/>
          <w:szCs w:val="17"/>
        </w:rPr>
        <w:t>ОСФР по РК</w:t>
      </w:r>
      <w:r w:rsidRPr="00424D16" w:rsidR="00276469">
        <w:rPr>
          <w:sz w:val="17"/>
          <w:szCs w:val="17"/>
        </w:rPr>
        <w:t xml:space="preserve"> </w:t>
      </w:r>
      <w:r w:rsidRPr="00424D16" w:rsidR="00D079CE">
        <w:rPr>
          <w:sz w:val="17"/>
          <w:szCs w:val="17"/>
        </w:rPr>
        <w:t xml:space="preserve">сведения о начисленных страховых взносах на обязательное страхование от несчастных случаев на производстве и профессиональных заболеваний </w:t>
      </w:r>
      <w:r w:rsidRPr="00424D16" w:rsidR="00D079CE">
        <w:rPr>
          <w:color w:val="7030A0"/>
          <w:sz w:val="17"/>
          <w:szCs w:val="17"/>
        </w:rPr>
        <w:t>за 2023 год.</w:t>
      </w:r>
    </w:p>
    <w:p w:rsidR="0010657E" w:rsidRPr="00424D16" w:rsidP="00C20778">
      <w:pPr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sz w:val="17"/>
          <w:szCs w:val="17"/>
        </w:rPr>
        <w:t>Местом совершения правонарушения является место регистрац</w:t>
      </w:r>
      <w:r w:rsidRPr="00424D16">
        <w:rPr>
          <w:sz w:val="17"/>
          <w:szCs w:val="17"/>
        </w:rPr>
        <w:t xml:space="preserve">ии </w:t>
      </w:r>
      <w:r w:rsidRPr="00E87A1E" w:rsidR="00E87A1E">
        <w:rPr>
          <w:color w:val="6600CC"/>
          <w:sz w:val="17"/>
          <w:szCs w:val="17"/>
        </w:rPr>
        <w:t>ООО</w:t>
      </w:r>
      <w:r w:rsidRPr="00E87A1E" w:rsidR="00E87A1E">
        <w:rPr>
          <w:color w:val="6600CC"/>
          <w:sz w:val="17"/>
          <w:szCs w:val="17"/>
        </w:rPr>
        <w:t xml:space="preserve"> «</w:t>
      </w:r>
      <w:r w:rsidR="00C26DB1">
        <w:rPr>
          <w:color w:val="6600CC"/>
          <w:sz w:val="17"/>
          <w:szCs w:val="17"/>
        </w:rPr>
        <w:t>Таис</w:t>
      </w:r>
      <w:r w:rsidRPr="00E87A1E" w:rsidR="00E87A1E">
        <w:rPr>
          <w:color w:val="6600CC"/>
          <w:sz w:val="17"/>
          <w:szCs w:val="17"/>
        </w:rPr>
        <w:t>»</w:t>
      </w:r>
      <w:r w:rsidR="00E87A1E">
        <w:rPr>
          <w:color w:val="6600CC"/>
          <w:sz w:val="17"/>
          <w:szCs w:val="17"/>
        </w:rPr>
        <w:t xml:space="preserve"> </w:t>
      </w:r>
      <w:r w:rsidRPr="00424D16" w:rsidR="00D079CE">
        <w:rPr>
          <w:color w:val="6600CC"/>
          <w:sz w:val="17"/>
          <w:szCs w:val="17"/>
        </w:rPr>
        <w:t xml:space="preserve">гор. Евпатория,  </w:t>
      </w:r>
      <w:r w:rsidR="00E87A1E">
        <w:rPr>
          <w:color w:val="6600CC"/>
          <w:sz w:val="17"/>
          <w:szCs w:val="17"/>
        </w:rPr>
        <w:t xml:space="preserve">ул. </w:t>
      </w:r>
      <w:r w:rsidR="00C26DB1">
        <w:rPr>
          <w:color w:val="6600CC"/>
          <w:sz w:val="17"/>
          <w:szCs w:val="17"/>
        </w:rPr>
        <w:t>Белинского 14</w:t>
      </w:r>
      <w:r w:rsidRPr="00424D16" w:rsidR="00693CCA">
        <w:rPr>
          <w:sz w:val="17"/>
          <w:szCs w:val="17"/>
        </w:rPr>
        <w:t>,</w:t>
      </w:r>
      <w:r w:rsidRPr="00424D16">
        <w:rPr>
          <w:sz w:val="17"/>
          <w:szCs w:val="17"/>
        </w:rPr>
        <w:t xml:space="preserve"> что относится к территориальной подсудности судебного участка № 42 Евпаторийского судебного района (городской округ Евпатория) Республики Крым. Датой и временем совер</w:t>
      </w:r>
      <w:r w:rsidRPr="00424D16" w:rsidR="001838E0">
        <w:rPr>
          <w:sz w:val="17"/>
          <w:szCs w:val="17"/>
        </w:rPr>
        <w:t xml:space="preserve">шения правонарушения является </w:t>
      </w:r>
      <w:r w:rsidRPr="00424D16" w:rsidR="004A6495">
        <w:rPr>
          <w:color w:val="6600CC"/>
          <w:sz w:val="17"/>
          <w:szCs w:val="17"/>
        </w:rPr>
        <w:t>26.01.2024</w:t>
      </w:r>
      <w:r w:rsidRPr="00424D16">
        <w:rPr>
          <w:sz w:val="17"/>
          <w:szCs w:val="17"/>
        </w:rPr>
        <w:t xml:space="preserve"> в </w:t>
      </w:r>
      <w:r w:rsidRPr="00424D16">
        <w:rPr>
          <w:color w:val="6600CC"/>
          <w:sz w:val="17"/>
          <w:szCs w:val="17"/>
        </w:rPr>
        <w:t>00</w:t>
      </w:r>
      <w:r w:rsidRPr="00424D16" w:rsidR="006E764B">
        <w:rPr>
          <w:color w:val="6600CC"/>
          <w:sz w:val="17"/>
          <w:szCs w:val="17"/>
        </w:rPr>
        <w:t>:</w:t>
      </w:r>
      <w:r w:rsidRPr="00424D16">
        <w:rPr>
          <w:color w:val="6600CC"/>
          <w:sz w:val="17"/>
          <w:szCs w:val="17"/>
        </w:rPr>
        <w:t>0</w:t>
      </w:r>
      <w:r w:rsidRPr="00424D16">
        <w:rPr>
          <w:sz w:val="17"/>
          <w:szCs w:val="17"/>
        </w:rPr>
        <w:t>1.</w:t>
      </w:r>
    </w:p>
    <w:p w:rsidR="0019207B" w:rsidRPr="00424D16" w:rsidP="0019207B">
      <w:pPr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sz w:val="17"/>
          <w:szCs w:val="17"/>
        </w:rPr>
        <w:t>Срок давности привлечения к административной ответственности за данное правонарушение, установленный ст. 4.5 КоАП РФ, на момент рассмотрения дела не истек.</w:t>
      </w:r>
    </w:p>
    <w:p w:rsidR="00276469" w:rsidRPr="00424D16" w:rsidP="00C2077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17"/>
          <w:szCs w:val="17"/>
        </w:rPr>
      </w:pPr>
      <w:r w:rsidRPr="00424D16">
        <w:rPr>
          <w:bCs/>
          <w:sz w:val="17"/>
          <w:szCs w:val="17"/>
        </w:rPr>
        <w:t xml:space="preserve">Согласно ч. 1 ст. 24 </w:t>
      </w:r>
      <w:r w:rsidRPr="00424D16">
        <w:rPr>
          <w:sz w:val="17"/>
          <w:szCs w:val="17"/>
        </w:rPr>
        <w:t xml:space="preserve">Федерального закона «Об обязательном социальном страховании от несчастных случаев на производстве и профессиональных заболеваний» № 125-ФЗ от 24.07.1998, </w:t>
      </w:r>
      <w:r w:rsidRPr="00424D16">
        <w:rPr>
          <w:rFonts w:eastAsia="Calibri"/>
          <w:sz w:val="17"/>
          <w:szCs w:val="17"/>
        </w:rPr>
        <w:t xml:space="preserve">страхователи в установленном порядке осуществляют учет случаев производственного травматизма и профессиональных </w:t>
      </w:r>
      <w:r w:rsidRPr="00424D16">
        <w:rPr>
          <w:rFonts w:eastAsia="Calibri"/>
          <w:sz w:val="17"/>
          <w:szCs w:val="17"/>
        </w:rPr>
        <w:t>заболеваний</w:t>
      </w:r>
      <w:r w:rsidRPr="00424D16">
        <w:rPr>
          <w:rFonts w:eastAsia="Calibri"/>
          <w:sz w:val="17"/>
          <w:szCs w:val="17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  <w:r w:rsidRPr="00424D16">
        <w:rPr>
          <w:rFonts w:eastAsia="Calibri"/>
          <w:sz w:val="17"/>
          <w:szCs w:val="17"/>
        </w:rPr>
        <w:t xml:space="preserve">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</w:t>
      </w:r>
      <w:hyperlink r:id="rId4" w:history="1">
        <w:r w:rsidRPr="00424D16">
          <w:rPr>
            <w:rFonts w:eastAsia="Calibri"/>
            <w:sz w:val="17"/>
            <w:szCs w:val="17"/>
          </w:rPr>
          <w:t>форме</w:t>
        </w:r>
      </w:hyperlink>
      <w:r w:rsidRPr="00424D16">
        <w:rPr>
          <w:rFonts w:eastAsia="Calibri"/>
          <w:sz w:val="17"/>
          <w:szCs w:val="17"/>
        </w:rPr>
        <w:t>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</w:t>
      </w:r>
    </w:p>
    <w:p w:rsidR="00276469" w:rsidRPr="00424D16" w:rsidP="00C2077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17"/>
          <w:szCs w:val="17"/>
        </w:rPr>
      </w:pPr>
      <w:r w:rsidRPr="00424D16">
        <w:rPr>
          <w:rFonts w:eastAsia="Calibri"/>
          <w:sz w:val="17"/>
          <w:szCs w:val="17"/>
        </w:rPr>
        <w:t>- на бумажном носителе не позднее 20-го числа месяца, следующего за отчетным периодом;</w:t>
      </w:r>
    </w:p>
    <w:p w:rsidR="00276469" w:rsidRPr="00424D16" w:rsidP="00C2077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17"/>
          <w:szCs w:val="17"/>
        </w:rPr>
      </w:pPr>
      <w:r w:rsidRPr="00424D16">
        <w:rPr>
          <w:rFonts w:eastAsia="Calibri"/>
          <w:sz w:val="17"/>
          <w:szCs w:val="17"/>
        </w:rPr>
        <w:t>- в форме электронного документа не позднее 25-го числа месяца, следующего за отчетным периодом.</w:t>
      </w:r>
    </w:p>
    <w:p w:rsidR="00276469" w:rsidRPr="00424D16" w:rsidP="00C2077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17"/>
          <w:szCs w:val="17"/>
        </w:rPr>
      </w:pPr>
      <w:r w:rsidRPr="00424D16">
        <w:rPr>
          <w:bCs/>
          <w:sz w:val="17"/>
          <w:szCs w:val="17"/>
        </w:rPr>
        <w:t xml:space="preserve">Кроме этого, как предусмотрено ч. 2 и ч. 3 указанного Федерального закона, </w:t>
      </w:r>
      <w:r w:rsidRPr="00424D16">
        <w:rPr>
          <w:rFonts w:eastAsia="Calibri"/>
          <w:sz w:val="17"/>
          <w:szCs w:val="17"/>
        </w:rPr>
        <w:t xml:space="preserve">государственная ежеквартальная статистическая отчетность страхователей о производственном травматизме, профессиональных заболеваниях и связанных с этим материальных затратах представляется в </w:t>
      </w:r>
      <w:hyperlink r:id="rId5" w:history="1">
        <w:r w:rsidRPr="00424D16">
          <w:rPr>
            <w:rFonts w:eastAsia="Calibri"/>
            <w:sz w:val="17"/>
            <w:szCs w:val="17"/>
          </w:rPr>
          <w:t>порядке</w:t>
        </w:r>
      </w:hyperlink>
      <w:r w:rsidRPr="00424D16">
        <w:rPr>
          <w:rFonts w:eastAsia="Calibri"/>
          <w:sz w:val="17"/>
          <w:szCs w:val="17"/>
        </w:rPr>
        <w:t>, устанавливаемом Правительством Российской Федерации. Страхователь и его должностные лица несут установленную законодательством Российской Федерации ответственность за непредставление или недостоверность статистической, а также бухгалтерской отчетности.</w:t>
      </w:r>
    </w:p>
    <w:p w:rsidR="004A4538" w:rsidRPr="00424D16" w:rsidP="00C20778">
      <w:pPr>
        <w:spacing w:line="360" w:lineRule="auto"/>
        <w:ind w:firstLine="709"/>
        <w:jc w:val="both"/>
        <w:rPr>
          <w:sz w:val="17"/>
          <w:szCs w:val="17"/>
          <w:lang w:eastAsia="zh-CN"/>
        </w:rPr>
      </w:pPr>
      <w:r w:rsidRPr="00424D16">
        <w:rPr>
          <w:bCs/>
          <w:sz w:val="17"/>
          <w:szCs w:val="17"/>
        </w:rPr>
        <w:t>В силу ст. 1.5 КоАП РФ л</w:t>
      </w:r>
      <w:r w:rsidRPr="00424D16">
        <w:rPr>
          <w:sz w:val="17"/>
          <w:szCs w:val="17"/>
        </w:rPr>
        <w:t xml:space="preserve">ицо подлежит административной ответственности только за те административные правонарушения, в отношении которых установлена его вина. </w:t>
      </w:r>
    </w:p>
    <w:p w:rsidR="004A4538" w:rsidRPr="00424D16" w:rsidP="00C20778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17"/>
          <w:szCs w:val="17"/>
        </w:rPr>
      </w:pPr>
      <w:r w:rsidRPr="00424D16">
        <w:rPr>
          <w:bCs/>
          <w:sz w:val="17"/>
          <w:szCs w:val="17"/>
        </w:rPr>
        <w:t>В соответствии с ч. 1 ст. 2.1. КоАП РФ а</w:t>
      </w:r>
      <w:r w:rsidRPr="00424D16">
        <w:rPr>
          <w:sz w:val="17"/>
          <w:szCs w:val="17"/>
        </w:rPr>
        <w:t>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7F3EC5" w:rsidRPr="00424D16" w:rsidP="00C2077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17"/>
          <w:szCs w:val="17"/>
        </w:rPr>
      </w:pPr>
      <w:r w:rsidRPr="00424D16">
        <w:rPr>
          <w:sz w:val="17"/>
          <w:szCs w:val="17"/>
        </w:rPr>
        <w:t>Составом административного правонарушения, в соответствии с</w:t>
      </w:r>
      <w:r w:rsidRPr="00424D16">
        <w:rPr>
          <w:sz w:val="17"/>
          <w:szCs w:val="17"/>
        </w:rPr>
        <w:t xml:space="preserve"> ч. 2</w:t>
      </w:r>
      <w:r w:rsidRPr="00424D16">
        <w:rPr>
          <w:sz w:val="17"/>
          <w:szCs w:val="17"/>
        </w:rPr>
        <w:t xml:space="preserve"> ст. 15.33 КоАП РФ, является </w:t>
      </w:r>
      <w:r w:rsidRPr="00424D16">
        <w:rPr>
          <w:rFonts w:eastAsia="Calibri"/>
          <w:sz w:val="17"/>
          <w:szCs w:val="17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4A4538" w:rsidRPr="00424D16" w:rsidP="00C20778">
      <w:pPr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sz w:val="17"/>
          <w:szCs w:val="17"/>
          <w:shd w:val="clear" w:color="auto" w:fill="FFFFFF"/>
        </w:rPr>
        <w:t xml:space="preserve">В соответствии со ст. </w:t>
      </w:r>
      <w:hyperlink r:id="rId6" w:tgtFrame="_blank" w:tooltip="КОАП &gt;  Раздел IV. Производство по делам об административных правонарушениях &gt; Глава 26. Предмет доказывания. Доказательства. Оценка доказательств &gt; Статья 26.2. Доказательства" w:history="1">
        <w:r w:rsidRPr="00424D16">
          <w:rPr>
            <w:rStyle w:val="Hyperlink"/>
            <w:color w:val="auto"/>
            <w:sz w:val="17"/>
            <w:szCs w:val="17"/>
            <w:u w:val="none"/>
            <w:bdr w:val="none" w:sz="0" w:space="0" w:color="auto" w:frame="1"/>
          </w:rPr>
          <w:t>26.2</w:t>
        </w:r>
      </w:hyperlink>
      <w:r w:rsidRPr="00424D16">
        <w:rPr>
          <w:sz w:val="17"/>
          <w:szCs w:val="17"/>
          <w:shd w:val="clear" w:color="auto" w:fill="FFFFFF"/>
        </w:rPr>
        <w:t xml:space="preserve"> КоАП РФ, доказательствами по делу об административном правонарушении являются любые фактические данные, на основе которых судья, в производстве которого находится дело, устанавливает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Кодексом Российской Федерации об административных правонарушениях, объяснениями лица, в отношении которого ведется </w:t>
      </w:r>
      <w:r w:rsidRPr="00424D16">
        <w:rPr>
          <w:sz w:val="17"/>
          <w:szCs w:val="17"/>
          <w:shd w:val="clear" w:color="auto" w:fill="FFFFFF"/>
        </w:rPr>
        <w:t>производство по делу об административном правонарушении, показаниями потерпевшего, свидетелей, иными документами, а также показаниями специальных технических средств, вещественными доказательствами.</w:t>
      </w:r>
    </w:p>
    <w:p w:rsidR="00E16A83" w:rsidRPr="00424D16" w:rsidP="00C20778">
      <w:pPr>
        <w:spacing w:line="360" w:lineRule="auto"/>
        <w:ind w:firstLine="709"/>
        <w:jc w:val="both"/>
        <w:rPr>
          <w:color w:val="6600CC"/>
          <w:sz w:val="17"/>
          <w:szCs w:val="17"/>
        </w:rPr>
      </w:pPr>
      <w:r w:rsidRPr="00424D16">
        <w:rPr>
          <w:sz w:val="17"/>
          <w:szCs w:val="17"/>
        </w:rPr>
        <w:t>Вина в совершении правонарушения подтверждается исследованными материалами дела об административном правонарушении:</w:t>
      </w:r>
      <w:r w:rsidRPr="00424D16" w:rsidR="004A4538">
        <w:rPr>
          <w:sz w:val="17"/>
          <w:szCs w:val="17"/>
        </w:rPr>
        <w:t xml:space="preserve"> сведениями протокола об административном правонарушении № </w:t>
      </w:r>
      <w:r w:rsidR="00C26DB1">
        <w:rPr>
          <w:color w:val="6600CC"/>
          <w:sz w:val="17"/>
          <w:szCs w:val="17"/>
        </w:rPr>
        <w:t>464371 от 22.08.2024</w:t>
      </w:r>
      <w:r w:rsidRPr="00424D16">
        <w:rPr>
          <w:color w:val="6600CC"/>
          <w:sz w:val="17"/>
          <w:szCs w:val="17"/>
        </w:rPr>
        <w:t xml:space="preserve">, в котором установлены дата, место, событие правонарушения, </w:t>
      </w:r>
      <w:r w:rsidRPr="00424D16">
        <w:rPr>
          <w:color w:val="6600CC"/>
          <w:sz w:val="17"/>
          <w:szCs w:val="17"/>
        </w:rPr>
        <w:t>лицо</w:t>
      </w:r>
      <w:r w:rsidRPr="00424D16">
        <w:rPr>
          <w:color w:val="6600CC"/>
          <w:sz w:val="17"/>
          <w:szCs w:val="17"/>
        </w:rPr>
        <w:t xml:space="preserve"> привлекаемое к ответственности,</w:t>
      </w:r>
    </w:p>
    <w:p w:rsidR="00E16A83" w:rsidRPr="00424D16" w:rsidP="00C20778">
      <w:pPr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sz w:val="17"/>
          <w:szCs w:val="17"/>
        </w:rPr>
        <w:t xml:space="preserve">расчетом по начисленным и уплаченным взносам на обязательное социальное страхование от несчастных случаев на производстве и профессиональных заболеваний, </w:t>
      </w:r>
    </w:p>
    <w:p w:rsidR="00E16A83" w:rsidRPr="00C26DB1" w:rsidP="00C20778">
      <w:pPr>
        <w:spacing w:line="360" w:lineRule="auto"/>
        <w:ind w:firstLine="709"/>
        <w:jc w:val="both"/>
        <w:rPr>
          <w:color w:val="7030A0"/>
          <w:sz w:val="17"/>
          <w:szCs w:val="17"/>
        </w:rPr>
      </w:pPr>
      <w:r w:rsidRPr="00424D16">
        <w:rPr>
          <w:sz w:val="17"/>
          <w:szCs w:val="17"/>
        </w:rPr>
        <w:t xml:space="preserve">извещением </w:t>
      </w:r>
      <w:r w:rsidRPr="00C26DB1">
        <w:rPr>
          <w:color w:val="7030A0"/>
          <w:sz w:val="17"/>
          <w:szCs w:val="17"/>
        </w:rPr>
        <w:t xml:space="preserve">№ </w:t>
      </w:r>
      <w:r w:rsidRPr="00C26DB1" w:rsidR="00C26DB1">
        <w:rPr>
          <w:color w:val="7030A0"/>
          <w:sz w:val="17"/>
          <w:szCs w:val="17"/>
        </w:rPr>
        <w:t xml:space="preserve">501806 </w:t>
      </w:r>
      <w:r w:rsidRPr="00C26DB1">
        <w:rPr>
          <w:color w:val="7030A0"/>
          <w:sz w:val="17"/>
          <w:szCs w:val="17"/>
        </w:rPr>
        <w:t xml:space="preserve"> о вызове должностного лица для составления протокола об административном правонарушении от </w:t>
      </w:r>
      <w:r w:rsidRPr="00C26DB1" w:rsidR="00C26DB1">
        <w:rPr>
          <w:color w:val="7030A0"/>
          <w:sz w:val="17"/>
          <w:szCs w:val="17"/>
        </w:rPr>
        <w:t>10.06</w:t>
      </w:r>
      <w:r w:rsidRPr="00C26DB1" w:rsidR="00475702">
        <w:rPr>
          <w:color w:val="7030A0"/>
          <w:sz w:val="17"/>
          <w:szCs w:val="17"/>
        </w:rPr>
        <w:t>.2024</w:t>
      </w:r>
      <w:r w:rsidRPr="00C26DB1">
        <w:rPr>
          <w:color w:val="7030A0"/>
          <w:sz w:val="17"/>
          <w:szCs w:val="17"/>
        </w:rPr>
        <w:t xml:space="preserve">, </w:t>
      </w:r>
    </w:p>
    <w:p w:rsidR="00E16A83" w:rsidRPr="00424D16" w:rsidP="00C20778">
      <w:pPr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sz w:val="17"/>
          <w:szCs w:val="17"/>
        </w:rPr>
        <w:t xml:space="preserve">списком внутренних почтовых </w:t>
      </w:r>
      <w:r w:rsidRPr="00424D16" w:rsidR="009F7898">
        <w:rPr>
          <w:sz w:val="17"/>
          <w:szCs w:val="17"/>
        </w:rPr>
        <w:t>отправлений</w:t>
      </w:r>
      <w:r w:rsidRPr="00424D16">
        <w:rPr>
          <w:sz w:val="17"/>
          <w:szCs w:val="17"/>
        </w:rPr>
        <w:t xml:space="preserve">, </w:t>
      </w:r>
    </w:p>
    <w:p w:rsidR="00E16A83" w:rsidRPr="00424D16" w:rsidP="00C20778">
      <w:pPr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sz w:val="17"/>
          <w:szCs w:val="17"/>
        </w:rPr>
        <w:t>уведомлением о регистрации юридического лица в территориальном органе ПФ РФ</w:t>
      </w:r>
      <w:r w:rsidRPr="00424D16" w:rsidR="00276469">
        <w:rPr>
          <w:sz w:val="17"/>
          <w:szCs w:val="17"/>
        </w:rPr>
        <w:t xml:space="preserve">, </w:t>
      </w:r>
    </w:p>
    <w:p w:rsidR="00276469" w:rsidRPr="00424D16" w:rsidP="00C20778">
      <w:pPr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sz w:val="17"/>
          <w:szCs w:val="17"/>
        </w:rPr>
        <w:t>копией выписки из ЕГРЮЛ.</w:t>
      </w:r>
    </w:p>
    <w:p w:rsidR="004A4538" w:rsidRPr="00424D16" w:rsidP="00C20778">
      <w:pPr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sz w:val="17"/>
          <w:szCs w:val="17"/>
        </w:rPr>
        <w:t>Представленные материалы</w:t>
      </w:r>
      <w:r w:rsidRPr="00424D16">
        <w:rPr>
          <w:sz w:val="17"/>
          <w:szCs w:val="17"/>
        </w:rPr>
        <w:t xml:space="preserve"> составлены надлежащим образом, получены с соблюдением требований закона, непротиворечивы и полностью согласуются между собой, являются относимыми, допустимыми, достоверными и достаточными для разрешения дела.</w:t>
      </w:r>
    </w:p>
    <w:p w:rsidR="00276469" w:rsidRPr="00424D16" w:rsidP="00C20778">
      <w:pPr>
        <w:tabs>
          <w:tab w:val="left" w:pos="5760"/>
        </w:tabs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sz w:val="17"/>
          <w:szCs w:val="17"/>
        </w:rPr>
        <w:t>Представленные материалы составлены надлежащим образом, получены с соблюдением требований закона, непротиворечивы и полностью согласуются между собой, являются относимыми, допустимыми, достоверными и достаточными для разрешения дела.</w:t>
      </w:r>
    </w:p>
    <w:p w:rsidR="00E16A83" w:rsidRPr="00424D16" w:rsidP="00C2077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17"/>
          <w:szCs w:val="17"/>
          <w:shd w:val="clear" w:color="auto" w:fill="FFFFFF"/>
        </w:rPr>
      </w:pPr>
      <w:r w:rsidRPr="00424D16">
        <w:rPr>
          <w:sz w:val="17"/>
          <w:szCs w:val="17"/>
          <w:shd w:val="clear" w:color="auto" w:fill="FFFFFF"/>
        </w:rPr>
        <w:t xml:space="preserve">Протокол об административном правонарушении составлен уполномоченным на то должностным лицом, протокол соответствует требованиям ст. </w:t>
      </w:r>
      <w:hyperlink r:id="rId7" w:tgtFrame="_blank" w:tooltip="КОАП &gt; 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424D16">
          <w:rPr>
            <w:rStyle w:val="Hyperlink"/>
            <w:color w:val="auto"/>
            <w:sz w:val="17"/>
            <w:szCs w:val="17"/>
            <w:u w:val="none"/>
            <w:bdr w:val="none" w:sz="0" w:space="0" w:color="auto" w:frame="1"/>
          </w:rPr>
          <w:t>28.2</w:t>
        </w:r>
      </w:hyperlink>
      <w:r w:rsidRPr="00424D16">
        <w:rPr>
          <w:sz w:val="17"/>
          <w:szCs w:val="17"/>
          <w:shd w:val="clear" w:color="auto" w:fill="FFFFFF"/>
        </w:rPr>
        <w:t xml:space="preserve">. КоАП РФ и содержит все необходимые сведения, в том числе и положения </w:t>
      </w:r>
      <w:r w:rsidRPr="00424D16">
        <w:rPr>
          <w:sz w:val="17"/>
          <w:szCs w:val="17"/>
          <w:shd w:val="clear" w:color="auto" w:fill="FFFFFF"/>
        </w:rPr>
        <w:br/>
        <w:t xml:space="preserve">ст. </w:t>
      </w:r>
      <w:hyperlink r:id="rId8" w:anchor="6mUn1wNRU1Vv" w:tgtFrame="_blank" w:tooltip="Конституция &gt;  Раздел I &gt; Глава 2. Права и свободы человека и гражданина &gt; Статья 51" w:history="1">
        <w:r w:rsidRPr="00424D16">
          <w:rPr>
            <w:rStyle w:val="Hyperlink"/>
            <w:color w:val="auto"/>
            <w:sz w:val="17"/>
            <w:szCs w:val="17"/>
            <w:u w:val="none"/>
            <w:bdr w:val="none" w:sz="0" w:space="0" w:color="auto" w:frame="1"/>
          </w:rPr>
          <w:t>51 Конституции</w:t>
        </w:r>
      </w:hyperlink>
      <w:r w:rsidRPr="00424D16">
        <w:rPr>
          <w:sz w:val="17"/>
          <w:szCs w:val="17"/>
          <w:shd w:val="clear" w:color="auto" w:fill="FFFFFF"/>
        </w:rPr>
        <w:t xml:space="preserve"> Российской Федерации и ст. </w:t>
      </w:r>
      <w:hyperlink r:id="rId9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админ" w:history="1">
        <w:r w:rsidRPr="00424D16">
          <w:rPr>
            <w:rStyle w:val="Hyperlink"/>
            <w:color w:val="auto"/>
            <w:sz w:val="17"/>
            <w:szCs w:val="17"/>
            <w:u w:val="none"/>
            <w:bdr w:val="none" w:sz="0" w:space="0" w:color="auto" w:frame="1"/>
          </w:rPr>
          <w:t>25.1 КоАП</w:t>
        </w:r>
      </w:hyperlink>
      <w:r w:rsidRPr="00424D16">
        <w:rPr>
          <w:sz w:val="17"/>
          <w:szCs w:val="17"/>
          <w:shd w:val="clear" w:color="auto" w:fill="FFFFFF"/>
        </w:rPr>
        <w:t xml:space="preserve"> РФ.</w:t>
      </w:r>
    </w:p>
    <w:p w:rsidR="00276469" w:rsidRPr="00424D16" w:rsidP="00C2077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17"/>
          <w:szCs w:val="17"/>
          <w:shd w:val="clear" w:color="auto" w:fill="FFFFFF"/>
        </w:rPr>
      </w:pPr>
      <w:r w:rsidRPr="00424D16">
        <w:rPr>
          <w:sz w:val="17"/>
          <w:szCs w:val="17"/>
          <w:shd w:val="clear" w:color="auto" w:fill="FFFFFF"/>
        </w:rPr>
        <w:t xml:space="preserve">События правонарушения и сведения о </w:t>
      </w:r>
      <w:r w:rsidRPr="00424D16" w:rsidR="00E16A83">
        <w:rPr>
          <w:color w:val="6600CC"/>
          <w:sz w:val="17"/>
          <w:szCs w:val="17"/>
        </w:rPr>
        <w:t>привлекаемом</w:t>
      </w:r>
      <w:r w:rsidRPr="00424D16">
        <w:rPr>
          <w:color w:val="6600CC"/>
          <w:sz w:val="17"/>
          <w:szCs w:val="17"/>
        </w:rPr>
        <w:t>,</w:t>
      </w:r>
      <w:r w:rsidRPr="00424D16">
        <w:rPr>
          <w:sz w:val="17"/>
          <w:szCs w:val="17"/>
          <w:shd w:val="clear" w:color="auto" w:fill="FFFFFF"/>
        </w:rPr>
        <w:t xml:space="preserve"> как лице, его совершившем, исследованы полно, процедура оформления протокола соблюдена, нарушение прав лица, привлекаемого к административной ответственности, при составлении протокола не допущено.</w:t>
      </w:r>
    </w:p>
    <w:p w:rsidR="00454956" w:rsidRPr="00424D16" w:rsidP="00C20778">
      <w:pPr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sz w:val="17"/>
          <w:szCs w:val="17"/>
        </w:rPr>
        <w:t xml:space="preserve">Исследовав материалы дела, мировой судья считает достоверно установленным, что привлекаемое лицо совершило правонарушение, предусмотренное </w:t>
      </w:r>
      <w:r w:rsidRPr="00424D16">
        <w:rPr>
          <w:sz w:val="17"/>
          <w:szCs w:val="17"/>
        </w:rPr>
        <w:t xml:space="preserve">ч. 2 </w:t>
      </w:r>
      <w:r w:rsidRPr="00424D16">
        <w:rPr>
          <w:sz w:val="17"/>
          <w:szCs w:val="17"/>
        </w:rPr>
        <w:t>ст. 15.33 КоАП РФ</w:t>
      </w:r>
      <w:r w:rsidRPr="00424D16" w:rsidR="00276469">
        <w:rPr>
          <w:sz w:val="17"/>
          <w:szCs w:val="17"/>
        </w:rPr>
        <w:t>.</w:t>
      </w:r>
      <w:r w:rsidRPr="00424D16">
        <w:rPr>
          <w:sz w:val="17"/>
          <w:szCs w:val="17"/>
        </w:rPr>
        <w:t xml:space="preserve"> </w:t>
      </w:r>
    </w:p>
    <w:p w:rsidR="00276469" w:rsidRPr="00424D16" w:rsidP="00C20778">
      <w:pPr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sz w:val="17"/>
          <w:szCs w:val="17"/>
        </w:rPr>
        <w:t xml:space="preserve">Разрешая вопрос о совершении административного правонарушения в период нахождения правонарушителя под административной ответственностью, мировой судья установил, что </w:t>
      </w:r>
      <w:r w:rsidRPr="00424D16" w:rsidR="00E16A83">
        <w:rPr>
          <w:color w:val="6600CC"/>
          <w:sz w:val="17"/>
          <w:szCs w:val="17"/>
        </w:rPr>
        <w:t xml:space="preserve">привлекаемый </w:t>
      </w:r>
      <w:r w:rsidRPr="00424D16">
        <w:rPr>
          <w:sz w:val="17"/>
          <w:szCs w:val="17"/>
        </w:rPr>
        <w:t>ранее</w:t>
      </w:r>
      <w:r w:rsidRPr="00424D16">
        <w:rPr>
          <w:color w:val="6600CC"/>
          <w:sz w:val="17"/>
          <w:szCs w:val="17"/>
        </w:rPr>
        <w:t xml:space="preserve"> </w:t>
      </w:r>
      <w:r w:rsidRPr="00424D16">
        <w:rPr>
          <w:sz w:val="17"/>
          <w:szCs w:val="17"/>
        </w:rPr>
        <w:t>к административной ответственности по ст. 15.33 ч. 2 КоАП РФ не привлекал</w:t>
      </w:r>
      <w:r w:rsidRPr="00424D16" w:rsidR="00E16A83">
        <w:rPr>
          <w:sz w:val="17"/>
          <w:szCs w:val="17"/>
        </w:rPr>
        <w:t>ся</w:t>
      </w:r>
      <w:r w:rsidRPr="00424D16">
        <w:rPr>
          <w:sz w:val="17"/>
          <w:szCs w:val="17"/>
        </w:rPr>
        <w:t>.</w:t>
      </w:r>
    </w:p>
    <w:p w:rsidR="003C4D9E" w:rsidRPr="00424D16" w:rsidP="00C20778">
      <w:pPr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sz w:val="17"/>
          <w:szCs w:val="17"/>
        </w:rPr>
        <w:t>Обстоятельств,</w:t>
      </w:r>
      <w:r w:rsidRPr="00424D16" w:rsidR="0019209C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предусмотренных</w:t>
      </w:r>
      <w:r w:rsidRPr="00424D16" w:rsidR="0019209C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ст.</w:t>
      </w:r>
      <w:r w:rsidRPr="00424D16" w:rsidR="00495DEB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24.5</w:t>
      </w:r>
      <w:r w:rsidRPr="00424D16" w:rsidR="0019209C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КоАП</w:t>
      </w:r>
      <w:r w:rsidRPr="00424D16" w:rsidR="0019209C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РФ,</w:t>
      </w:r>
      <w:r w:rsidRPr="00424D16" w:rsidR="0019209C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исключающих</w:t>
      </w:r>
      <w:r w:rsidRPr="00424D16" w:rsidR="0019209C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производство</w:t>
      </w:r>
      <w:r w:rsidRPr="00424D16" w:rsidR="0019209C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по</w:t>
      </w:r>
      <w:r w:rsidRPr="00424D16" w:rsidR="0019209C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делу,</w:t>
      </w:r>
      <w:r w:rsidRPr="00424D16" w:rsidR="0019209C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не</w:t>
      </w:r>
      <w:r w:rsidRPr="00424D16" w:rsidR="0019209C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установлено.</w:t>
      </w:r>
    </w:p>
    <w:p w:rsidR="00276469" w:rsidRPr="00424D16" w:rsidP="00C2077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bCs/>
          <w:sz w:val="17"/>
          <w:szCs w:val="17"/>
        </w:rPr>
        <w:t>Руководствуясь ст. 4.2. КоАП РФ обстоятельством, смягчающи</w:t>
      </w:r>
      <w:r w:rsidR="00C26DB1">
        <w:rPr>
          <w:bCs/>
          <w:sz w:val="17"/>
          <w:szCs w:val="17"/>
        </w:rPr>
        <w:t>х</w:t>
      </w:r>
      <w:r w:rsidRPr="00424D16">
        <w:rPr>
          <w:bCs/>
          <w:sz w:val="17"/>
          <w:szCs w:val="17"/>
        </w:rPr>
        <w:t xml:space="preserve"> административную ответственность, в данном случае, </w:t>
      </w:r>
      <w:r w:rsidR="00C26DB1">
        <w:rPr>
          <w:bCs/>
          <w:sz w:val="17"/>
          <w:szCs w:val="17"/>
        </w:rPr>
        <w:t>и</w:t>
      </w:r>
      <w:r w:rsidRPr="00424D16">
        <w:rPr>
          <w:color w:val="6600CC"/>
          <w:sz w:val="17"/>
          <w:szCs w:val="17"/>
        </w:rPr>
        <w:t xml:space="preserve"> </w:t>
      </w:r>
      <w:r w:rsidRPr="00424D16">
        <w:rPr>
          <w:sz w:val="17"/>
          <w:szCs w:val="17"/>
        </w:rPr>
        <w:t>обстоятельств, согласно ст. 4.3 КоАП РФ, отягчающих административную ответственность, а также исключительных обстоятельств по делу не установлено.</w:t>
      </w:r>
    </w:p>
    <w:p w:rsidR="004A4538" w:rsidRPr="00424D16" w:rsidP="00C20778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17"/>
          <w:szCs w:val="17"/>
        </w:rPr>
      </w:pPr>
      <w:r w:rsidRPr="00424D16">
        <w:rPr>
          <w:bCs/>
          <w:sz w:val="17"/>
          <w:szCs w:val="17"/>
        </w:rPr>
        <w:t>В силу ч. 1 ст. 3.1. КоАП РФ а</w:t>
      </w:r>
      <w:r w:rsidRPr="00424D16">
        <w:rPr>
          <w:sz w:val="17"/>
          <w:szCs w:val="17"/>
        </w:rPr>
        <w:t>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454956" w:rsidRPr="00424D16" w:rsidP="00C2077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sz w:val="17"/>
          <w:szCs w:val="17"/>
        </w:rPr>
        <w:t>В соответствии с ч. 1 ст. 4.1 КоАП РФ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настоящим Кодексом.</w:t>
      </w:r>
    </w:p>
    <w:p w:rsidR="00454956" w:rsidRPr="00424D16" w:rsidP="00C2077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sz w:val="17"/>
          <w:szCs w:val="17"/>
        </w:rPr>
        <w:t>Санкцией</w:t>
      </w:r>
      <w:r w:rsidRPr="00424D16">
        <w:rPr>
          <w:sz w:val="17"/>
          <w:szCs w:val="17"/>
        </w:rPr>
        <w:t xml:space="preserve"> ч. 2</w:t>
      </w:r>
      <w:r w:rsidRPr="00424D16">
        <w:rPr>
          <w:sz w:val="17"/>
          <w:szCs w:val="17"/>
        </w:rPr>
        <w:t xml:space="preserve"> ст. 15.33 КоАП РФ предусмотрена административная ответственность </w:t>
      </w:r>
      <w:r w:rsidRPr="00424D16">
        <w:rPr>
          <w:sz w:val="17"/>
          <w:szCs w:val="17"/>
        </w:rPr>
        <w:t xml:space="preserve">за </w:t>
      </w:r>
      <w:r w:rsidRPr="00424D16">
        <w:rPr>
          <w:rFonts w:eastAsia="Calibri"/>
          <w:sz w:val="17"/>
          <w:szCs w:val="17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 и влечет наложение административного штрафа на должностных лиц в размере от трехсот до пятисот рублей.</w:t>
      </w:r>
    </w:p>
    <w:p w:rsidR="004A4538" w:rsidRPr="00424D16" w:rsidP="00C20778">
      <w:pPr>
        <w:pStyle w:val="ConsPlusNormal"/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sz w:val="17"/>
          <w:szCs w:val="17"/>
        </w:rPr>
        <w:t>При назначении административного наказания, мировой судья, в соответствии со ст. 4.1 КоАП РФ, учитывает общие правила назначения административного наказания, основанные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личность виновного, его имущественное положение</w:t>
      </w:r>
      <w:r w:rsidRPr="00424D16" w:rsidR="003C4D9E">
        <w:rPr>
          <w:sz w:val="17"/>
          <w:szCs w:val="17"/>
        </w:rPr>
        <w:t>.</w:t>
      </w:r>
    </w:p>
    <w:p w:rsidR="007770AE" w:rsidRPr="00424D16" w:rsidP="007770AE">
      <w:pPr>
        <w:spacing w:line="360" w:lineRule="auto"/>
        <w:ind w:firstLine="709"/>
        <w:jc w:val="both"/>
        <w:rPr>
          <w:color w:val="000000"/>
          <w:sz w:val="17"/>
          <w:szCs w:val="17"/>
          <w:shd w:val="clear" w:color="auto" w:fill="FFFFFF"/>
        </w:rPr>
      </w:pPr>
      <w:r w:rsidRPr="00424D16">
        <w:rPr>
          <w:sz w:val="17"/>
          <w:szCs w:val="17"/>
        </w:rPr>
        <w:t xml:space="preserve">Ст. 4.1.1 КоАП РФ предусматривает, </w:t>
      </w:r>
      <w:r w:rsidRPr="00424D16" w:rsidR="00657CDF">
        <w:rPr>
          <w:color w:val="000000"/>
          <w:sz w:val="17"/>
          <w:szCs w:val="17"/>
          <w:shd w:val="clear" w:color="auto" w:fill="FFFFFF"/>
        </w:rPr>
        <w:t>что</w:t>
      </w:r>
      <w:r w:rsidRPr="00424D16">
        <w:rPr>
          <w:color w:val="000000"/>
          <w:sz w:val="17"/>
          <w:szCs w:val="17"/>
          <w:shd w:val="clear" w:color="auto" w:fill="FFFFFF"/>
        </w:rPr>
        <w:t xml:space="preserve"> впервые совершенное административное правонарушение, выявленное в ходе осуществления государственного </w:t>
      </w:r>
      <w:hyperlink r:id="rId10" w:anchor="dst100011" w:history="1">
        <w:r w:rsidRPr="00424D16">
          <w:rPr>
            <w:rStyle w:val="Hyperlink"/>
            <w:color w:val="1A0DAB"/>
            <w:sz w:val="17"/>
            <w:szCs w:val="17"/>
            <w:shd w:val="clear" w:color="auto" w:fill="FFFFFF"/>
          </w:rPr>
          <w:t>контроля</w:t>
        </w:r>
      </w:hyperlink>
      <w:r w:rsidRPr="00424D16">
        <w:rPr>
          <w:color w:val="000000"/>
          <w:sz w:val="17"/>
          <w:szCs w:val="17"/>
          <w:shd w:val="clear" w:color="auto" w:fill="FFFFFF"/>
        </w:rPr>
        <w:t xml:space="preserve"> (надзора), муниципального контроля, в случаях, если назначение </w:t>
      </w:r>
      <w:r w:rsidRPr="00424D16">
        <w:rPr>
          <w:color w:val="000000"/>
          <w:sz w:val="17"/>
          <w:szCs w:val="17"/>
          <w:shd w:val="clear" w:color="auto" w:fill="FFFFFF"/>
        </w:rPr>
        <w:t>административного наказания в виде предупреждения не предусмотрено соответствующей статьей </w:t>
      </w:r>
      <w:hyperlink r:id="rId11" w:anchor="dst100173" w:history="1">
        <w:r w:rsidRPr="00424D16">
          <w:rPr>
            <w:rStyle w:val="Hyperlink"/>
            <w:color w:val="1A0DAB"/>
            <w:sz w:val="17"/>
            <w:szCs w:val="17"/>
            <w:shd w:val="clear" w:color="auto" w:fill="FFFFFF"/>
          </w:rPr>
          <w:t>раздела II</w:t>
        </w:r>
      </w:hyperlink>
      <w:r w:rsidRPr="00424D16">
        <w:rPr>
          <w:color w:val="000000"/>
          <w:sz w:val="17"/>
          <w:szCs w:val="17"/>
          <w:shd w:val="clear" w:color="auto" w:fill="FFFFFF"/>
        </w:rPr>
        <w:t> 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 </w:t>
      </w:r>
      <w:hyperlink r:id="rId12" w:anchor="dst2179" w:history="1">
        <w:r w:rsidRPr="00424D16">
          <w:rPr>
            <w:rStyle w:val="Hyperlink"/>
            <w:color w:val="1A0DAB"/>
            <w:sz w:val="17"/>
            <w:szCs w:val="17"/>
            <w:shd w:val="clear" w:color="auto" w:fill="FFFFFF"/>
          </w:rPr>
          <w:t>частью 2</w:t>
        </w:r>
        <w:r w:rsidRPr="00424D16">
          <w:rPr>
            <w:rStyle w:val="Hyperlink"/>
            <w:color w:val="1A0DAB"/>
            <w:sz w:val="17"/>
            <w:szCs w:val="17"/>
            <w:shd w:val="clear" w:color="auto" w:fill="FFFFFF"/>
          </w:rPr>
          <w:t xml:space="preserve"> статьи 3.4</w:t>
        </w:r>
      </w:hyperlink>
      <w:r w:rsidRPr="00424D16">
        <w:rPr>
          <w:color w:val="000000"/>
          <w:sz w:val="17"/>
          <w:szCs w:val="17"/>
          <w:shd w:val="clear" w:color="auto" w:fill="FFFFFF"/>
        </w:rPr>
        <w:t> настоящего Кодекса, за исключением случаев, предусмотренных </w:t>
      </w:r>
      <w:hyperlink r:id="rId13" w:anchor="dst7222" w:history="1">
        <w:r w:rsidRPr="00424D16">
          <w:rPr>
            <w:rStyle w:val="Hyperlink"/>
            <w:color w:val="1A0DAB"/>
            <w:sz w:val="17"/>
            <w:szCs w:val="17"/>
            <w:shd w:val="clear" w:color="auto" w:fill="FFFFFF"/>
          </w:rPr>
          <w:t>частью 2</w:t>
        </w:r>
      </w:hyperlink>
      <w:r w:rsidRPr="00424D16">
        <w:rPr>
          <w:color w:val="000000"/>
          <w:sz w:val="17"/>
          <w:szCs w:val="17"/>
          <w:shd w:val="clear" w:color="auto" w:fill="FFFFFF"/>
        </w:rPr>
        <w:t> настоящей статьи.</w:t>
      </w:r>
    </w:p>
    <w:p w:rsidR="00C20778" w:rsidRPr="00424D16" w:rsidP="00C20778">
      <w:pPr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sz w:val="17"/>
          <w:szCs w:val="17"/>
        </w:rPr>
        <w:t>Согласно ст. 3.4 КоАП РФ,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7D3E17" w:rsidRPr="00424D16" w:rsidP="007D3E17">
      <w:pPr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sz w:val="17"/>
          <w:szCs w:val="17"/>
        </w:rPr>
        <w:t xml:space="preserve">На основании ст. 1 ст. 10 </w:t>
      </w:r>
      <w:hyperlink r:id="rId14" w:history="1">
        <w:r w:rsidRPr="00424D16">
          <w:rPr>
            <w:bCs/>
            <w:sz w:val="17"/>
            <w:szCs w:val="17"/>
          </w:rPr>
          <w:t>Федерального закона от 12.01.1996 № 7-ФЗ «О некоммерческих организациях»</w:t>
        </w:r>
      </w:hyperlink>
      <w:r w:rsidRPr="00424D16">
        <w:rPr>
          <w:sz w:val="17"/>
          <w:szCs w:val="17"/>
        </w:rPr>
        <w:t xml:space="preserve"> </w:t>
      </w:r>
      <w:r w:rsidRPr="00424D16">
        <w:rPr>
          <w:color w:val="000000"/>
          <w:sz w:val="17"/>
          <w:szCs w:val="17"/>
          <w:shd w:val="clear" w:color="auto" w:fill="FFFFFF"/>
        </w:rPr>
        <w:t>Автономной некоммерческой организацией признается не имеющая членства некоммерческая организация, созданная в целях предоставления услуг в сфере образования, здравоохранения, культуры, науки, права, физической культуры и спорта и иных сферах. Автономная некоммерческая организация может быть создана в результате ее учреждения гражданами и (или) юридическими лицами на основе добровольных имущественных взносов. В случаях, предусмотренных федеральными </w:t>
      </w:r>
      <w:hyperlink r:id="rId15" w:history="1">
        <w:r w:rsidRPr="00424D16">
          <w:rPr>
            <w:rStyle w:val="Hyperlink"/>
            <w:color w:val="auto"/>
            <w:sz w:val="17"/>
            <w:szCs w:val="17"/>
            <w:u w:val="none"/>
            <w:shd w:val="clear" w:color="auto" w:fill="FFFFFF"/>
          </w:rPr>
          <w:t>законами</w:t>
        </w:r>
      </w:hyperlink>
      <w:r w:rsidRPr="00424D16">
        <w:rPr>
          <w:color w:val="000000"/>
          <w:sz w:val="17"/>
          <w:szCs w:val="17"/>
          <w:shd w:val="clear" w:color="auto" w:fill="FFFFFF"/>
        </w:rPr>
        <w:t>, автономная некоммерческая организация может быть создана путем преобразования юридического лица другой организационно-правовой формы</w:t>
      </w:r>
      <w:r w:rsidRPr="00424D16">
        <w:rPr>
          <w:sz w:val="17"/>
          <w:szCs w:val="17"/>
        </w:rPr>
        <w:t>.</w:t>
      </w:r>
    </w:p>
    <w:p w:rsidR="00C20778" w:rsidRPr="00424D16" w:rsidP="00C20778">
      <w:pPr>
        <w:spacing w:line="360" w:lineRule="auto"/>
        <w:ind w:firstLine="709"/>
        <w:jc w:val="both"/>
        <w:rPr>
          <w:rStyle w:val="longtext"/>
          <w:sz w:val="17"/>
          <w:szCs w:val="17"/>
        </w:rPr>
      </w:pPr>
      <w:r w:rsidRPr="00424D16">
        <w:rPr>
          <w:sz w:val="17"/>
          <w:szCs w:val="17"/>
        </w:rPr>
        <w:t xml:space="preserve">На основании вышеизложенного, 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с целью воспитания уважения к </w:t>
      </w:r>
      <w:r w:rsidRPr="00424D16">
        <w:rPr>
          <w:sz w:val="17"/>
          <w:szCs w:val="17"/>
        </w:rPr>
        <w:t>всеобщеустановленным</w:t>
      </w:r>
      <w:r w:rsidRPr="00424D16">
        <w:rPr>
          <w:sz w:val="17"/>
          <w:szCs w:val="17"/>
        </w:rPr>
        <w:t xml:space="preserve"> правилам, предотвращения совершения новых правонарушений, в отношении должностного лица данного </w:t>
      </w:r>
      <w:r w:rsidRPr="00424D16" w:rsidR="007D3E17">
        <w:rPr>
          <w:sz w:val="17"/>
          <w:szCs w:val="17"/>
        </w:rPr>
        <w:t>учреждения</w:t>
      </w:r>
      <w:r w:rsidRPr="00424D16">
        <w:rPr>
          <w:sz w:val="17"/>
          <w:szCs w:val="17"/>
        </w:rPr>
        <w:t xml:space="preserve"> может быть применено административное наказание</w:t>
      </w:r>
      <w:r w:rsidRPr="00424D16">
        <w:rPr>
          <w:sz w:val="17"/>
          <w:szCs w:val="17"/>
        </w:rPr>
        <w:t xml:space="preserve"> в виде предупреждения.</w:t>
      </w:r>
    </w:p>
    <w:p w:rsidR="009833F2" w:rsidRPr="00424D16" w:rsidP="001421C8">
      <w:pPr>
        <w:pStyle w:val="PlainText"/>
        <w:spacing w:line="360" w:lineRule="auto"/>
        <w:ind w:firstLine="709"/>
        <w:jc w:val="both"/>
        <w:rPr>
          <w:rFonts w:ascii="Times New Roman" w:hAnsi="Times New Roman"/>
          <w:sz w:val="17"/>
          <w:szCs w:val="17"/>
        </w:rPr>
      </w:pPr>
      <w:r w:rsidRPr="00424D16">
        <w:rPr>
          <w:rStyle w:val="longtext"/>
          <w:rFonts w:ascii="Times New Roman" w:eastAsia="Calibri" w:hAnsi="Times New Roman"/>
          <w:sz w:val="17"/>
          <w:szCs w:val="17"/>
        </w:rPr>
        <w:t>Руководствуясь</w:t>
      </w:r>
      <w:r w:rsidRPr="00424D16" w:rsidR="0019209C">
        <w:rPr>
          <w:rStyle w:val="longtext"/>
          <w:rFonts w:ascii="Times New Roman" w:eastAsia="Calibri" w:hAnsi="Times New Roman"/>
          <w:sz w:val="17"/>
          <w:szCs w:val="17"/>
        </w:rPr>
        <w:t xml:space="preserve"> </w:t>
      </w:r>
      <w:r w:rsidRPr="00424D16">
        <w:rPr>
          <w:rStyle w:val="longtext"/>
          <w:rFonts w:ascii="Times New Roman" w:eastAsia="Calibri" w:hAnsi="Times New Roman"/>
          <w:sz w:val="17"/>
          <w:szCs w:val="17"/>
        </w:rPr>
        <w:t>ст.</w:t>
      </w:r>
      <w:r w:rsidRPr="00424D16" w:rsidR="0019209C">
        <w:rPr>
          <w:rStyle w:val="longtext"/>
          <w:rFonts w:ascii="Times New Roman" w:eastAsia="Calibri" w:hAnsi="Times New Roman"/>
          <w:sz w:val="17"/>
          <w:szCs w:val="17"/>
        </w:rPr>
        <w:t xml:space="preserve"> </w:t>
      </w:r>
      <w:r w:rsidRPr="00424D16">
        <w:rPr>
          <w:rFonts w:ascii="Times New Roman" w:hAnsi="Times New Roman"/>
          <w:sz w:val="17"/>
          <w:szCs w:val="17"/>
        </w:rPr>
        <w:t>ст.</w:t>
      </w:r>
      <w:r w:rsidRPr="00424D16" w:rsidR="0019209C">
        <w:rPr>
          <w:rFonts w:ascii="Times New Roman" w:hAnsi="Times New Roman"/>
          <w:sz w:val="17"/>
          <w:szCs w:val="17"/>
        </w:rPr>
        <w:t xml:space="preserve"> </w:t>
      </w:r>
      <w:r w:rsidRPr="00424D16">
        <w:rPr>
          <w:rFonts w:ascii="Times New Roman" w:hAnsi="Times New Roman"/>
          <w:sz w:val="17"/>
          <w:szCs w:val="17"/>
        </w:rPr>
        <w:t>4.1,</w:t>
      </w:r>
      <w:r w:rsidRPr="00424D16" w:rsidR="00C20778">
        <w:rPr>
          <w:rFonts w:ascii="Times New Roman" w:hAnsi="Times New Roman"/>
          <w:sz w:val="17"/>
          <w:szCs w:val="17"/>
        </w:rPr>
        <w:t>4.1.1,</w:t>
      </w:r>
      <w:r w:rsidRPr="00424D16" w:rsidR="0019209C">
        <w:rPr>
          <w:rFonts w:ascii="Times New Roman" w:hAnsi="Times New Roman"/>
          <w:sz w:val="17"/>
          <w:szCs w:val="17"/>
        </w:rPr>
        <w:t xml:space="preserve"> </w:t>
      </w:r>
      <w:r w:rsidRPr="00424D16">
        <w:rPr>
          <w:rFonts w:ascii="Times New Roman" w:hAnsi="Times New Roman"/>
          <w:sz w:val="17"/>
          <w:szCs w:val="17"/>
        </w:rPr>
        <w:t>15.33</w:t>
      </w:r>
      <w:r w:rsidRPr="00424D16" w:rsidR="00C20778">
        <w:rPr>
          <w:rFonts w:ascii="Times New Roman" w:hAnsi="Times New Roman"/>
          <w:sz w:val="17"/>
          <w:szCs w:val="17"/>
        </w:rPr>
        <w:t xml:space="preserve"> ч. 2</w:t>
      </w:r>
      <w:r w:rsidRPr="00424D16" w:rsidR="00326161">
        <w:rPr>
          <w:rFonts w:ascii="Times New Roman" w:hAnsi="Times New Roman"/>
          <w:sz w:val="17"/>
          <w:szCs w:val="17"/>
        </w:rPr>
        <w:t xml:space="preserve">, 29.9, 29.10 </w:t>
      </w:r>
      <w:r w:rsidRPr="00424D16">
        <w:rPr>
          <w:rFonts w:ascii="Times New Roman" w:hAnsi="Times New Roman"/>
          <w:sz w:val="17"/>
          <w:szCs w:val="17"/>
        </w:rPr>
        <w:t>КоАП</w:t>
      </w:r>
      <w:r w:rsidRPr="00424D16" w:rsidR="0019209C">
        <w:rPr>
          <w:rFonts w:ascii="Times New Roman" w:hAnsi="Times New Roman"/>
          <w:sz w:val="17"/>
          <w:szCs w:val="17"/>
        </w:rPr>
        <w:t xml:space="preserve"> </w:t>
      </w:r>
      <w:r w:rsidRPr="00424D16">
        <w:rPr>
          <w:rFonts w:ascii="Times New Roman" w:hAnsi="Times New Roman"/>
          <w:sz w:val="17"/>
          <w:szCs w:val="17"/>
        </w:rPr>
        <w:t>РФ,</w:t>
      </w:r>
      <w:r w:rsidRPr="00424D16" w:rsidR="0019209C">
        <w:rPr>
          <w:rFonts w:ascii="Times New Roman" w:hAnsi="Times New Roman"/>
          <w:sz w:val="17"/>
          <w:szCs w:val="17"/>
        </w:rPr>
        <w:t xml:space="preserve"> </w:t>
      </w:r>
      <w:r w:rsidRPr="00424D16">
        <w:rPr>
          <w:rFonts w:ascii="Times New Roman" w:hAnsi="Times New Roman"/>
          <w:sz w:val="17"/>
          <w:szCs w:val="17"/>
        </w:rPr>
        <w:t>мировой</w:t>
      </w:r>
      <w:r w:rsidRPr="00424D16" w:rsidR="0019209C">
        <w:rPr>
          <w:rFonts w:ascii="Times New Roman" w:hAnsi="Times New Roman"/>
          <w:sz w:val="17"/>
          <w:szCs w:val="17"/>
        </w:rPr>
        <w:t xml:space="preserve"> </w:t>
      </w:r>
      <w:r w:rsidRPr="00424D16">
        <w:rPr>
          <w:rFonts w:ascii="Times New Roman" w:hAnsi="Times New Roman"/>
          <w:sz w:val="17"/>
          <w:szCs w:val="17"/>
        </w:rPr>
        <w:t>судья</w:t>
      </w:r>
    </w:p>
    <w:p w:rsidR="003C4D9E" w:rsidRPr="00424D16" w:rsidP="00C20778">
      <w:pPr>
        <w:spacing w:line="360" w:lineRule="auto"/>
        <w:ind w:firstLine="709"/>
        <w:jc w:val="center"/>
        <w:rPr>
          <w:sz w:val="17"/>
          <w:szCs w:val="17"/>
        </w:rPr>
      </w:pPr>
      <w:r w:rsidRPr="00424D16">
        <w:rPr>
          <w:sz w:val="17"/>
          <w:szCs w:val="17"/>
        </w:rPr>
        <w:t>ПОСТАНОВИЛ:</w:t>
      </w:r>
    </w:p>
    <w:p w:rsidR="00C20778" w:rsidRPr="00424D16" w:rsidP="00C20778">
      <w:pPr>
        <w:pStyle w:val="PlainText"/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/>
          <w:sz w:val="17"/>
          <w:szCs w:val="17"/>
        </w:rPr>
      </w:pPr>
      <w:r w:rsidRPr="00C26DB1">
        <w:rPr>
          <w:rFonts w:ascii="Times New Roman" w:hAnsi="Times New Roman"/>
          <w:color w:val="6600CC"/>
          <w:sz w:val="17"/>
          <w:szCs w:val="17"/>
        </w:rPr>
        <w:t>директора ООО «</w:t>
      </w:r>
      <w:r w:rsidRPr="00C26DB1">
        <w:rPr>
          <w:rFonts w:ascii="Times New Roman" w:hAnsi="Times New Roman"/>
          <w:color w:val="6600CC"/>
          <w:sz w:val="17"/>
          <w:szCs w:val="17"/>
        </w:rPr>
        <w:t>Таис</w:t>
      </w:r>
      <w:r w:rsidRPr="00C26DB1">
        <w:rPr>
          <w:rFonts w:ascii="Times New Roman" w:hAnsi="Times New Roman"/>
          <w:color w:val="6600CC"/>
          <w:sz w:val="17"/>
          <w:szCs w:val="17"/>
        </w:rPr>
        <w:t>» Захарова Леонида Петровича</w:t>
      </w:r>
      <w:r w:rsidRPr="00C26DB1">
        <w:rPr>
          <w:rFonts w:ascii="Times New Roman" w:hAnsi="Times New Roman"/>
          <w:color w:val="6600CC"/>
          <w:sz w:val="17"/>
          <w:szCs w:val="17"/>
        </w:rPr>
        <w:t xml:space="preserve"> </w:t>
      </w:r>
      <w:r w:rsidR="0016438B">
        <w:rPr>
          <w:rFonts w:ascii="Times New Roman" w:hAnsi="Times New Roman"/>
          <w:color w:val="6600CC"/>
          <w:sz w:val="17"/>
          <w:szCs w:val="17"/>
        </w:rPr>
        <w:t>()</w:t>
      </w:r>
      <w:r w:rsidR="00E87A1E">
        <w:rPr>
          <w:rFonts w:ascii="Times New Roman" w:hAnsi="Times New Roman"/>
          <w:color w:val="6600CC"/>
          <w:sz w:val="17"/>
          <w:szCs w:val="17"/>
        </w:rPr>
        <w:t xml:space="preserve"> </w:t>
      </w:r>
      <w:r w:rsidRPr="00424D16">
        <w:rPr>
          <w:rFonts w:ascii="Times New Roman" w:hAnsi="Times New Roman"/>
          <w:sz w:val="17"/>
          <w:szCs w:val="17"/>
        </w:rPr>
        <w:t>признать виновн</w:t>
      </w:r>
      <w:r w:rsidRPr="00424D16" w:rsidR="00E16A83">
        <w:rPr>
          <w:rFonts w:ascii="Times New Roman" w:hAnsi="Times New Roman"/>
          <w:sz w:val="17"/>
          <w:szCs w:val="17"/>
        </w:rPr>
        <w:t>ым</w:t>
      </w:r>
      <w:r w:rsidRPr="00424D16">
        <w:rPr>
          <w:rFonts w:ascii="Times New Roman" w:hAnsi="Times New Roman"/>
          <w:sz w:val="17"/>
          <w:szCs w:val="17"/>
        </w:rPr>
        <w:t xml:space="preserve"> в совершении правонарушения, предусмотренного ст. 15.33 ч. 2 КоАП РФ, и назначить административное наказание в виде предупреждения.</w:t>
      </w:r>
    </w:p>
    <w:p w:rsidR="00C20778" w:rsidRPr="00424D16" w:rsidP="00C20778">
      <w:pPr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sz w:val="17"/>
          <w:szCs w:val="17"/>
        </w:rPr>
        <w:t xml:space="preserve">Постановление может быть обжаловано в течение 10 суток в порядке, предусмотренном </w:t>
      </w:r>
      <w:r w:rsidRPr="00424D16">
        <w:rPr>
          <w:sz w:val="17"/>
          <w:szCs w:val="17"/>
        </w:rPr>
        <w:br/>
        <w:t>ст. 30.2 КоАП РФ.</w:t>
      </w:r>
    </w:p>
    <w:p w:rsidR="003C4D9E" w:rsidRPr="00424D16" w:rsidP="00C20778">
      <w:pPr>
        <w:pStyle w:val="PlainText"/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/>
          <w:sz w:val="17"/>
          <w:szCs w:val="17"/>
        </w:rPr>
      </w:pPr>
    </w:p>
    <w:p w:rsidR="003C4D9E" w:rsidRPr="00424D16" w:rsidP="00C20778">
      <w:pPr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sz w:val="17"/>
          <w:szCs w:val="17"/>
        </w:rPr>
        <w:t>Мировой</w:t>
      </w:r>
      <w:r w:rsidRPr="00424D16" w:rsidR="00D97BF5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судья</w:t>
      </w:r>
      <w:r w:rsidRPr="00424D16">
        <w:rPr>
          <w:sz w:val="17"/>
          <w:szCs w:val="17"/>
        </w:rPr>
        <w:tab/>
      </w:r>
      <w:r w:rsidRPr="00424D16">
        <w:rPr>
          <w:sz w:val="17"/>
          <w:szCs w:val="17"/>
        </w:rPr>
        <w:tab/>
      </w:r>
      <w:r w:rsidRPr="00424D16">
        <w:rPr>
          <w:sz w:val="17"/>
          <w:szCs w:val="17"/>
        </w:rPr>
        <w:tab/>
      </w:r>
      <w:r w:rsidRPr="00424D16">
        <w:rPr>
          <w:sz w:val="17"/>
          <w:szCs w:val="17"/>
        </w:rPr>
        <w:tab/>
        <w:t>/подпись/</w:t>
      </w:r>
      <w:r w:rsidRPr="00424D16">
        <w:rPr>
          <w:sz w:val="17"/>
          <w:szCs w:val="17"/>
        </w:rPr>
        <w:tab/>
      </w:r>
      <w:r w:rsidRPr="00424D16">
        <w:rPr>
          <w:sz w:val="17"/>
          <w:szCs w:val="17"/>
        </w:rPr>
        <w:tab/>
      </w:r>
      <w:r w:rsidRPr="00424D16">
        <w:rPr>
          <w:sz w:val="17"/>
          <w:szCs w:val="17"/>
        </w:rPr>
        <w:tab/>
        <w:t>И.О.</w:t>
      </w:r>
      <w:r w:rsidRPr="00424D16" w:rsidR="00D97BF5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Семенец</w:t>
      </w:r>
    </w:p>
    <w:sectPr w:rsidSect="000F16BA">
      <w:headerReference w:type="default" r:id="rId16"/>
      <w:headerReference w:type="first" r:id="rId17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67BF" w:rsidRPr="00873E3A" w:rsidP="00873E3A">
    <w:pPr>
      <w:pStyle w:val="Header"/>
      <w:jc w:val="center"/>
      <w:rPr>
        <w:sz w:val="20"/>
        <w:szCs w:val="20"/>
      </w:rPr>
    </w:pPr>
    <w:r w:rsidRPr="00873E3A">
      <w:rPr>
        <w:sz w:val="20"/>
        <w:szCs w:val="20"/>
      </w:rPr>
      <w:fldChar w:fldCharType="begin"/>
    </w:r>
    <w:r w:rsidRPr="00873E3A">
      <w:rPr>
        <w:sz w:val="20"/>
        <w:szCs w:val="20"/>
      </w:rPr>
      <w:instrText>PAGE   \* MERGEFORMAT</w:instrText>
    </w:r>
    <w:r w:rsidRPr="00873E3A">
      <w:rPr>
        <w:sz w:val="20"/>
        <w:szCs w:val="20"/>
      </w:rPr>
      <w:fldChar w:fldCharType="separate"/>
    </w:r>
    <w:r w:rsidR="0016438B">
      <w:rPr>
        <w:noProof/>
        <w:sz w:val="20"/>
        <w:szCs w:val="20"/>
      </w:rPr>
      <w:t>3</w:t>
    </w:r>
    <w:r w:rsidRPr="00873E3A">
      <w:rPr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67BF" w:rsidRPr="000F16BA" w:rsidP="000F16BA">
    <w:pPr>
      <w:pStyle w:val="Header"/>
      <w:jc w:val="right"/>
      <w:rPr>
        <w:b/>
        <w:color w:val="A6A6A6" w:themeColor="background1" w:themeShade="A6"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A25"/>
    <w:rsid w:val="00005A9B"/>
    <w:rsid w:val="00022B15"/>
    <w:rsid w:val="00034C84"/>
    <w:rsid w:val="000370B3"/>
    <w:rsid w:val="0005741A"/>
    <w:rsid w:val="00077EE0"/>
    <w:rsid w:val="000B613A"/>
    <w:rsid w:val="000C5394"/>
    <w:rsid w:val="000D283D"/>
    <w:rsid w:val="000D480C"/>
    <w:rsid w:val="000D7995"/>
    <w:rsid w:val="000F16BA"/>
    <w:rsid w:val="0010657E"/>
    <w:rsid w:val="001104A6"/>
    <w:rsid w:val="001421C8"/>
    <w:rsid w:val="00155A1F"/>
    <w:rsid w:val="001623EA"/>
    <w:rsid w:val="0016438B"/>
    <w:rsid w:val="001752CF"/>
    <w:rsid w:val="001838E0"/>
    <w:rsid w:val="0019207B"/>
    <w:rsid w:val="0019209C"/>
    <w:rsid w:val="001D4260"/>
    <w:rsid w:val="002106B8"/>
    <w:rsid w:val="002248E6"/>
    <w:rsid w:val="00253A76"/>
    <w:rsid w:val="0027158B"/>
    <w:rsid w:val="0027161E"/>
    <w:rsid w:val="00276469"/>
    <w:rsid w:val="0027742D"/>
    <w:rsid w:val="002873B3"/>
    <w:rsid w:val="002B23F4"/>
    <w:rsid w:val="002C3522"/>
    <w:rsid w:val="00326161"/>
    <w:rsid w:val="0037121C"/>
    <w:rsid w:val="003B7AED"/>
    <w:rsid w:val="003C4D9E"/>
    <w:rsid w:val="003E38FB"/>
    <w:rsid w:val="003E5A6E"/>
    <w:rsid w:val="004043BF"/>
    <w:rsid w:val="00415BD5"/>
    <w:rsid w:val="00424D16"/>
    <w:rsid w:val="0044447B"/>
    <w:rsid w:val="00454956"/>
    <w:rsid w:val="00457B1B"/>
    <w:rsid w:val="00475702"/>
    <w:rsid w:val="00475B63"/>
    <w:rsid w:val="00495DEB"/>
    <w:rsid w:val="004A4538"/>
    <w:rsid w:val="004A6495"/>
    <w:rsid w:val="004F6ABB"/>
    <w:rsid w:val="005071F0"/>
    <w:rsid w:val="00510F55"/>
    <w:rsid w:val="00541E68"/>
    <w:rsid w:val="005505B2"/>
    <w:rsid w:val="00585098"/>
    <w:rsid w:val="00591A54"/>
    <w:rsid w:val="00595A33"/>
    <w:rsid w:val="005A2777"/>
    <w:rsid w:val="005E089A"/>
    <w:rsid w:val="00645DBB"/>
    <w:rsid w:val="00654B97"/>
    <w:rsid w:val="00657CDF"/>
    <w:rsid w:val="00693CCA"/>
    <w:rsid w:val="006A7A06"/>
    <w:rsid w:val="006B0A5F"/>
    <w:rsid w:val="006C7F2F"/>
    <w:rsid w:val="006E764B"/>
    <w:rsid w:val="006F7838"/>
    <w:rsid w:val="00710680"/>
    <w:rsid w:val="00711A08"/>
    <w:rsid w:val="007176E8"/>
    <w:rsid w:val="00720748"/>
    <w:rsid w:val="00761561"/>
    <w:rsid w:val="007770AE"/>
    <w:rsid w:val="007A433A"/>
    <w:rsid w:val="007A550A"/>
    <w:rsid w:val="007D3E17"/>
    <w:rsid w:val="007F2139"/>
    <w:rsid w:val="007F3EC5"/>
    <w:rsid w:val="00802A7B"/>
    <w:rsid w:val="008040B7"/>
    <w:rsid w:val="00844A0F"/>
    <w:rsid w:val="00853D58"/>
    <w:rsid w:val="0087009C"/>
    <w:rsid w:val="008707A9"/>
    <w:rsid w:val="00873E3A"/>
    <w:rsid w:val="00877F7A"/>
    <w:rsid w:val="008D6940"/>
    <w:rsid w:val="008E6279"/>
    <w:rsid w:val="009116DE"/>
    <w:rsid w:val="00911D93"/>
    <w:rsid w:val="0091638A"/>
    <w:rsid w:val="009216B5"/>
    <w:rsid w:val="0096173A"/>
    <w:rsid w:val="00964B6B"/>
    <w:rsid w:val="009820D2"/>
    <w:rsid w:val="009833F2"/>
    <w:rsid w:val="00984038"/>
    <w:rsid w:val="009849C4"/>
    <w:rsid w:val="009B03BA"/>
    <w:rsid w:val="009E7940"/>
    <w:rsid w:val="009F7898"/>
    <w:rsid w:val="00A067BF"/>
    <w:rsid w:val="00A1091B"/>
    <w:rsid w:val="00A135DF"/>
    <w:rsid w:val="00A5192A"/>
    <w:rsid w:val="00A55876"/>
    <w:rsid w:val="00A67657"/>
    <w:rsid w:val="00A7204E"/>
    <w:rsid w:val="00A93EA9"/>
    <w:rsid w:val="00A9761B"/>
    <w:rsid w:val="00AE0268"/>
    <w:rsid w:val="00AE380F"/>
    <w:rsid w:val="00B013B5"/>
    <w:rsid w:val="00B1352B"/>
    <w:rsid w:val="00B21B34"/>
    <w:rsid w:val="00B4156B"/>
    <w:rsid w:val="00BC00C4"/>
    <w:rsid w:val="00BD7A25"/>
    <w:rsid w:val="00BF0A64"/>
    <w:rsid w:val="00BF16C7"/>
    <w:rsid w:val="00C022E1"/>
    <w:rsid w:val="00C20778"/>
    <w:rsid w:val="00C26DB1"/>
    <w:rsid w:val="00C339D3"/>
    <w:rsid w:val="00C37CF9"/>
    <w:rsid w:val="00C653CE"/>
    <w:rsid w:val="00CC022C"/>
    <w:rsid w:val="00CC4AB6"/>
    <w:rsid w:val="00CE15B6"/>
    <w:rsid w:val="00D079CE"/>
    <w:rsid w:val="00D16895"/>
    <w:rsid w:val="00D36519"/>
    <w:rsid w:val="00D4010E"/>
    <w:rsid w:val="00D524D5"/>
    <w:rsid w:val="00D62C3F"/>
    <w:rsid w:val="00D67347"/>
    <w:rsid w:val="00D97BF5"/>
    <w:rsid w:val="00DC55A7"/>
    <w:rsid w:val="00DC658E"/>
    <w:rsid w:val="00DD37BF"/>
    <w:rsid w:val="00DE7840"/>
    <w:rsid w:val="00E00328"/>
    <w:rsid w:val="00E16A83"/>
    <w:rsid w:val="00E327E5"/>
    <w:rsid w:val="00E606D3"/>
    <w:rsid w:val="00E74E10"/>
    <w:rsid w:val="00E87A1E"/>
    <w:rsid w:val="00E97884"/>
    <w:rsid w:val="00EB6B84"/>
    <w:rsid w:val="00EC19A0"/>
    <w:rsid w:val="00F0045E"/>
    <w:rsid w:val="00F02C41"/>
    <w:rsid w:val="00F16D09"/>
    <w:rsid w:val="00F369F6"/>
    <w:rsid w:val="00F556AF"/>
    <w:rsid w:val="00F56BE0"/>
    <w:rsid w:val="00F5732D"/>
    <w:rsid w:val="00F71128"/>
    <w:rsid w:val="00FA6BD6"/>
    <w:rsid w:val="00FA7A1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A2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1"/>
    <w:uiPriority w:val="9"/>
    <w:qFormat/>
    <w:rsid w:val="004A453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BD7A25"/>
    <w:rPr>
      <w:rFonts w:ascii="Courier New" w:hAnsi="Courier New"/>
      <w:sz w:val="20"/>
    </w:rPr>
  </w:style>
  <w:style w:type="character" w:customStyle="1" w:styleId="a">
    <w:name w:val="Текст Знак"/>
    <w:basedOn w:val="DefaultParagraphFont"/>
    <w:link w:val="PlainText"/>
    <w:rsid w:val="00BD7A25"/>
    <w:rPr>
      <w:rFonts w:ascii="Courier New" w:eastAsia="Times New Roman" w:hAnsi="Courier New" w:cs="Times New Roman"/>
      <w:sz w:val="20"/>
      <w:szCs w:val="24"/>
    </w:rPr>
  </w:style>
  <w:style w:type="character" w:customStyle="1" w:styleId="longtext">
    <w:name w:val="long_text"/>
    <w:basedOn w:val="DefaultParagraphFont"/>
    <w:rsid w:val="00BD7A25"/>
  </w:style>
  <w:style w:type="character" w:customStyle="1" w:styleId="FontStyle18">
    <w:name w:val="Font Style18"/>
    <w:rsid w:val="00BD7A25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1">
    <w:name w:val="Font Style11"/>
    <w:rsid w:val="00BD7A25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a0"/>
    <w:uiPriority w:val="99"/>
    <w:rsid w:val="00BD7A2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BD7A25"/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link w:val="20"/>
    <w:rsid w:val="00BD7A25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D7A25"/>
    <w:pPr>
      <w:widowControl w:val="0"/>
      <w:shd w:val="clear" w:color="auto" w:fill="FFFFFF"/>
      <w:spacing w:after="180" w:line="254" w:lineRule="exact"/>
      <w:jc w:val="center"/>
    </w:pPr>
    <w:rPr>
      <w:rFonts w:ascii="Calibri" w:eastAsia="Calibri" w:hAnsi="Calibri"/>
      <w:sz w:val="20"/>
      <w:szCs w:val="20"/>
    </w:rPr>
  </w:style>
  <w:style w:type="paragraph" w:styleId="NoSpacing">
    <w:name w:val="No Spacing"/>
    <w:uiPriority w:val="1"/>
    <w:qFormat/>
    <w:rsid w:val="00CC022C"/>
    <w:rPr>
      <w:rFonts w:ascii="Times New Roman" w:eastAsia="Times New Roman" w:hAnsi="Times New Roman"/>
      <w:sz w:val="24"/>
      <w:szCs w:val="24"/>
    </w:rPr>
  </w:style>
  <w:style w:type="character" w:customStyle="1" w:styleId="cnsl">
    <w:name w:val="cnsl"/>
    <w:basedOn w:val="DefaultParagraphFont"/>
    <w:rsid w:val="00CC022C"/>
  </w:style>
  <w:style w:type="character" w:styleId="Emphasis">
    <w:name w:val="Emphasis"/>
    <w:qFormat/>
    <w:rsid w:val="00CC022C"/>
    <w:rPr>
      <w:i/>
      <w:iCs/>
    </w:rPr>
  </w:style>
  <w:style w:type="paragraph" w:styleId="Footer">
    <w:name w:val="footer"/>
    <w:basedOn w:val="Normal"/>
    <w:link w:val="a1"/>
    <w:uiPriority w:val="99"/>
    <w:unhideWhenUsed/>
    <w:rsid w:val="00873E3A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73E3A"/>
    <w:rPr>
      <w:rFonts w:ascii="Times New Roman" w:eastAsia="Times New Roman" w:hAnsi="Times New Roman"/>
      <w:sz w:val="24"/>
      <w:szCs w:val="24"/>
    </w:rPr>
  </w:style>
  <w:style w:type="character" w:customStyle="1" w:styleId="1">
    <w:name w:val="Заголовок 1 Знак"/>
    <w:basedOn w:val="DefaultParagraphFont"/>
    <w:link w:val="Heading1"/>
    <w:uiPriority w:val="9"/>
    <w:rsid w:val="004A453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ConsPlusNormal">
    <w:name w:val="ConsPlusNormal"/>
    <w:rsid w:val="004A4538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4A4538"/>
    <w:rPr>
      <w:b/>
      <w:bCs/>
    </w:rPr>
  </w:style>
  <w:style w:type="character" w:styleId="Hyperlink">
    <w:name w:val="Hyperlink"/>
    <w:uiPriority w:val="99"/>
    <w:semiHidden/>
    <w:unhideWhenUsed/>
    <w:rsid w:val="004A4538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9833F2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833F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consultant.ru/document/cons_doc_LAW_465728/92dd2b5bacbe0c35bc07c3096528f0e5046d4af9/" TargetMode="External" /><Relationship Id="rId11" Type="http://schemas.openxmlformats.org/officeDocument/2006/relationships/hyperlink" Target="https://www.consultant.ru/document/cons_doc_LAW_480454/af22f6ab34d6816e5a70f14347081e2c1bfce662/" TargetMode="External" /><Relationship Id="rId12" Type="http://schemas.openxmlformats.org/officeDocument/2006/relationships/hyperlink" Target="https://www.consultant.ru/document/cons_doc_LAW_480454/080d25276289006c381505fe470f240608f4ad77/" TargetMode="External" /><Relationship Id="rId13" Type="http://schemas.openxmlformats.org/officeDocument/2006/relationships/hyperlink" Target="https://www.consultant.ru/document/cons_doc_LAW_480454/5e8aae404b38ac1847d8e4b38a7758b4affe7d1a/" TargetMode="External" /><Relationship Id="rId14" Type="http://schemas.openxmlformats.org/officeDocument/2006/relationships/hyperlink" Target="http://www.consultant.ru/document/cons_doc_LAW_52144/" TargetMode="External" /><Relationship Id="rId15" Type="http://schemas.openxmlformats.org/officeDocument/2006/relationships/hyperlink" Target="http://www.consultant.ru/document/cons_doc_LAW_8824/c7d4313ea76843ee327f699ed692067c62c65d72/" TargetMode="External" /><Relationship Id="rId16" Type="http://schemas.openxmlformats.org/officeDocument/2006/relationships/header" Target="header1.xml" /><Relationship Id="rId17" Type="http://schemas.openxmlformats.org/officeDocument/2006/relationships/header" Target="header2.xml" /><Relationship Id="rId18" Type="http://schemas.openxmlformats.org/officeDocument/2006/relationships/theme" Target="theme/theme1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45CB8FFAB0B958713040FB581E18545FCACA060F083B4AFD1E2077B014062BD221AA26FA59488AE9F02C3B5BA92A2C0C5C44B4A69FCFF55KEf4K" TargetMode="External" /><Relationship Id="rId5" Type="http://schemas.openxmlformats.org/officeDocument/2006/relationships/hyperlink" Target="consultantplus://offline/ref=049E9DCB6F673D6F6B963E2076CE7C4572ABAD7B2F8C6E8968E70290FAB374C167D487A631ECC9E7D7C9368163A61A29F64387E7CF2B15CAd1i1K" TargetMode="External" /><Relationship Id="rId6" Type="http://schemas.openxmlformats.org/officeDocument/2006/relationships/hyperlink" Target="https://sudact.ru/law/koap/razdel-iv/glava-26/statia-26.2/" TargetMode="External" /><Relationship Id="rId7" Type="http://schemas.openxmlformats.org/officeDocument/2006/relationships/hyperlink" Target="https://sudact.ru/law/koap/razdel-iv/glava-28/statia-28.2/" TargetMode="External" /><Relationship Id="rId8" Type="http://schemas.openxmlformats.org/officeDocument/2006/relationships/hyperlink" Target="https://sudact.ru/law/konstitutsiia/" TargetMode="External" /><Relationship Id="rId9" Type="http://schemas.openxmlformats.org/officeDocument/2006/relationships/hyperlink" Target="https://sudact.ru/law/koap/razdel-iv/glava-25/statia-25.1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