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6</w:t>
      </w:r>
    </w:p>
    <w:p w:rsidR="00A77B3E"/>
    <w:p w:rsidR="00A77B3E">
      <w:r>
        <w:t>Дело № 5-42-366/2017</w:t>
      </w:r>
    </w:p>
    <w:p w:rsidR="00A77B3E">
      <w:r>
        <w:t xml:space="preserve">ПОСТАНОВЛЕНИЕ </w:t>
      </w:r>
    </w:p>
    <w:p w:rsidR="00A77B3E"/>
    <w:p w:rsidR="00A77B3E">
      <w:r>
        <w:t>05.10.2017                                           г. Евпатория проспект Ленина,51/50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ОГИБДД по г. Евпатории о привлечении к административной ответственности </w:t>
      </w:r>
    </w:p>
    <w:p w:rsidR="00A77B3E">
      <w:r>
        <w:t>фио, проживающего по адресу: адрес, работающего в наименование организации исполнительным директором, по  ч.1 ст. 12.26 КоАП Российской Федерации,</w:t>
      </w:r>
    </w:p>
    <w:p w:rsidR="00A77B3E">
      <w:r>
        <w:t>УСТАНОВИЛ:</w:t>
      </w:r>
    </w:p>
    <w:p w:rsidR="00A77B3E">
      <w:r>
        <w:t xml:space="preserve">дата в время  в адрес  по адрес, водитель 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Привлекаемое лицо  в судебное заседание не явилось.</w:t>
      </w:r>
    </w:p>
    <w:p w:rsidR="00A77B3E">
      <w:r>
        <w:t>В соответствии со статьей 3 Закона Российской Федерации от 25 июня 1993 года N 5242-1 «О праве граждан Российской Федерации на свободу передвижения, выбор места пребывания и жительства в пределах Российской Федерации» (в редакции Федерального закона от 31 декабря 2014 года N 525-ФЗ) в целях обеспечения необходимых условий для реализации гражданином Российской Федерации его прав и свобод, а также исполнения им обязанностей перед другими гражданами,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Федерации. Граждане Российской Федерации обязаны регистрироваться по месту пребывания и по месту жительства в пределах Российской Федерации.</w:t>
      </w:r>
    </w:p>
    <w:p w:rsidR="00A77B3E">
      <w:r>
        <w:t>Отсюда следует, что гражданин, зарегистрировавшись по месту жительства, тем самым, обозначает свое постоянное место жительства в целях исполнения своих обязанностей перед другими гражданами, государством и обществом.</w:t>
      </w:r>
    </w:p>
    <w:p w:rsidR="00A77B3E">
      <w:r>
        <w:t xml:space="preserve">Поскольку ответчик зарегистрировался по месту жительства и обозначил тем самым место своего жительства в целях исполнения своих обязанностей перед другими гражданами, государством и обществом, то он несет риск всех негативных для него правовых последствий, которые могут возникнуть в результате неполучения им корреспонденции по месту регистрации. </w:t>
      </w:r>
    </w:p>
    <w:p w:rsidR="00A77B3E">
      <w:r>
        <w:t>Верховный суд РФ в абзаце 2 пункта 67 Постановления Пленума Верховного Суда РФ от 23.06.2015 N 25, разъяснил, что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77B3E">
      <w:r>
        <w:t>Согласно Особым условиям приема, вручения, хранения и возврата почтовых отправлений разряда "Судебное", утвержденным Приказом ФГУП "Почта России" от 05.12.2014 N 423-п (ред. от 15.06.2015), отметка «истек срок хранения» свидетельствует о верном указании адреса получателя.</w:t>
      </w:r>
    </w:p>
    <w:p w:rsidR="00A77B3E">
      <w:r>
        <w:t>С учетом изложенного, судом соблюдены требования действующего законодательства относительно извещения привлекаемого лица, и неполучение последним почтовой корреспонденции по субъективным причинам не может препятствовать рассмотрению дела.</w:t>
      </w:r>
    </w:p>
    <w:p w:rsidR="00A77B3E">
      <w:r>
        <w:tab/>
        <w:t>Исследовав материалы дела, суд приходит к выводу о наличии в действиях водителя состава правонарушения, предусмотренного ч. 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Как усматривается из материалов дела, а в частности, из акта освидетельствования на состояние алкогольного опьянения от 16.08.2017, у водителя установлено состояние опьянения, выразившееся в запахе алкоголя изо рта, неустойчивости позы, нарушении речи, резкого изменения окраски кожных покровов лица, поведения, несоответствующих обстановке.</w:t>
      </w:r>
    </w:p>
    <w:p w:rsidR="00A77B3E">
      <w:r>
        <w:t>Согласно пункту 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 Правительства РФ от 26 июня 2008 г. N 475.</w:t>
      </w:r>
    </w:p>
    <w:p w:rsidR="00A77B3E">
      <w:r>
        <w:t>Согласно пунктам 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Согласно протоколу о направлении на медицинское освидетельствование  от 16.08.2017,  у водителя  были выявлены признаки опьянения указанные в пунктах а), б), в), г), д) вышеуказанных  Правил.</w:t>
      </w:r>
    </w:p>
    <w:p w:rsidR="00A77B3E">
      <w:r>
        <w:t xml:space="preserve"> Пунктом 10 Правил установлено, что  направлению на медицинское освидетельствование на состояние опьянения водителя транспортного средства подлежит лицо, отказавшееся от прохождения освидетельствования на состояние алкогольного опьянения.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 xml:space="preserve">письменными материалами дела: сведениями протокола об административном правонарушении, протоколом об отстранении от управления транспортным средствам от 16.08.2017 , актом освидетельствования от 16.08.2017, в котором указано, что у водителя были выявлены признаки алкогольного опьянения в виде,  протоколом о направлении на медицинское освидетельствование на состояние опьянения, справкой о результатах  медицинского освидетельствования, согласно которой водитель отказался продувать аппарат, а также отказался от сдачи биосред,  актом медицинского освидетельствования, согласно которому водитель  от медицинского освидетельствования отказался,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Пользуясь правом управления транспортным средством, водитель 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назначить наказание в виде штрафа предусмотренного санкцией части 1 статьи  12.26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Смысловая нагрузка понятия выполнения законного требования полномочного лица,  в данном случае, в виде прохождения по требованию такого лица медицинского освидетельствования на состояние опьянения, и заключается в императивности подчинения субъектов дорожного движения – водителей законным требованиям представителей органа власти, уполномоченных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 и контроль в сфере определения состояния водителей является императивным и требует строгого соблюдения.</w:t>
      </w:r>
    </w:p>
    <w:p w:rsidR="00A77B3E">
      <w:r>
        <w:t>Водитель нарушил предписания Правил дорожного движения, не подчинился представителю органа власти, медицинское освидетельствование не прошел.</w:t>
      </w:r>
    </w:p>
    <w:p w:rsidR="00A77B3E">
      <w:r>
        <w:tab/>
        <w:t>Руководствуясь ст. ст. ст. 12.26 ч.1,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Центрального Банка  Российской Федерации,  наименование организации   получателя : телефон; ИНН : телефон; КПП: телефон;  ОКТМО  : телефон; КБК188 телефон  телефон, УИН 18810491171300003439.</w:t>
      </w:r>
    </w:p>
    <w:p w:rsidR="00A77B3E">
      <w:r>
        <w:t>Квитанция об уплате штрафа должна быть предоставлена мировому судье судебного участка № 42Евпаторийского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порядке,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И. 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