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Дело 5-42-408/2017 </w:t>
      </w:r>
    </w:p>
    <w:p w:rsidR="00A77B3E"/>
    <w:p w:rsidR="00A77B3E">
      <w:r>
        <w:t>ПОСТАНОВЛЕНИЕ</w:t>
      </w:r>
    </w:p>
    <w:p w:rsidR="00A77B3E">
      <w:r>
        <w:t>27 сентября 2017 года                                                               г. Евпатория, пр. Ленина 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ответствен...ина, 35</w:t>
      </w:r>
    </w:p>
    <w:p w:rsidR="00A77B3E">
      <w:r>
        <w:t>по ч.1 ст. 6.9 КоАП РФ,</w:t>
      </w:r>
    </w:p>
    <w:p w:rsidR="00A77B3E">
      <w:r>
        <w:t>УСТАНОВИЛ:</w:t>
      </w:r>
    </w:p>
    <w:p w:rsidR="00A77B3E">
      <w:r>
        <w:t>26.05.2017 года в 11 час. 27 мин.  ... находясь ГБУЗ «Евпаторийский психоневралогический диспансер», прошел обследование, в результате которого установлен  факт употребления  наркотических веществ без  назначения врача.</w:t>
      </w:r>
    </w:p>
    <w:p w:rsidR="00A77B3E">
      <w:r>
        <w:t>В суде привлекаемое лицо вину в совершении правонарушения  не признало, утверждало, что не употребляло наркотические вещества</w:t>
      </w:r>
    </w:p>
    <w:p w:rsidR="00A77B3E">
      <w:r>
        <w:t>Выслушав правонарушителя, исследовав материалы дела, суд приходит к выводу о наличии в действиях лица состава правонарушения, предусмотренного ч. 1 ст. 6.9 КоАП РФ, т.е. употребление наркотических средств без назначения врача.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 актом медицинского освидетельствования  на состояние опьянения № 69 от 26.05.2017, в котором установлен факт наличия в биологических средах привлекаемого лица  фенилалкиламинов и синтетических катионов, 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 считает необходимым назначить наказание в виде административного штрафа с возложением обязанности пройти диагностику 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</w:t>
      </w:r>
    </w:p>
    <w:p w:rsidR="00A77B3E">
      <w:r>
        <w:tab/>
        <w:t>Возлагая на правонарушителя обязанность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 неблагоприятные последствия для здоровья правонарушителя и данное административное правонарушение  посягает на  важнейшие блага, как здоровье человека.</w:t>
      </w:r>
    </w:p>
    <w:p w:rsidR="00A77B3E">
      <w:r>
        <w:t>На основании изложенного, руководствуясь ст. 29.10, ст. 29.11 КоАП Российской Федерации, мировой судья</w:t>
      </w:r>
    </w:p>
    <w:p w:rsidR="00A77B3E">
      <w:r>
        <w:t>П О С Т А Н О В И Л:</w:t>
      </w:r>
    </w:p>
    <w:p w:rsidR="00A77B3E">
      <w:r>
        <w:t>А... признать виновным в совершении правонарушения, предусмотренного ст. 6.9 ч.1 Кодекса Российской Федерации об административных правонарушениях и назначить ему наказание виде административного штрафа в размере 4000 (четыре тысячи)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18811612000016000140, Идентификатор18880491170001798817, Наименование платежа: Прочие поступления от взысканий штрафов.</w:t>
      </w:r>
    </w:p>
    <w:p w:rsidR="00A77B3E">
      <w:r>
        <w:t>Квитанция об уплате штрафа должна быть предоставлена мировому судье судебного участка № 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На основании ч. 2.1 ст. 4.1 КоАП РФ возложить на ...бязанность обратиться к  врачу-наркологу в течение трех дней со дня вступления настоящего постановления в законную силу для диагностики и, при наличии медицинских показаний, обязать ...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A77B3E">
      <w:r>
        <w:t xml:space="preserve">Контроль за исполнением обязанности возложить на отдел МВД России по г. Евпатории. </w:t>
        <w:tab/>
      </w:r>
    </w:p>
    <w:p w:rsidR="00A77B3E">
      <w:r>
        <w:t>Постановление может быть обжаловано в течение 10 суток в порядке, предусмотренном ст. 30.2 КоАП Российской Федерации.</w:t>
      </w:r>
    </w:p>
    <w:p w:rsidR="00A77B3E"/>
    <w:p w:rsidR="00A77B3E">
      <w:r>
        <w:t xml:space="preserve">Мировой судья                                                        </w:t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