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6730DD" w:rsidRPr="00F261F0" w:rsidP="0072107D">
      <w:pPr>
        <w:pStyle w:val="Heading1"/>
        <w:spacing w:line="360" w:lineRule="auto"/>
        <w:rPr>
          <w:b w:val="0"/>
          <w:sz w:val="20"/>
          <w:szCs w:val="20"/>
        </w:rPr>
      </w:pPr>
      <w:r w:rsidRPr="00F261F0">
        <w:rPr>
          <w:b w:val="0"/>
          <w:sz w:val="20"/>
          <w:szCs w:val="20"/>
        </w:rPr>
        <w:t xml:space="preserve">                </w:t>
      </w:r>
      <w:r w:rsidRPr="00F261F0" w:rsidR="00F82159">
        <w:rPr>
          <w:b w:val="0"/>
          <w:sz w:val="20"/>
          <w:szCs w:val="20"/>
        </w:rPr>
        <w:tab/>
      </w:r>
      <w:r w:rsidRPr="00F261F0" w:rsidR="00F82159">
        <w:rPr>
          <w:b w:val="0"/>
          <w:sz w:val="20"/>
          <w:szCs w:val="20"/>
        </w:rPr>
        <w:tab/>
      </w:r>
      <w:r w:rsidRPr="00F261F0" w:rsidR="00F82159">
        <w:rPr>
          <w:b w:val="0"/>
          <w:sz w:val="20"/>
          <w:szCs w:val="20"/>
        </w:rPr>
        <w:tab/>
      </w:r>
      <w:r w:rsidRPr="00F261F0" w:rsidR="00F82159">
        <w:rPr>
          <w:b w:val="0"/>
          <w:sz w:val="20"/>
          <w:szCs w:val="20"/>
        </w:rPr>
        <w:tab/>
      </w:r>
      <w:r w:rsidRPr="00F261F0" w:rsidR="00F82159">
        <w:rPr>
          <w:b w:val="0"/>
          <w:sz w:val="20"/>
          <w:szCs w:val="20"/>
        </w:rPr>
        <w:tab/>
      </w:r>
      <w:r w:rsidRPr="00F261F0" w:rsidR="00F82159">
        <w:rPr>
          <w:b w:val="0"/>
          <w:sz w:val="20"/>
          <w:szCs w:val="20"/>
        </w:rPr>
        <w:tab/>
      </w:r>
      <w:r w:rsidRPr="00F261F0">
        <w:rPr>
          <w:b w:val="0"/>
          <w:sz w:val="20"/>
          <w:szCs w:val="20"/>
        </w:rPr>
        <w:t xml:space="preserve">  Дело № 5-42-</w:t>
      </w:r>
      <w:r w:rsidRPr="00F261F0" w:rsidR="00952378">
        <w:rPr>
          <w:b w:val="0"/>
          <w:sz w:val="20"/>
          <w:szCs w:val="20"/>
        </w:rPr>
        <w:t>464</w:t>
      </w:r>
      <w:r w:rsidRPr="00F261F0">
        <w:rPr>
          <w:b w:val="0"/>
          <w:sz w:val="20"/>
          <w:szCs w:val="20"/>
        </w:rPr>
        <w:t xml:space="preserve">/2017                                             </w:t>
      </w:r>
    </w:p>
    <w:p w:rsidR="006730DD" w:rsidRPr="00F261F0" w:rsidP="0072107D">
      <w:pPr>
        <w:pStyle w:val="Heading1"/>
        <w:spacing w:line="360" w:lineRule="auto"/>
        <w:rPr>
          <w:b w:val="0"/>
          <w:bCs w:val="0"/>
          <w:sz w:val="20"/>
          <w:szCs w:val="20"/>
        </w:rPr>
      </w:pPr>
    </w:p>
    <w:p w:rsidR="006730DD" w:rsidRPr="00F261F0" w:rsidP="0072107D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 w:rsidRPr="00F261F0">
        <w:rPr>
          <w:b w:val="0"/>
          <w:bCs w:val="0"/>
          <w:sz w:val="20"/>
          <w:szCs w:val="20"/>
        </w:rPr>
        <w:t>ПОСТАНОВЛЕНИЕ</w:t>
      </w:r>
    </w:p>
    <w:p w:rsidR="006730DD" w:rsidRPr="00F261F0" w:rsidP="0072107D">
      <w:pPr>
        <w:spacing w:line="360" w:lineRule="auto"/>
        <w:ind w:firstLine="708"/>
      </w:pPr>
      <w:r w:rsidRPr="00F261F0">
        <w:t>22 ноября</w:t>
      </w:r>
      <w:r w:rsidRPr="00F261F0" w:rsidR="001B2711">
        <w:t xml:space="preserve"> 2017 года</w:t>
      </w:r>
      <w:r w:rsidRPr="00F261F0" w:rsidR="001B2711">
        <w:tab/>
      </w:r>
      <w:r w:rsidRPr="00F261F0" w:rsidR="001B2711">
        <w:tab/>
      </w:r>
      <w:r w:rsidRPr="00F261F0" w:rsidR="001B2711">
        <w:tab/>
        <w:t xml:space="preserve">               </w:t>
      </w:r>
      <w:r w:rsidRPr="00F261F0">
        <w:t xml:space="preserve"> </w:t>
      </w:r>
      <w:r w:rsidRPr="00F261F0">
        <w:t>г</w:t>
      </w:r>
      <w:r w:rsidRPr="00F261F0">
        <w:t xml:space="preserve">. Евпатория, </w:t>
      </w:r>
      <w:r w:rsidRPr="00F261F0">
        <w:t>пр-т</w:t>
      </w:r>
      <w:r w:rsidRPr="00F261F0">
        <w:t xml:space="preserve"> Ленина,</w:t>
      </w:r>
      <w:r w:rsidRPr="00F261F0" w:rsidR="001B2711">
        <w:t xml:space="preserve"> </w:t>
      </w:r>
      <w:r w:rsidRPr="00F261F0">
        <w:t>51/50</w:t>
      </w:r>
    </w:p>
    <w:p w:rsidR="00952378" w:rsidRPr="00F261F0" w:rsidP="0095237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  <w:r w:rsidRPr="00F261F0">
        <w:rPr>
          <w:rFonts w:ascii="Times New Roman" w:hAnsi="Times New Roman" w:cs="Times New Roman"/>
        </w:rPr>
        <w:t>М</w:t>
      </w:r>
      <w:r w:rsidRPr="00F261F0" w:rsidR="006730DD">
        <w:rPr>
          <w:rFonts w:ascii="Times New Roman" w:hAnsi="Times New Roman" w:cs="Times New Roman"/>
          <w:lang w:val="uk-UA"/>
        </w:rPr>
        <w:t>ировой</w:t>
      </w:r>
      <w:r w:rsidRPr="00F261F0" w:rsidR="00F82159">
        <w:rPr>
          <w:rFonts w:ascii="Times New Roman" w:hAnsi="Times New Roman" w:cs="Times New Roman"/>
          <w:lang w:val="uk-UA"/>
        </w:rPr>
        <w:t xml:space="preserve"> </w:t>
      </w:r>
      <w:r w:rsidRPr="00F261F0" w:rsidR="006730DD">
        <w:rPr>
          <w:rFonts w:ascii="Times New Roman" w:hAnsi="Times New Roman" w:cs="Times New Roman"/>
          <w:lang w:val="uk-UA"/>
        </w:rPr>
        <w:t>судья</w:t>
      </w:r>
      <w:r w:rsidRPr="00F261F0" w:rsidR="00F82159">
        <w:rPr>
          <w:rFonts w:ascii="Times New Roman" w:hAnsi="Times New Roman" w:cs="Times New Roman"/>
          <w:lang w:val="uk-UA"/>
        </w:rPr>
        <w:t xml:space="preserve"> </w:t>
      </w:r>
      <w:r w:rsidRPr="00F261F0" w:rsidR="006730DD">
        <w:rPr>
          <w:rFonts w:ascii="Times New Roman" w:hAnsi="Times New Roman" w:cs="Times New Roman"/>
        </w:rPr>
        <w:t>судебного участка №</w:t>
      </w:r>
      <w:r w:rsidRPr="00F261F0" w:rsidR="00F82159">
        <w:rPr>
          <w:rFonts w:ascii="Times New Roman" w:hAnsi="Times New Roman" w:cs="Times New Roman"/>
        </w:rPr>
        <w:t xml:space="preserve"> 4</w:t>
      </w:r>
      <w:r w:rsidRPr="00F261F0">
        <w:rPr>
          <w:rFonts w:ascii="Times New Roman" w:hAnsi="Times New Roman" w:cs="Times New Roman"/>
        </w:rPr>
        <w:t>2</w:t>
      </w:r>
      <w:r w:rsidRPr="00F261F0" w:rsidR="006730DD">
        <w:rPr>
          <w:rFonts w:ascii="Times New Roman" w:hAnsi="Times New Roman" w:cs="Times New Roman"/>
        </w:rPr>
        <w:t xml:space="preserve"> Евпаторийского судебного района (городской округ Евпатория) </w:t>
      </w:r>
      <w:r w:rsidRPr="00F261F0">
        <w:rPr>
          <w:rFonts w:ascii="Times New Roman" w:hAnsi="Times New Roman" w:cs="Times New Roman"/>
        </w:rPr>
        <w:t xml:space="preserve">Инна Олеговна </w:t>
      </w:r>
      <w:r w:rsidRPr="00F261F0">
        <w:rPr>
          <w:rFonts w:ascii="Times New Roman" w:hAnsi="Times New Roman" w:cs="Times New Roman"/>
        </w:rPr>
        <w:t>Семенец</w:t>
      </w:r>
      <w:r w:rsidRPr="00F261F0" w:rsidR="00F261F0">
        <w:rPr>
          <w:rFonts w:ascii="Times New Roman" w:hAnsi="Times New Roman" w:cs="Times New Roman"/>
        </w:rPr>
        <w:t xml:space="preserve">, рассмотрев дело, </w:t>
      </w:r>
      <w:r w:rsidRPr="00F261F0">
        <w:rPr>
          <w:rFonts w:ascii="Times New Roman" w:hAnsi="Times New Roman" w:cs="Times New Roman"/>
        </w:rPr>
        <w:t xml:space="preserve">поступившее из Отдела МВД Российской Федерации по </w:t>
      </w:r>
      <w:r w:rsidRPr="00F261F0">
        <w:rPr>
          <w:rFonts w:ascii="Times New Roman" w:hAnsi="Times New Roman" w:cs="Times New Roman"/>
        </w:rPr>
        <w:t>г</w:t>
      </w:r>
      <w:r w:rsidRPr="00F261F0">
        <w:rPr>
          <w:rFonts w:ascii="Times New Roman" w:hAnsi="Times New Roman" w:cs="Times New Roman"/>
        </w:rPr>
        <w:t xml:space="preserve">. Евпатории о привлечении к административной ответственности Солдатовой Людмилы Григорьевны, </w:t>
      </w:r>
      <w:r w:rsidR="002265AD">
        <w:rPr>
          <w:rFonts w:ascii="Times New Roman" w:hAnsi="Times New Roman" w:cs="Times New Roman"/>
        </w:rPr>
        <w:t xml:space="preserve">(дата </w:t>
      </w:r>
      <w:r w:rsidRPr="00F261F0" w:rsidR="002265AD">
        <w:rPr>
          <w:rFonts w:ascii="Times New Roman" w:hAnsi="Times New Roman" w:cs="Times New Roman"/>
        </w:rPr>
        <w:t>рождения</w:t>
      </w:r>
      <w:r w:rsidR="002265AD">
        <w:rPr>
          <w:rFonts w:ascii="Times New Roman" w:hAnsi="Times New Roman" w:cs="Times New Roman"/>
        </w:rPr>
        <w:t>)</w:t>
      </w:r>
      <w:r w:rsidRPr="00F261F0" w:rsidR="002265AD">
        <w:rPr>
          <w:rFonts w:ascii="Times New Roman" w:hAnsi="Times New Roman" w:cs="Times New Roman"/>
        </w:rPr>
        <w:t xml:space="preserve">, </w:t>
      </w:r>
      <w:r w:rsidR="002265AD">
        <w:rPr>
          <w:rFonts w:ascii="Times New Roman" w:hAnsi="Times New Roman" w:cs="Times New Roman"/>
        </w:rPr>
        <w:t>(паспортные данные)</w:t>
      </w:r>
      <w:r w:rsidRPr="00F261F0">
        <w:rPr>
          <w:rFonts w:ascii="Times New Roman" w:hAnsi="Times New Roman" w:cs="Times New Roman"/>
        </w:rPr>
        <w:t xml:space="preserve">,  по ст. 19.1 Кодекса РФ об АП, </w:t>
      </w:r>
    </w:p>
    <w:p w:rsidR="00952378" w:rsidRPr="00F261F0" w:rsidP="00952378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</w:rPr>
      </w:pPr>
      <w:r w:rsidRPr="00F261F0">
        <w:rPr>
          <w:rFonts w:ascii="Times New Roman" w:hAnsi="Times New Roman" w:cs="Times New Roman"/>
        </w:rPr>
        <w:t>УСТАНОВИЛ:</w:t>
      </w:r>
    </w:p>
    <w:p w:rsidR="006638AB" w:rsidRPr="00F261F0" w:rsidP="0095237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261F0">
        <w:rPr>
          <w:rFonts w:ascii="Times New Roman" w:hAnsi="Times New Roman" w:cs="Times New Roman"/>
        </w:rPr>
        <w:t xml:space="preserve">09.11.2017 мировому судье  судебного участка №42 Евпаторийского судебного района Республики Крым   поступило  дело  об административном правонарушении Солдатовой Людмилы Григорьевны по ст. 19.1    Кодекса РФ об АП, которая предусматривает ответственность за </w:t>
      </w:r>
      <w:r w:rsidRPr="00F261F0">
        <w:rPr>
          <w:rFonts w:ascii="Times New Roman" w:hAnsi="Times New Roman" w:cs="Times New Roman"/>
        </w:rPr>
        <w:t xml:space="preserve"> самовольное, вопреки установленному федеральным законом или иным нормативным правовым актам порядку, осуществление своего действительного или предполагаемого права, не причинившее существенного вреда гражданам или юридическим лицам.</w:t>
      </w:r>
    </w:p>
    <w:p w:rsidR="00F261F0" w:rsidRPr="00F261F0" w:rsidP="0095237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261F0">
        <w:rPr>
          <w:rFonts w:ascii="Times New Roman" w:hAnsi="Times New Roman" w:cs="Times New Roman"/>
        </w:rPr>
        <w:t>В судебное заседание явился защитник привлекаемого лица, уполномоченный соответствующей доверенностью. С обстоятельствами, указанными в протоколе, не согласился.</w:t>
      </w:r>
    </w:p>
    <w:p w:rsidR="00952378" w:rsidRPr="00F261F0" w:rsidP="006638AB">
      <w:pPr>
        <w:spacing w:line="360" w:lineRule="auto"/>
        <w:ind w:firstLine="720"/>
        <w:jc w:val="both"/>
      </w:pPr>
      <w:r w:rsidRPr="00F261F0">
        <w:t xml:space="preserve">Как усматривается из протокола  об административном правонарушении № РК 198088 от 06.10.2017, 01.09.2017 в 15:20  было проведено  обследование территории по адресу: гор. Евпатория, ул. Русская, 36, в </w:t>
      </w:r>
      <w:r w:rsidRPr="00F261F0">
        <w:t>результате</w:t>
      </w:r>
      <w:r w:rsidRPr="00F261F0">
        <w:t xml:space="preserve"> которого установлено отключение канализационных коммуникаций.</w:t>
      </w:r>
    </w:p>
    <w:p w:rsidR="00952378" w:rsidRPr="00F261F0" w:rsidP="006638AB">
      <w:pPr>
        <w:spacing w:line="360" w:lineRule="auto"/>
        <w:ind w:firstLine="720"/>
        <w:jc w:val="both"/>
      </w:pPr>
      <w:r w:rsidRPr="00F261F0">
        <w:t>Однако, исследовав материалы дела, судья не может согласит</w:t>
      </w:r>
      <w:r w:rsidRPr="00F261F0" w:rsidR="00F261F0">
        <w:t>ь</w:t>
      </w:r>
      <w:r w:rsidRPr="00F261F0">
        <w:t>ся с наличием признаков правонарушения ввиду нижеследующего.</w:t>
      </w:r>
    </w:p>
    <w:p w:rsidR="00F261F0" w:rsidRPr="00F261F0" w:rsidP="006638AB">
      <w:pPr>
        <w:spacing w:line="360" w:lineRule="auto"/>
        <w:ind w:firstLine="720"/>
        <w:jc w:val="both"/>
      </w:pPr>
      <w:r w:rsidRPr="00F261F0">
        <w:t>Инкриминируемая правонарушителю статья предполагает ответственность за самоуправство.</w:t>
      </w:r>
    </w:p>
    <w:p w:rsidR="00F261F0" w:rsidRPr="00F261F0" w:rsidP="00F261F0">
      <w:pPr>
        <w:spacing w:line="360" w:lineRule="auto"/>
        <w:ind w:firstLine="720"/>
        <w:jc w:val="both"/>
      </w:pPr>
      <w:r w:rsidRPr="00F261F0">
        <w:t>Данное правонарушение может быть совершено как умышленно, так и по неосторожности. Последнее возможно, если нарушитель пытался осуществить мнимое право, которым в действительности законом он наделен не был. Правонарушитель не предвидел общественной опасности своего действия, хотя мог и должен был ее предвидеть.</w:t>
      </w:r>
    </w:p>
    <w:p w:rsidR="00F261F0" w:rsidRPr="00F261F0" w:rsidP="00F261F0">
      <w:pPr>
        <w:spacing w:line="360" w:lineRule="auto"/>
        <w:ind w:firstLine="720"/>
        <w:jc w:val="both"/>
      </w:pPr>
      <w:r w:rsidRPr="00F261F0">
        <w:t>Однако</w:t>
      </w:r>
      <w:r w:rsidRPr="00F261F0">
        <w:t>,</w:t>
      </w:r>
      <w:r w:rsidRPr="00F261F0">
        <w:t xml:space="preserve"> объективная сторона самоуправства в виде отключения канализации  выражается в целенаправленном действии (если бы правонарушитель, не обладая должными полномочиями, осуществляет свое право). </w:t>
      </w:r>
    </w:p>
    <w:p w:rsidR="00F261F0" w:rsidRPr="00F261F0" w:rsidP="00F261F0">
      <w:pPr>
        <w:spacing w:line="360" w:lineRule="auto"/>
        <w:ind w:firstLine="720"/>
        <w:jc w:val="both"/>
      </w:pPr>
      <w:r w:rsidRPr="00F261F0">
        <w:t>В материалах дела отсутствуют доказательства отключения канализации именно Солдатовой Л.Г.</w:t>
      </w:r>
    </w:p>
    <w:p w:rsidR="00F261F0" w:rsidRPr="00F261F0" w:rsidP="00F261F0">
      <w:pPr>
        <w:spacing w:line="360" w:lineRule="auto"/>
        <w:ind w:left="20" w:right="20" w:firstLine="700"/>
        <w:jc w:val="both"/>
      </w:pPr>
      <w:r w:rsidRPr="00F261F0">
        <w:t xml:space="preserve">Согласно </w:t>
      </w:r>
      <w:r>
        <w:fldChar w:fldCharType="begin"/>
      </w:r>
      <w:r>
        <w:instrText xml:space="preserve"> HYPERLINK "consultantplus://offline/ref=9D8D27109C5C28A3B289584C9453B3A58A8D9B90A5F064B87F071E4C186D9D107F953498542E27E7SDX7N" </w:instrText>
      </w:r>
      <w:r>
        <w:fldChar w:fldCharType="separate"/>
      </w:r>
      <w:r w:rsidRPr="00F261F0">
        <w:rPr>
          <w:color w:val="0000FF"/>
        </w:rPr>
        <w:t>статье 26.1</w:t>
      </w:r>
      <w:r>
        <w:fldChar w:fldCharType="end"/>
      </w:r>
      <w:r w:rsidRPr="00F261F0">
        <w:t xml:space="preserve"> Кодекса Российской Федерации об административных правонарушениях по делу об административном правонарушении подлежат выяснению, в частности: событие административного правонарушения, лицо, совершившее противоправные действия (бездействие), за которые </w:t>
      </w:r>
      <w:r>
        <w:fldChar w:fldCharType="begin"/>
      </w:r>
      <w:r>
        <w:instrText xml:space="preserve"> HYPERLINK "consultantplus://offline/ref=9D8D27109C5C28A3B289584C9453B3A58A8D9B90A5F064B87F071E4C18S6XDN" </w:instrText>
      </w:r>
      <w:r>
        <w:fldChar w:fldCharType="separate"/>
      </w:r>
      <w:r w:rsidRPr="00F261F0">
        <w:rPr>
          <w:color w:val="0000FF"/>
        </w:rPr>
        <w:t>Кодексом</w:t>
      </w:r>
      <w:r>
        <w:fldChar w:fldCharType="end"/>
      </w:r>
      <w:r w:rsidRPr="00F261F0">
        <w:t xml:space="preserve"> Российской Федерации об административных правонарушениях или законом субъекта Российской Федерации предусмотрена административная ответственность, а также виновность лица в совершении административного правонарушения.</w:t>
      </w:r>
    </w:p>
    <w:p w:rsidR="00F261F0" w:rsidRPr="00F261F0" w:rsidP="00F261F0">
      <w:pPr>
        <w:spacing w:line="360" w:lineRule="auto"/>
        <w:ind w:left="20" w:right="20" w:firstLine="700"/>
        <w:jc w:val="both"/>
      </w:pPr>
      <w:r w:rsidRPr="00F261F0">
        <w:t>Решение вопроса о лице, совершившем противоправное деяние, имеет основополагающее значение для всестороннего, полного и объективного рассмотрения дела и своевременного привлечения виновного к административной ответственности.</w:t>
      </w:r>
    </w:p>
    <w:p w:rsidR="00F261F0" w:rsidRPr="00F261F0" w:rsidP="00F261F0">
      <w:pPr>
        <w:spacing w:line="360" w:lineRule="auto"/>
        <w:ind w:left="20" w:right="20" w:firstLine="700"/>
        <w:jc w:val="both"/>
      </w:pPr>
      <w:r w:rsidRPr="00F261F0">
        <w:t>Установление виновности предполагает доказывание вины лица и его непосредственной причастности к совершению противоправного действия (бездействия).</w:t>
      </w:r>
    </w:p>
    <w:p w:rsidR="00F261F0" w:rsidRPr="00F261F0" w:rsidP="00F261F0">
      <w:pPr>
        <w:spacing w:line="360" w:lineRule="auto"/>
        <w:ind w:left="20" w:right="20" w:firstLine="700"/>
        <w:jc w:val="both"/>
      </w:pPr>
      <w:r w:rsidRPr="00F261F0">
        <w:t xml:space="preserve">В силу положений </w:t>
      </w:r>
      <w:r>
        <w:fldChar w:fldCharType="begin"/>
      </w:r>
      <w:r>
        <w:instrText xml:space="preserve"> HYPERLINK "consultantplus://offline/ref=016AB77AEF6DEA8AC6B86BB253E21E8D963EEAF4420A854EAA5C55FDC8DC1A04536F8BEDD841E7E6uD0EK" </w:instrText>
      </w:r>
      <w:r>
        <w:fldChar w:fldCharType="separate"/>
      </w:r>
      <w:r w:rsidRPr="00F261F0">
        <w:rPr>
          <w:color w:val="0000FF"/>
        </w:rPr>
        <w:t>статьи 1.5</w:t>
      </w:r>
      <w:r>
        <w:fldChar w:fldCharType="end"/>
      </w:r>
      <w:r w:rsidRPr="00F261F0">
        <w:t xml:space="preserve"> Кодекса Российской Федерации об административных правонарушениях лицо, в отношении которого ведется производство по делу об административном правонарушении, считается невиновным, пока его вина не будет доказана в порядке, предусмотренном данным </w:t>
      </w:r>
      <w:r>
        <w:fldChar w:fldCharType="begin"/>
      </w:r>
      <w:r>
        <w:instrText xml:space="preserve"> HYPERLINK "consultantplus://offline/ref=016AB77AEF6DEA8AC6B86BB253E21E8D963EEAF4420A854EAA5C55FDC8uD0CK" </w:instrText>
      </w:r>
      <w:r>
        <w:fldChar w:fldCharType="separate"/>
      </w:r>
      <w:r w:rsidRPr="00F261F0">
        <w:rPr>
          <w:color w:val="0000FF"/>
        </w:rPr>
        <w:t>Кодексом</w:t>
      </w:r>
      <w:r>
        <w:fldChar w:fldCharType="end"/>
      </w:r>
      <w:r w:rsidRPr="00F261F0">
        <w:t>, и установлена вступившим в законную силу постановлением судьи, органа, должностного лица, рассмотревших дело.</w:t>
      </w:r>
    </w:p>
    <w:p w:rsidR="00F261F0" w:rsidRPr="00F261F0" w:rsidP="00F261F0">
      <w:pPr>
        <w:autoSpaceDE w:val="0"/>
        <w:autoSpaceDN w:val="0"/>
        <w:adjustRightInd w:val="0"/>
        <w:spacing w:line="360" w:lineRule="auto"/>
        <w:ind w:firstLine="700"/>
        <w:jc w:val="both"/>
      </w:pPr>
      <w:r w:rsidRPr="00F261F0">
        <w:t>Неустранимые сомнения в виновности лица, привлекаемого к административной ответственности, толкуются в пользу этого лица.</w:t>
      </w:r>
    </w:p>
    <w:p w:rsidR="00F261F0" w:rsidRPr="00F261F0" w:rsidP="00F261F0">
      <w:pPr>
        <w:autoSpaceDE w:val="0"/>
        <w:autoSpaceDN w:val="0"/>
        <w:adjustRightInd w:val="0"/>
        <w:spacing w:line="360" w:lineRule="auto"/>
        <w:ind w:firstLine="700"/>
        <w:jc w:val="both"/>
      </w:pPr>
      <w:r w:rsidRPr="00F261F0">
        <w:t>По результатам рассмотрения дела об административном правонарушении может быть вынесено постановление о назначении административного наказания либо постановление о прекращении производства по делу об административном правонарушении (</w:t>
      </w:r>
      <w:r>
        <w:fldChar w:fldCharType="begin"/>
      </w:r>
      <w:r>
        <w:instrText xml:space="preserve"> HYPERLINK "consultantplus://offline/ref=016AB77AEF6DEA8AC6B86BB253E21E8D963EEAF4420A854EAA5C55FDC8DC1A04536F8BEDDC41uE0FK" </w:instrText>
      </w:r>
      <w:r>
        <w:fldChar w:fldCharType="separate"/>
      </w:r>
      <w:r w:rsidRPr="00F261F0">
        <w:rPr>
          <w:color w:val="0000FF"/>
        </w:rPr>
        <w:t>часть 1 статьи 29.9</w:t>
      </w:r>
      <w:r>
        <w:fldChar w:fldCharType="end"/>
      </w:r>
      <w:r w:rsidRPr="00F261F0">
        <w:t xml:space="preserve"> Кодекса Российской Федерации об административных правонарушениях).</w:t>
      </w:r>
    </w:p>
    <w:p w:rsidR="00F261F0" w:rsidRPr="00F261F0" w:rsidP="00F261F0">
      <w:pPr>
        <w:pStyle w:val="4"/>
        <w:shd w:val="clear" w:color="auto" w:fill="auto"/>
        <w:spacing w:after="0" w:line="360" w:lineRule="auto"/>
        <w:ind w:left="40" w:right="40" w:firstLine="700"/>
        <w:jc w:val="both"/>
        <w:rPr>
          <w:rStyle w:val="2"/>
          <w:sz w:val="20"/>
          <w:szCs w:val="20"/>
        </w:rPr>
      </w:pPr>
      <w:r w:rsidRPr="00F261F0">
        <w:rPr>
          <w:rStyle w:val="2"/>
          <w:sz w:val="20"/>
          <w:szCs w:val="20"/>
        </w:rPr>
        <w:t>Учитывая отсутствие объективных обстоятельств, свидетельствующих о виновности Солдатовой Л.Г., суд не усматривает оснований для привлечения данного лица к ответственности.</w:t>
      </w:r>
    </w:p>
    <w:p w:rsidR="00F261F0" w:rsidRPr="00F261F0" w:rsidP="00F261F0">
      <w:pPr>
        <w:pStyle w:val="4"/>
        <w:shd w:val="clear" w:color="auto" w:fill="auto"/>
        <w:spacing w:after="0" w:line="360" w:lineRule="auto"/>
        <w:ind w:left="40" w:right="40" w:firstLine="700"/>
        <w:jc w:val="both"/>
        <w:rPr>
          <w:sz w:val="20"/>
          <w:szCs w:val="20"/>
        </w:rPr>
      </w:pPr>
      <w:r w:rsidRPr="00F261F0">
        <w:rPr>
          <w:sz w:val="20"/>
          <w:szCs w:val="20"/>
        </w:rPr>
        <w:t xml:space="preserve">В соответствии с </w:t>
      </w:r>
      <w:r>
        <w:fldChar w:fldCharType="begin"/>
      </w:r>
      <w:r>
        <w:instrText xml:space="preserve"> HYPERLINK "consultantplus://offline/ref=561E5E100D3F85119DF92D2D85A1F6B688252F182958F917184B8179AFB314848601BEBD985248rEQ" </w:instrText>
      </w:r>
      <w:r>
        <w:fldChar w:fldCharType="separate"/>
      </w:r>
      <w:r w:rsidRPr="00F261F0">
        <w:rPr>
          <w:rStyle w:val="Hyperlink"/>
          <w:sz w:val="20"/>
          <w:szCs w:val="20"/>
        </w:rPr>
        <w:t>п. 2 ч. 1 ст. 24.5</w:t>
      </w:r>
      <w:r>
        <w:fldChar w:fldCharType="end"/>
      </w:r>
      <w:r w:rsidRPr="00F261F0">
        <w:rPr>
          <w:sz w:val="20"/>
          <w:szCs w:val="20"/>
        </w:rPr>
        <w:t xml:space="preserve"> Кодекса Российской Федерации об административных правонарушениях производство по делу об административном правонарушении не может быть начато, а начатое производство подлежит прекращению при отсутствии состава административного правонарушения, предусмотренного </w:t>
      </w:r>
      <w:r>
        <w:fldChar w:fldCharType="begin"/>
      </w:r>
      <w:r>
        <w:instrText xml:space="preserve"> HYPERLINK "consultantplus://offline/ref=561E5E100D3F85119DF92D2D85A1F6B688252F182958F917184B8179AF4Br3Q" </w:instrText>
      </w:r>
      <w:r>
        <w:fldChar w:fldCharType="separate"/>
      </w:r>
      <w:r w:rsidRPr="00F261F0">
        <w:rPr>
          <w:rStyle w:val="Hyperlink"/>
          <w:sz w:val="20"/>
          <w:szCs w:val="20"/>
        </w:rPr>
        <w:t>Кодексом</w:t>
      </w:r>
      <w:r>
        <w:fldChar w:fldCharType="end"/>
      </w:r>
      <w:r w:rsidRPr="00F261F0">
        <w:rPr>
          <w:sz w:val="20"/>
          <w:szCs w:val="20"/>
        </w:rPr>
        <w:t xml:space="preserve"> Российской Федерации об административных правонарушениях.</w:t>
      </w:r>
    </w:p>
    <w:p w:rsidR="00F261F0" w:rsidRPr="00F261F0" w:rsidP="00F261F0">
      <w:pPr>
        <w:autoSpaceDE w:val="0"/>
        <w:autoSpaceDN w:val="0"/>
        <w:adjustRightInd w:val="0"/>
        <w:spacing w:line="360" w:lineRule="auto"/>
        <w:ind w:right="-40" w:firstLine="709"/>
        <w:jc w:val="both"/>
      </w:pPr>
      <w:r w:rsidRPr="00F261F0">
        <w:t xml:space="preserve">В соответствии с </w:t>
      </w:r>
      <w:r w:rsidRPr="00F261F0">
        <w:t>ч</w:t>
      </w:r>
      <w:r w:rsidRPr="00F261F0">
        <w:t xml:space="preserve">. 2 ст. 29.4 </w:t>
      </w:r>
      <w:r w:rsidRPr="00F261F0">
        <w:t>КоАП</w:t>
      </w:r>
      <w:r w:rsidRPr="00F261F0">
        <w:t xml:space="preserve"> РФ – при наличии обстоятельств, предусмотренных статьей 24.5 настоящего Кодекса, выносится постановление о прекращении производства по делу об административном правонарушении.</w:t>
      </w:r>
    </w:p>
    <w:p w:rsidR="00F261F0" w:rsidRPr="00F261F0" w:rsidP="00F261F0">
      <w:pPr>
        <w:autoSpaceDE w:val="0"/>
        <w:autoSpaceDN w:val="0"/>
        <w:adjustRightInd w:val="0"/>
        <w:spacing w:line="360" w:lineRule="auto"/>
        <w:ind w:right="-40" w:firstLine="709"/>
        <w:jc w:val="both"/>
      </w:pPr>
      <w:r w:rsidRPr="00F261F0">
        <w:t xml:space="preserve">Руководствуясь ст.ст. 29.4, 29.9, 29.10 </w:t>
      </w:r>
      <w:r w:rsidRPr="00F261F0">
        <w:t>КоАП</w:t>
      </w:r>
      <w:r w:rsidRPr="00F261F0">
        <w:t xml:space="preserve"> РФ, мировой судья</w:t>
      </w:r>
    </w:p>
    <w:p w:rsidR="00F261F0" w:rsidRPr="00F261F0" w:rsidP="00F261F0">
      <w:pPr>
        <w:spacing w:line="360" w:lineRule="auto"/>
        <w:ind w:right="-40" w:firstLine="709"/>
        <w:jc w:val="center"/>
      </w:pPr>
      <w:r w:rsidRPr="00F261F0">
        <w:t>ПОСТАНОВИЛ:</w:t>
      </w:r>
    </w:p>
    <w:p w:rsidR="00F261F0" w:rsidRPr="00F261F0" w:rsidP="00F261F0">
      <w:pPr>
        <w:suppressLineNumbers/>
        <w:suppressAutoHyphens/>
        <w:spacing w:line="360" w:lineRule="auto"/>
        <w:ind w:right="-40" w:firstLine="709"/>
        <w:jc w:val="both"/>
      </w:pPr>
      <w:r w:rsidRPr="00F261F0">
        <w:t>Производство по делу об административном правонарушении в отношении Солдатовой  Людмилы Григорьевны по ст. 19.1  Кодекса Российской Федерации об административных правонарушениях -  прекратить, в связи с отсутствием в действиях состава административного правонарушения.</w:t>
      </w:r>
    </w:p>
    <w:p w:rsidR="00F261F0" w:rsidRPr="00F261F0" w:rsidP="00F261F0">
      <w:pPr>
        <w:spacing w:line="360" w:lineRule="auto"/>
        <w:ind w:right="-40" w:firstLine="709"/>
        <w:jc w:val="both"/>
      </w:pPr>
      <w:r w:rsidRPr="00F261F0">
        <w:t>Постановление может быть обжаловано в течени</w:t>
      </w:r>
      <w:r w:rsidRPr="00F261F0">
        <w:t>и</w:t>
      </w:r>
      <w:r w:rsidRPr="00F261F0">
        <w:t xml:space="preserve"> 10 суток в порядке, предусмотренном ст. 30.2 </w:t>
      </w:r>
      <w:r w:rsidRPr="00F261F0">
        <w:rPr>
          <w:iCs/>
        </w:rPr>
        <w:t>КоАП</w:t>
      </w:r>
      <w:r w:rsidRPr="00F261F0">
        <w:rPr>
          <w:iCs/>
        </w:rPr>
        <w:t xml:space="preserve"> РФ</w:t>
      </w:r>
      <w:r w:rsidRPr="00F261F0">
        <w:t>.</w:t>
      </w:r>
    </w:p>
    <w:p w:rsidR="00F261F0" w:rsidRPr="00F261F0" w:rsidP="00F261F0">
      <w:pPr>
        <w:pStyle w:val="NoSpacing"/>
        <w:spacing w:line="360" w:lineRule="auto"/>
        <w:ind w:right="-40"/>
        <w:rPr>
          <w:sz w:val="20"/>
          <w:szCs w:val="20"/>
        </w:rPr>
      </w:pPr>
    </w:p>
    <w:p w:rsidR="00F261F0" w:rsidRPr="00F261F0" w:rsidP="00F261F0">
      <w:pPr>
        <w:pStyle w:val="NoSpacing"/>
        <w:spacing w:line="360" w:lineRule="auto"/>
        <w:ind w:right="-40"/>
        <w:rPr>
          <w:sz w:val="20"/>
          <w:szCs w:val="20"/>
        </w:rPr>
      </w:pPr>
      <w:r>
        <w:rPr>
          <w:sz w:val="20"/>
          <w:szCs w:val="20"/>
        </w:rPr>
        <w:t>Мировой судья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</w:t>
      </w:r>
      <w:r w:rsidRPr="00F261F0">
        <w:rPr>
          <w:sz w:val="20"/>
          <w:szCs w:val="20"/>
        </w:rPr>
        <w:t xml:space="preserve">            </w:t>
      </w:r>
      <w:r w:rsidRPr="00F261F0">
        <w:rPr>
          <w:sz w:val="20"/>
          <w:szCs w:val="20"/>
        </w:rPr>
        <w:tab/>
      </w:r>
      <w:r w:rsidRPr="00F261F0">
        <w:rPr>
          <w:sz w:val="20"/>
          <w:szCs w:val="20"/>
        </w:rPr>
        <w:tab/>
        <w:t xml:space="preserve">       И.О. </w:t>
      </w:r>
      <w:r w:rsidRPr="00F261F0">
        <w:rPr>
          <w:sz w:val="20"/>
          <w:szCs w:val="20"/>
        </w:rPr>
        <w:t>Семенец</w:t>
      </w:r>
    </w:p>
    <w:p w:rsidR="00F261F0" w:rsidRPr="00061F01" w:rsidP="00F261F0">
      <w:pPr>
        <w:spacing w:line="360" w:lineRule="auto"/>
        <w:jc w:val="both"/>
        <w:rPr>
          <w:sz w:val="23"/>
          <w:szCs w:val="23"/>
        </w:rPr>
      </w:pPr>
    </w:p>
    <w:p w:rsidR="00EF339E" w:rsidRPr="00061F01">
      <w:pPr>
        <w:spacing w:line="360" w:lineRule="auto"/>
        <w:jc w:val="both"/>
        <w:rPr>
          <w:sz w:val="23"/>
          <w:szCs w:val="23"/>
        </w:rPr>
      </w:pPr>
    </w:p>
    <w:sectPr w:rsidSect="0072107D">
      <w:headerReference w:type="default" r:id="rId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34219"/>
      <w:docPartObj>
        <w:docPartGallery w:val="Page Numbers (Top of Page)"/>
        <w:docPartUnique/>
      </w:docPartObj>
    </w:sdtPr>
    <w:sdtContent>
      <w:p w:rsidR="0095237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65AD">
          <w:rPr>
            <w:noProof/>
          </w:rPr>
          <w:t>2</w:t>
        </w:r>
        <w:r w:rsidR="002265AD">
          <w:rPr>
            <w:noProof/>
          </w:rPr>
          <w:fldChar w:fldCharType="end"/>
        </w:r>
      </w:p>
    </w:sdtContent>
  </w:sdt>
  <w:p w:rsidR="0095237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730D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730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6730DD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uiPriority w:val="99"/>
    <w:rsid w:val="006730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730D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30D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721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72107D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210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72107D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7210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F261F0"/>
    <w:rPr>
      <w:color w:val="0000FF"/>
      <w:u w:val="single"/>
    </w:rPr>
  </w:style>
  <w:style w:type="character" w:customStyle="1" w:styleId="2">
    <w:name w:val="Основной текст2"/>
    <w:basedOn w:val="DefaultParagraphFont"/>
    <w:rsid w:val="00F261F0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4">
    <w:name w:val="Основной текст4"/>
    <w:basedOn w:val="Normal"/>
    <w:rsid w:val="00F261F0"/>
    <w:pPr>
      <w:widowControl w:val="0"/>
      <w:shd w:val="clear" w:color="auto" w:fill="FFFFFF"/>
      <w:spacing w:after="240" w:line="326" w:lineRule="exact"/>
      <w:ind w:hanging="660"/>
      <w:jc w:val="center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5AFBC-7186-4898-8CAE-AB3F3FD91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