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3B00" w:rsidRPr="00656B03" w:rsidP="008D3B00">
      <w:pPr>
        <w:pStyle w:val="Title"/>
        <w:jc w:val="right"/>
        <w:rPr>
          <w:b w:val="0"/>
          <w:sz w:val="19"/>
          <w:szCs w:val="19"/>
        </w:rPr>
      </w:pPr>
      <w:r w:rsidRPr="00656B03">
        <w:rPr>
          <w:b w:val="0"/>
          <w:sz w:val="19"/>
          <w:szCs w:val="19"/>
        </w:rPr>
        <w:t>Дело № 5-46-</w:t>
      </w:r>
      <w:r w:rsidRPr="00656B03" w:rsidR="00D71837">
        <w:rPr>
          <w:b w:val="0"/>
          <w:sz w:val="19"/>
          <w:szCs w:val="19"/>
        </w:rPr>
        <w:t>237</w:t>
      </w:r>
      <w:r w:rsidRPr="00656B03">
        <w:rPr>
          <w:b w:val="0"/>
          <w:sz w:val="19"/>
          <w:szCs w:val="19"/>
        </w:rPr>
        <w:t>/20</w:t>
      </w:r>
      <w:r w:rsidRPr="00656B03" w:rsidR="006100D8">
        <w:rPr>
          <w:b w:val="0"/>
          <w:sz w:val="19"/>
          <w:szCs w:val="19"/>
        </w:rPr>
        <w:t>25</w:t>
      </w:r>
    </w:p>
    <w:p w:rsidR="008D3B00" w:rsidRPr="00656B03" w:rsidP="008D3B00">
      <w:pPr>
        <w:pStyle w:val="Title"/>
        <w:jc w:val="right"/>
        <w:rPr>
          <w:b w:val="0"/>
          <w:sz w:val="19"/>
          <w:szCs w:val="19"/>
        </w:rPr>
      </w:pPr>
    </w:p>
    <w:p w:rsidR="00B3349E" w:rsidRPr="00656B03" w:rsidP="006E7D87">
      <w:pPr>
        <w:pStyle w:val="Title"/>
        <w:rPr>
          <w:b w:val="0"/>
          <w:sz w:val="19"/>
          <w:szCs w:val="19"/>
        </w:rPr>
      </w:pPr>
      <w:r w:rsidRPr="00656B03">
        <w:rPr>
          <w:b w:val="0"/>
          <w:sz w:val="19"/>
          <w:szCs w:val="19"/>
        </w:rPr>
        <w:t>ПОСТАНОВЛЕНИЕ</w:t>
      </w:r>
    </w:p>
    <w:p w:rsidR="008D3B00" w:rsidRPr="00656B03" w:rsidP="00B3349E">
      <w:pPr>
        <w:pStyle w:val="Title"/>
        <w:jc w:val="left"/>
        <w:rPr>
          <w:b w:val="0"/>
          <w:sz w:val="19"/>
          <w:szCs w:val="19"/>
        </w:rPr>
      </w:pPr>
      <w:r w:rsidRPr="00656B03">
        <w:rPr>
          <w:b w:val="0"/>
          <w:sz w:val="19"/>
          <w:szCs w:val="19"/>
        </w:rPr>
        <w:t>23</w:t>
      </w:r>
      <w:r w:rsidRPr="00656B03" w:rsidR="006100D8">
        <w:rPr>
          <w:b w:val="0"/>
          <w:sz w:val="19"/>
          <w:szCs w:val="19"/>
        </w:rPr>
        <w:t xml:space="preserve"> сентября </w:t>
      </w:r>
      <w:r w:rsidRPr="00656B03" w:rsidR="00AE77EB">
        <w:rPr>
          <w:b w:val="0"/>
          <w:sz w:val="19"/>
          <w:szCs w:val="19"/>
        </w:rPr>
        <w:t>20</w:t>
      </w:r>
      <w:r w:rsidRPr="00656B03" w:rsidR="006100D8">
        <w:rPr>
          <w:b w:val="0"/>
          <w:sz w:val="19"/>
          <w:szCs w:val="19"/>
        </w:rPr>
        <w:t>25</w:t>
      </w:r>
      <w:r w:rsidRPr="00656B03" w:rsidR="00AE77EB">
        <w:rPr>
          <w:b w:val="0"/>
          <w:sz w:val="19"/>
          <w:szCs w:val="19"/>
        </w:rPr>
        <w:t xml:space="preserve"> года</w:t>
      </w:r>
      <w:r w:rsidRPr="00656B03" w:rsidR="00B3349E">
        <w:rPr>
          <w:b w:val="0"/>
          <w:sz w:val="19"/>
          <w:szCs w:val="19"/>
        </w:rPr>
        <w:t xml:space="preserve"> </w:t>
      </w:r>
      <w:r w:rsidRPr="00656B03" w:rsidR="00B3349E">
        <w:rPr>
          <w:b w:val="0"/>
          <w:sz w:val="19"/>
          <w:szCs w:val="19"/>
        </w:rPr>
        <w:tab/>
      </w:r>
      <w:r w:rsidRPr="00656B03" w:rsidR="00B3349E">
        <w:rPr>
          <w:b w:val="0"/>
          <w:sz w:val="19"/>
          <w:szCs w:val="19"/>
        </w:rPr>
        <w:tab/>
      </w:r>
      <w:r w:rsidRPr="00656B03" w:rsidR="00B3349E">
        <w:rPr>
          <w:b w:val="0"/>
          <w:sz w:val="19"/>
          <w:szCs w:val="19"/>
        </w:rPr>
        <w:tab/>
      </w:r>
      <w:r w:rsidRPr="00656B03" w:rsidR="00B3349E">
        <w:rPr>
          <w:b w:val="0"/>
          <w:sz w:val="19"/>
          <w:szCs w:val="19"/>
        </w:rPr>
        <w:tab/>
      </w:r>
      <w:r w:rsidRPr="00656B03" w:rsidR="00B3349E">
        <w:rPr>
          <w:b w:val="0"/>
          <w:sz w:val="19"/>
          <w:szCs w:val="19"/>
        </w:rPr>
        <w:tab/>
      </w:r>
      <w:r w:rsidRPr="00656B03" w:rsidR="00B3349E">
        <w:rPr>
          <w:b w:val="0"/>
          <w:sz w:val="19"/>
          <w:szCs w:val="19"/>
        </w:rPr>
        <w:tab/>
      </w:r>
      <w:r w:rsidRPr="00656B03" w:rsidR="00B3349E">
        <w:rPr>
          <w:b w:val="0"/>
          <w:sz w:val="19"/>
          <w:szCs w:val="19"/>
        </w:rPr>
        <w:tab/>
      </w:r>
      <w:r w:rsidRPr="00656B03" w:rsidR="00B3349E">
        <w:rPr>
          <w:b w:val="0"/>
          <w:sz w:val="19"/>
          <w:szCs w:val="19"/>
        </w:rPr>
        <w:tab/>
        <w:t>г. Керчь</w:t>
      </w:r>
    </w:p>
    <w:p w:rsidR="00B3349E" w:rsidRPr="00656B03" w:rsidP="00B3349E">
      <w:pPr>
        <w:pStyle w:val="Title"/>
        <w:jc w:val="left"/>
        <w:rPr>
          <w:b w:val="0"/>
          <w:sz w:val="19"/>
          <w:szCs w:val="19"/>
        </w:rPr>
      </w:pPr>
    </w:p>
    <w:p w:rsidR="00843A04" w:rsidRPr="00656B03" w:rsidP="00B3349E">
      <w:pPr>
        <w:ind w:firstLine="567"/>
        <w:jc w:val="both"/>
        <w:rPr>
          <w:sz w:val="19"/>
          <w:szCs w:val="19"/>
        </w:rPr>
      </w:pPr>
      <w:r w:rsidRPr="00656B03">
        <w:rPr>
          <w:sz w:val="19"/>
          <w:szCs w:val="19"/>
        </w:rPr>
        <w:t>Мировой судья судебного участка № 46 Керченского судебного района (городской округ Керчь) Республики Крым (по адресу: г. Керчь, ул. Фурманова, 9) Полищук Е.Д.</w:t>
      </w:r>
      <w:r w:rsidRPr="00656B03" w:rsidR="000073D4">
        <w:rPr>
          <w:sz w:val="19"/>
          <w:szCs w:val="19"/>
        </w:rPr>
        <w:t xml:space="preserve">, </w:t>
      </w:r>
      <w:r w:rsidRPr="00656B03" w:rsidR="00AE77EB">
        <w:rPr>
          <w:sz w:val="19"/>
          <w:szCs w:val="19"/>
        </w:rPr>
        <w:t xml:space="preserve">рассмотрев в открытом судебном заседании дело об административном правонарушении, </w:t>
      </w:r>
      <w:r w:rsidRPr="00656B03" w:rsidR="00B3349E">
        <w:rPr>
          <w:sz w:val="19"/>
          <w:szCs w:val="19"/>
        </w:rPr>
        <w:t>предусмотренного ст.15.33</w:t>
      </w:r>
      <w:r w:rsidRPr="00656B03" w:rsidR="004A07D5">
        <w:rPr>
          <w:sz w:val="19"/>
          <w:szCs w:val="19"/>
        </w:rPr>
        <w:t xml:space="preserve"> ч.2</w:t>
      </w:r>
      <w:r w:rsidRPr="00656B03" w:rsidR="00B3349E">
        <w:rPr>
          <w:sz w:val="19"/>
          <w:szCs w:val="19"/>
        </w:rPr>
        <w:t xml:space="preserve"> Кодекса Российской Федерации об административных правонарушениях (далее – КоАП РФ)</w:t>
      </w:r>
      <w:r w:rsidRPr="00656B03" w:rsidR="00AE77EB">
        <w:rPr>
          <w:sz w:val="19"/>
          <w:szCs w:val="19"/>
        </w:rPr>
        <w:t>, в отношении должностного лица</w:t>
      </w:r>
    </w:p>
    <w:p w:rsidR="006E7D87" w:rsidRPr="00656B03" w:rsidP="006E7D87">
      <w:pPr>
        <w:ind w:left="708"/>
        <w:jc w:val="both"/>
        <w:rPr>
          <w:sz w:val="19"/>
          <w:szCs w:val="19"/>
        </w:rPr>
      </w:pPr>
      <w:r w:rsidRPr="00656B03">
        <w:rPr>
          <w:sz w:val="19"/>
          <w:szCs w:val="19"/>
        </w:rPr>
        <w:t>Порфишева</w:t>
      </w:r>
      <w:r w:rsidR="00286849">
        <w:rPr>
          <w:sz w:val="19"/>
          <w:szCs w:val="19"/>
        </w:rPr>
        <w:t xml:space="preserve"> Д.Н.</w:t>
      </w:r>
      <w:r w:rsidRPr="00656B03" w:rsidR="00B3349E">
        <w:rPr>
          <w:sz w:val="19"/>
          <w:szCs w:val="19"/>
        </w:rPr>
        <w:t>,</w:t>
      </w:r>
      <w:r w:rsidRPr="00656B03" w:rsidR="00843A04">
        <w:rPr>
          <w:sz w:val="19"/>
          <w:szCs w:val="19"/>
        </w:rPr>
        <w:t xml:space="preserve"> </w:t>
      </w:r>
      <w:r w:rsidRPr="00286849" w:rsidR="00286849">
        <w:rPr>
          <w:sz w:val="19"/>
          <w:szCs w:val="19"/>
        </w:rPr>
        <w:t>/изъято/</w:t>
      </w:r>
      <w:r w:rsidR="00286849">
        <w:rPr>
          <w:sz w:val="19"/>
          <w:szCs w:val="19"/>
        </w:rPr>
        <w:t xml:space="preserve"> </w:t>
      </w:r>
    </w:p>
    <w:p w:rsidR="006E7D87" w:rsidRPr="00656B03" w:rsidP="006E7D87">
      <w:pPr>
        <w:jc w:val="center"/>
        <w:rPr>
          <w:sz w:val="19"/>
          <w:szCs w:val="19"/>
        </w:rPr>
      </w:pPr>
      <w:r w:rsidRPr="00656B03">
        <w:rPr>
          <w:sz w:val="19"/>
          <w:szCs w:val="19"/>
        </w:rPr>
        <w:t>УСТАНОВИЛ:</w:t>
      </w:r>
    </w:p>
    <w:p w:rsidR="006C6746" w:rsidRPr="00656B03" w:rsidP="00CE36E7">
      <w:pPr>
        <w:jc w:val="both"/>
        <w:rPr>
          <w:sz w:val="19"/>
          <w:szCs w:val="19"/>
        </w:rPr>
      </w:pPr>
      <w:r w:rsidRPr="00656B03">
        <w:rPr>
          <w:b/>
          <w:sz w:val="19"/>
          <w:szCs w:val="19"/>
        </w:rPr>
        <w:tab/>
      </w:r>
      <w:r w:rsidRPr="00656B03">
        <w:rPr>
          <w:sz w:val="19"/>
          <w:szCs w:val="19"/>
        </w:rPr>
        <w:t xml:space="preserve"> </w:t>
      </w:r>
      <w:r w:rsidRPr="00656B03">
        <w:rPr>
          <w:sz w:val="19"/>
          <w:szCs w:val="19"/>
        </w:rPr>
        <w:t>Согласно протоколу об административном правон</w:t>
      </w:r>
      <w:r w:rsidRPr="00656B03" w:rsidR="003A7F49">
        <w:rPr>
          <w:sz w:val="19"/>
          <w:szCs w:val="19"/>
        </w:rPr>
        <w:t>арушении №</w:t>
      </w:r>
      <w:r w:rsidR="00286849">
        <w:rPr>
          <w:sz w:val="19"/>
          <w:szCs w:val="19"/>
        </w:rPr>
        <w:t xml:space="preserve"> </w:t>
      </w:r>
      <w:r w:rsidRPr="00286849" w:rsidR="00286849">
        <w:rPr>
          <w:sz w:val="19"/>
          <w:szCs w:val="19"/>
        </w:rPr>
        <w:t>/изъято/</w:t>
      </w:r>
      <w:r w:rsidRPr="00656B03" w:rsidR="00CA0502">
        <w:rPr>
          <w:sz w:val="19"/>
          <w:szCs w:val="19"/>
        </w:rPr>
        <w:t>,</w:t>
      </w:r>
      <w:r w:rsidRPr="00656B03" w:rsidR="003A7F49">
        <w:rPr>
          <w:sz w:val="19"/>
          <w:szCs w:val="19"/>
        </w:rPr>
        <w:t xml:space="preserve"> председателем потребительского лодочного кооператива «Казан» </w:t>
      </w:r>
      <w:r w:rsidRPr="00656B03" w:rsidR="003A7F49">
        <w:rPr>
          <w:sz w:val="19"/>
          <w:szCs w:val="19"/>
        </w:rPr>
        <w:t>Порфишевым</w:t>
      </w:r>
      <w:r w:rsidRPr="00656B03" w:rsidR="003A7F49">
        <w:rPr>
          <w:sz w:val="19"/>
          <w:szCs w:val="19"/>
        </w:rPr>
        <w:t xml:space="preserve"> Д.Н. </w:t>
      </w:r>
      <w:r w:rsidRPr="00656B03" w:rsidR="00C416DA">
        <w:rPr>
          <w:sz w:val="19"/>
          <w:szCs w:val="19"/>
        </w:rPr>
        <w:t>26 июля 2025</w:t>
      </w:r>
      <w:r w:rsidRPr="00656B03" w:rsidR="009703FA">
        <w:rPr>
          <w:sz w:val="19"/>
          <w:szCs w:val="19"/>
        </w:rPr>
        <w:t xml:space="preserve"> года в 00 часов 01 минута</w:t>
      </w:r>
      <w:r w:rsidR="00286849">
        <w:rPr>
          <w:sz w:val="19"/>
          <w:szCs w:val="19"/>
        </w:rPr>
        <w:t xml:space="preserve"> </w:t>
      </w:r>
      <w:r w:rsidRPr="00286849" w:rsidR="00286849">
        <w:rPr>
          <w:sz w:val="19"/>
          <w:szCs w:val="19"/>
        </w:rPr>
        <w:t>/изъято/</w:t>
      </w:r>
      <w:r w:rsidRPr="00656B03" w:rsidR="009703FA">
        <w:rPr>
          <w:sz w:val="19"/>
          <w:szCs w:val="19"/>
        </w:rPr>
        <w:t xml:space="preserve">, </w:t>
      </w:r>
      <w:r w:rsidRPr="00656B03" w:rsidR="00843A04">
        <w:rPr>
          <w:sz w:val="19"/>
          <w:szCs w:val="19"/>
        </w:rPr>
        <w:t xml:space="preserve">нарушен установленный законодательством РФ </w:t>
      </w:r>
      <w:r w:rsidRPr="00656B03" w:rsidR="00CC50C0">
        <w:rPr>
          <w:sz w:val="19"/>
          <w:szCs w:val="19"/>
        </w:rPr>
        <w:t xml:space="preserve">срок </w:t>
      </w:r>
      <w:r w:rsidRPr="00656B03" w:rsidR="00843A04">
        <w:rPr>
          <w:sz w:val="19"/>
          <w:szCs w:val="19"/>
        </w:rPr>
        <w:t xml:space="preserve">предоставления в </w:t>
      </w:r>
      <w:r w:rsidRPr="00656B03" w:rsidR="00651E1E">
        <w:rPr>
          <w:sz w:val="19"/>
          <w:szCs w:val="19"/>
        </w:rPr>
        <w:t>Отделение</w:t>
      </w:r>
      <w:r w:rsidRPr="00656B03">
        <w:rPr>
          <w:sz w:val="19"/>
          <w:szCs w:val="19"/>
        </w:rPr>
        <w:t xml:space="preserve"> пенсионного </w:t>
      </w:r>
      <w:r w:rsidRPr="00656B03" w:rsidR="00651E1E">
        <w:rPr>
          <w:sz w:val="19"/>
          <w:szCs w:val="19"/>
        </w:rPr>
        <w:t xml:space="preserve">и социального страхования </w:t>
      </w:r>
      <w:r w:rsidRPr="00656B03">
        <w:rPr>
          <w:sz w:val="19"/>
          <w:szCs w:val="19"/>
        </w:rPr>
        <w:t xml:space="preserve">Российской Федерации </w:t>
      </w:r>
      <w:r w:rsidRPr="00656B03" w:rsidR="00651E1E">
        <w:rPr>
          <w:sz w:val="19"/>
          <w:szCs w:val="19"/>
        </w:rPr>
        <w:t>по Республике</w:t>
      </w:r>
      <w:r w:rsidRPr="00656B03">
        <w:rPr>
          <w:sz w:val="19"/>
          <w:szCs w:val="19"/>
        </w:rPr>
        <w:t xml:space="preserve"> Крым</w:t>
      </w:r>
      <w:r w:rsidRPr="00656B03" w:rsidR="00843A04">
        <w:rPr>
          <w:sz w:val="19"/>
          <w:szCs w:val="19"/>
        </w:rPr>
        <w:t xml:space="preserve"> </w:t>
      </w:r>
      <w:r w:rsidRPr="00656B03" w:rsidR="00651E1E">
        <w:rPr>
          <w:sz w:val="19"/>
          <w:szCs w:val="19"/>
        </w:rPr>
        <w:t>св</w:t>
      </w:r>
      <w:r w:rsidRPr="00656B03" w:rsidR="00CE36E7">
        <w:rPr>
          <w:sz w:val="19"/>
          <w:szCs w:val="19"/>
        </w:rPr>
        <w:t xml:space="preserve">едений по форме </w:t>
      </w:r>
      <w:r w:rsidRPr="00656B03" w:rsidR="00CC50C0">
        <w:rPr>
          <w:sz w:val="19"/>
          <w:szCs w:val="19"/>
        </w:rPr>
        <w:t>ЕФС-1</w:t>
      </w:r>
      <w:r w:rsidRPr="00656B03" w:rsidR="00C416DA">
        <w:rPr>
          <w:sz w:val="19"/>
          <w:szCs w:val="19"/>
        </w:rPr>
        <w:t xml:space="preserve"> за полугодие 2025</w:t>
      </w:r>
      <w:r w:rsidRPr="00656B03" w:rsidR="00CE36E7">
        <w:rPr>
          <w:sz w:val="19"/>
          <w:szCs w:val="19"/>
        </w:rPr>
        <w:t xml:space="preserve"> год</w:t>
      </w:r>
      <w:r w:rsidRPr="00656B03" w:rsidR="00321F5D">
        <w:rPr>
          <w:sz w:val="19"/>
          <w:szCs w:val="19"/>
        </w:rPr>
        <w:t>а</w:t>
      </w:r>
      <w:r w:rsidRPr="00656B03" w:rsidR="00651E1E">
        <w:rPr>
          <w:sz w:val="19"/>
          <w:szCs w:val="19"/>
        </w:rPr>
        <w:t xml:space="preserve">, которые должны были </w:t>
      </w:r>
      <w:r w:rsidRPr="00656B03" w:rsidR="00CC50C0">
        <w:rPr>
          <w:sz w:val="19"/>
          <w:szCs w:val="19"/>
        </w:rPr>
        <w:t xml:space="preserve">быть предоставлены </w:t>
      </w:r>
      <w:r w:rsidRPr="00656B03" w:rsidR="00FA7FFE">
        <w:rPr>
          <w:sz w:val="19"/>
          <w:szCs w:val="19"/>
        </w:rPr>
        <w:t>не позднее 25 июля 2025</w:t>
      </w:r>
      <w:r w:rsidRPr="00656B03" w:rsidR="00651E1E">
        <w:rPr>
          <w:sz w:val="19"/>
          <w:szCs w:val="19"/>
        </w:rPr>
        <w:t xml:space="preserve"> года</w:t>
      </w:r>
      <w:r w:rsidRPr="00656B03" w:rsidR="00651E1E">
        <w:rPr>
          <w:sz w:val="19"/>
          <w:szCs w:val="19"/>
        </w:rPr>
        <w:t xml:space="preserve">, </w:t>
      </w:r>
      <w:r w:rsidRPr="00656B03" w:rsidR="00651E1E">
        <w:rPr>
          <w:sz w:val="19"/>
          <w:szCs w:val="19"/>
        </w:rPr>
        <w:t xml:space="preserve">фактически </w:t>
      </w:r>
      <w:r w:rsidRPr="00656B03" w:rsidR="00CC50C0">
        <w:rPr>
          <w:sz w:val="19"/>
          <w:szCs w:val="19"/>
        </w:rPr>
        <w:t xml:space="preserve">форма ЕФС-1 подраздел 2 «Сведения для </w:t>
      </w:r>
      <w:r w:rsidRPr="00656B03" w:rsidR="006441F7">
        <w:rPr>
          <w:sz w:val="19"/>
          <w:szCs w:val="19"/>
        </w:rPr>
        <w:t>ведения</w:t>
      </w:r>
      <w:r w:rsidRPr="00656B03" w:rsidR="00CC50C0">
        <w:rPr>
          <w:sz w:val="19"/>
          <w:szCs w:val="19"/>
        </w:rPr>
        <w:t xml:space="preserve"> </w:t>
      </w:r>
      <w:r w:rsidRPr="00656B03" w:rsidR="006441F7">
        <w:rPr>
          <w:sz w:val="19"/>
          <w:szCs w:val="19"/>
        </w:rPr>
        <w:t>индивидуального</w:t>
      </w:r>
      <w:r w:rsidRPr="00656B03" w:rsidR="00CC50C0">
        <w:rPr>
          <w:sz w:val="19"/>
          <w:szCs w:val="19"/>
        </w:rPr>
        <w:t xml:space="preserve"> (персонифицированного) учёта и сведения о начисленных страховых взносов на обязательное социальное страхование от</w:t>
      </w:r>
      <w:r w:rsidRPr="00656B03" w:rsidR="006441F7">
        <w:rPr>
          <w:sz w:val="19"/>
          <w:szCs w:val="19"/>
        </w:rPr>
        <w:t xml:space="preserve"> </w:t>
      </w:r>
      <w:r w:rsidRPr="00656B03" w:rsidR="00CC50C0">
        <w:rPr>
          <w:sz w:val="19"/>
          <w:szCs w:val="19"/>
        </w:rPr>
        <w:t>несчастных случаев</w:t>
      </w:r>
      <w:r w:rsidRPr="00656B03" w:rsidR="006441F7">
        <w:rPr>
          <w:sz w:val="19"/>
          <w:szCs w:val="19"/>
        </w:rPr>
        <w:t xml:space="preserve"> на производстве и профессиональных заболеваний» за </w:t>
      </w:r>
      <w:r w:rsidRPr="00656B03" w:rsidR="00321F5D">
        <w:rPr>
          <w:sz w:val="19"/>
          <w:szCs w:val="19"/>
        </w:rPr>
        <w:t>пол</w:t>
      </w:r>
      <w:r w:rsidRPr="00656B03" w:rsidR="00FA7FFE">
        <w:rPr>
          <w:sz w:val="19"/>
          <w:szCs w:val="19"/>
        </w:rPr>
        <w:t>угодие 2025</w:t>
      </w:r>
      <w:r w:rsidRPr="00656B03" w:rsidR="00EB01D0">
        <w:rPr>
          <w:sz w:val="19"/>
          <w:szCs w:val="19"/>
        </w:rPr>
        <w:t xml:space="preserve"> года предоставлена 05 августа </w:t>
      </w:r>
      <w:r w:rsidRPr="00656B03" w:rsidR="00EA7DF7">
        <w:rPr>
          <w:sz w:val="19"/>
          <w:szCs w:val="19"/>
        </w:rPr>
        <w:t>2025</w:t>
      </w:r>
      <w:r w:rsidRPr="00656B03" w:rsidR="006441F7">
        <w:rPr>
          <w:sz w:val="19"/>
          <w:szCs w:val="19"/>
        </w:rPr>
        <w:t xml:space="preserve"> года, чем нарушена ст.22.1</w:t>
      </w:r>
      <w:r w:rsidRPr="00656B03" w:rsidR="000C5E03">
        <w:rPr>
          <w:sz w:val="19"/>
          <w:szCs w:val="19"/>
        </w:rPr>
        <w:t>, ч.1</w:t>
      </w:r>
      <w:r w:rsidRPr="00656B03" w:rsidR="006441F7">
        <w:rPr>
          <w:sz w:val="19"/>
          <w:szCs w:val="19"/>
        </w:rPr>
        <w:t xml:space="preserve"> ст.24, Закона № 125</w:t>
      </w:r>
      <w:r w:rsidRPr="00656B03" w:rsidR="00651E1E">
        <w:rPr>
          <w:sz w:val="19"/>
          <w:szCs w:val="19"/>
        </w:rPr>
        <w:t>-ФЗ.</w:t>
      </w:r>
    </w:p>
    <w:p w:rsidR="007A70CF" w:rsidRPr="00656B03" w:rsidP="007A70CF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656B03">
        <w:rPr>
          <w:sz w:val="19"/>
          <w:szCs w:val="19"/>
        </w:rPr>
        <w:t xml:space="preserve">В судебное заседание </w:t>
      </w:r>
      <w:r w:rsidRPr="00656B03">
        <w:rPr>
          <w:sz w:val="19"/>
          <w:szCs w:val="19"/>
        </w:rPr>
        <w:t>Порфишев</w:t>
      </w:r>
      <w:r w:rsidRPr="00656B03">
        <w:rPr>
          <w:sz w:val="19"/>
          <w:szCs w:val="19"/>
        </w:rPr>
        <w:t xml:space="preserve"> Д.Н. не явился, </w:t>
      </w:r>
      <w:r w:rsidRPr="00656B03">
        <w:rPr>
          <w:sz w:val="19"/>
          <w:szCs w:val="19"/>
        </w:rPr>
        <w:t>извещен</w:t>
      </w:r>
      <w:r w:rsidRPr="00656B03">
        <w:rPr>
          <w:sz w:val="19"/>
          <w:szCs w:val="19"/>
        </w:rPr>
        <w:t xml:space="preserve"> надлежащим образом судебной повесткой, направленной </w:t>
      </w:r>
      <w:r w:rsidRPr="00656B03" w:rsidR="003E07D2">
        <w:rPr>
          <w:sz w:val="19"/>
          <w:szCs w:val="19"/>
        </w:rPr>
        <w:t xml:space="preserve">заказным письмо с уведомлением. </w:t>
      </w:r>
      <w:r w:rsidRPr="00656B03">
        <w:rPr>
          <w:sz w:val="19"/>
          <w:szCs w:val="19"/>
        </w:rPr>
        <w:t>Почтовая корреспонденция возвращена на судебный участок с отметкой "за истечением срока хранения".</w:t>
      </w:r>
    </w:p>
    <w:p w:rsidR="007A70CF" w:rsidRPr="00656B03" w:rsidP="007A70CF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656B03">
        <w:rPr>
          <w:sz w:val="19"/>
          <w:szCs w:val="19"/>
        </w:rPr>
        <w:t xml:space="preserve">Согласно части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</w:t>
      </w:r>
      <w:r w:rsidRPr="00656B03">
        <w:rPr>
          <w:sz w:val="19"/>
          <w:szCs w:val="19"/>
        </w:rPr>
        <w:t>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</w:t>
      </w:r>
      <w:r w:rsidRPr="00656B03">
        <w:rPr>
          <w:sz w:val="19"/>
          <w:szCs w:val="19"/>
        </w:rPr>
        <w:t xml:space="preserve"> телеграммой, телефонограммой, факсимильной связью и т.п.).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адресу.</w:t>
      </w:r>
    </w:p>
    <w:p w:rsidR="007A70CF" w:rsidRPr="00656B03" w:rsidP="007A70CF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656B03">
        <w:rPr>
          <w:sz w:val="19"/>
          <w:szCs w:val="19"/>
        </w:rPr>
        <w:t>В абзаце 2 пункта 6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</w:t>
      </w:r>
      <w:r w:rsidRPr="00656B03">
        <w:rPr>
          <w:sz w:val="19"/>
          <w:szCs w:val="19"/>
        </w:rPr>
        <w:t xml:space="preserve"> </w:t>
      </w:r>
      <w:r w:rsidRPr="00656B03">
        <w:rPr>
          <w:sz w:val="19"/>
          <w:szCs w:val="19"/>
        </w:rPr>
        <w:t>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 w:rsidRPr="00656B03">
        <w:rPr>
          <w:sz w:val="19"/>
          <w:szCs w:val="19"/>
        </w:rPr>
        <w:t xml:space="preserve"> года N 343.</w:t>
      </w:r>
    </w:p>
    <w:p w:rsidR="007A70CF" w:rsidRPr="00656B03" w:rsidP="007A70CF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656B03">
        <w:rPr>
          <w:sz w:val="19"/>
          <w:szCs w:val="19"/>
        </w:rPr>
        <w:t>Таким образом, мировым судьей приняты надлежащие</w:t>
      </w:r>
      <w:r w:rsidRPr="00656B03" w:rsidR="003E07D2">
        <w:rPr>
          <w:sz w:val="19"/>
          <w:szCs w:val="19"/>
        </w:rPr>
        <w:t xml:space="preserve"> меры об извещении </w:t>
      </w:r>
      <w:r w:rsidRPr="00656B03" w:rsidR="003E07D2">
        <w:rPr>
          <w:sz w:val="19"/>
          <w:szCs w:val="19"/>
        </w:rPr>
        <w:t>Порфишева</w:t>
      </w:r>
      <w:r w:rsidRPr="00656B03" w:rsidR="003E07D2">
        <w:rPr>
          <w:sz w:val="19"/>
          <w:szCs w:val="19"/>
        </w:rPr>
        <w:t xml:space="preserve"> Д.Н. </w:t>
      </w:r>
    </w:p>
    <w:p w:rsidR="007A70CF" w:rsidRPr="00656B03" w:rsidP="007A70CF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656B03">
        <w:rPr>
          <w:sz w:val="19"/>
          <w:szCs w:val="19"/>
        </w:rPr>
        <w:t>Изучив материалы дела, суд приходит к следующим выводам.</w:t>
      </w:r>
    </w:p>
    <w:p w:rsidR="006441F7" w:rsidRPr="00656B03" w:rsidP="00F44714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656B03">
        <w:rPr>
          <w:sz w:val="19"/>
          <w:szCs w:val="19"/>
        </w:rPr>
        <w:t>В соответствии с ч.1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2E0B9E" w:rsidRPr="00656B03" w:rsidP="002E0B9E">
      <w:pPr>
        <w:ind w:firstLine="567"/>
        <w:jc w:val="both"/>
        <w:rPr>
          <w:sz w:val="19"/>
          <w:szCs w:val="19"/>
        </w:rPr>
      </w:pPr>
      <w:r w:rsidRPr="00656B03">
        <w:rPr>
          <w:sz w:val="19"/>
          <w:szCs w:val="19"/>
        </w:rPr>
        <w:t>В соответствии с частью 2 статьи 15.33 Кодекса Российской Федерации об административных правонарушениях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влечет наложение административного штрафа на должностных лиц в размере от трехсот до пятисот</w:t>
      </w:r>
      <w:r w:rsidRPr="00656B03">
        <w:rPr>
          <w:sz w:val="19"/>
          <w:szCs w:val="19"/>
        </w:rPr>
        <w:t xml:space="preserve"> рублей.</w:t>
      </w:r>
    </w:p>
    <w:p w:rsidR="002E0B9E" w:rsidRPr="00656B03" w:rsidP="002E0B9E">
      <w:pPr>
        <w:ind w:firstLine="708"/>
        <w:jc w:val="both"/>
        <w:rPr>
          <w:sz w:val="19"/>
          <w:szCs w:val="19"/>
        </w:rPr>
      </w:pPr>
      <w:r w:rsidRPr="00656B03">
        <w:rPr>
          <w:sz w:val="19"/>
          <w:szCs w:val="19"/>
        </w:rPr>
        <w:t>Обязанность страхователя представлять в территориальные органы страховщика (ФСС) документы, подтверждающие правильность исчисления, своевременность и полноту уплаты (перечисления) страховых взносов и правильность расходов на выплату обеспечения по страхованию застрахованным, установлена в пункте 19 части 2 статьи 17 Федерального закона от 24 июля 1998 года N 125-ФЗ "Об обязательном социальном страховании от несчастных случаев на производстве и профессиональных заболеваний" (далее Закон о</w:t>
      </w:r>
      <w:r w:rsidRPr="00656B03">
        <w:rPr>
          <w:sz w:val="19"/>
          <w:szCs w:val="19"/>
        </w:rPr>
        <w:t xml:space="preserve"> социальном </w:t>
      </w:r>
      <w:r w:rsidRPr="00656B03">
        <w:rPr>
          <w:sz w:val="19"/>
          <w:szCs w:val="19"/>
        </w:rPr>
        <w:t>страховании</w:t>
      </w:r>
      <w:r w:rsidRPr="00656B03">
        <w:rPr>
          <w:sz w:val="19"/>
          <w:szCs w:val="19"/>
        </w:rPr>
        <w:t>). При этом указанные документы могут быть представлены в форме электронных документов и переданы с использованием информационно-телекоммуникационных сетей, доступ к которым не ограничен определенным кругом лиц, включая единый портал государственных и муниципальных услуг.</w:t>
      </w:r>
    </w:p>
    <w:p w:rsidR="002E0B9E" w:rsidRPr="00656B03" w:rsidP="002E0B9E">
      <w:pPr>
        <w:ind w:firstLine="708"/>
        <w:jc w:val="both"/>
        <w:rPr>
          <w:sz w:val="19"/>
          <w:szCs w:val="19"/>
        </w:rPr>
      </w:pPr>
      <w:r w:rsidRPr="00656B03">
        <w:rPr>
          <w:sz w:val="19"/>
          <w:szCs w:val="19"/>
        </w:rPr>
        <w:t>Расчетный и отчетный периоды по страховым взносам, порядок исчисления, порядок и сроки уплаты страховых взносов установлены в статье 22.1 Закона о социальном страховании. Расчетным периодом по страховым взносам признается календарный год. Отчетными периодами признаются первый квартал, полугодие, девять месяцев календарного года, календарный год.</w:t>
      </w:r>
    </w:p>
    <w:p w:rsidR="002E0B9E" w:rsidRPr="00656B03" w:rsidP="002E0B9E">
      <w:pPr>
        <w:ind w:firstLine="708"/>
        <w:jc w:val="both"/>
        <w:rPr>
          <w:sz w:val="19"/>
          <w:szCs w:val="19"/>
        </w:rPr>
      </w:pPr>
      <w:r w:rsidRPr="00656B03">
        <w:rPr>
          <w:sz w:val="19"/>
          <w:szCs w:val="19"/>
        </w:rPr>
        <w:t>Согласно части 1 статьи 24 Закона о социальном страховании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 на бумажном носителе не позднее 20-го числа</w:t>
      </w:r>
      <w:r w:rsidRPr="00656B03">
        <w:rPr>
          <w:sz w:val="19"/>
          <w:szCs w:val="19"/>
        </w:rPr>
        <w:t xml:space="preserve"> месяца, следующего за </w:t>
      </w:r>
      <w:r w:rsidRPr="00656B03">
        <w:rPr>
          <w:sz w:val="19"/>
          <w:szCs w:val="19"/>
        </w:rPr>
        <w:t>отчетным периодом, в форме электронного документа не позднее 25-го числа месяца, следующего за отчетным периодом.</w:t>
      </w:r>
    </w:p>
    <w:p w:rsidR="007B694E" w:rsidRPr="00656B03" w:rsidP="007B694E">
      <w:pPr>
        <w:jc w:val="both"/>
        <w:rPr>
          <w:sz w:val="19"/>
          <w:szCs w:val="19"/>
        </w:rPr>
      </w:pPr>
      <w:r w:rsidRPr="00656B03">
        <w:rPr>
          <w:sz w:val="19"/>
          <w:szCs w:val="19"/>
        </w:rPr>
        <w:tab/>
        <w:t xml:space="preserve">Судом установлено, что </w:t>
      </w:r>
      <w:r w:rsidRPr="00656B03" w:rsidR="004109A2">
        <w:rPr>
          <w:sz w:val="19"/>
          <w:szCs w:val="19"/>
        </w:rPr>
        <w:t>Порфишев</w:t>
      </w:r>
      <w:r w:rsidRPr="00656B03" w:rsidR="004109A2">
        <w:rPr>
          <w:sz w:val="19"/>
          <w:szCs w:val="19"/>
        </w:rPr>
        <w:t xml:space="preserve"> Д.Н. </w:t>
      </w:r>
      <w:r w:rsidRPr="00656B03" w:rsidR="000C5E03">
        <w:rPr>
          <w:sz w:val="19"/>
          <w:szCs w:val="19"/>
        </w:rPr>
        <w:t>является</w:t>
      </w:r>
      <w:r w:rsidRPr="00656B03" w:rsidR="004109A2">
        <w:rPr>
          <w:sz w:val="19"/>
          <w:szCs w:val="19"/>
        </w:rPr>
        <w:t xml:space="preserve"> </w:t>
      </w:r>
      <w:r w:rsidRPr="00656B03" w:rsidR="00ED6CF6">
        <w:rPr>
          <w:sz w:val="19"/>
          <w:szCs w:val="19"/>
        </w:rPr>
        <w:t>председателем</w:t>
      </w:r>
      <w:r w:rsidRPr="00656B03" w:rsidR="004109A2">
        <w:rPr>
          <w:sz w:val="19"/>
          <w:szCs w:val="19"/>
        </w:rPr>
        <w:t xml:space="preserve"> потребительского лодочного кооператива «Казан»</w:t>
      </w:r>
      <w:r w:rsidRPr="00656B03" w:rsidR="00AE77EB">
        <w:rPr>
          <w:sz w:val="19"/>
          <w:szCs w:val="19"/>
        </w:rPr>
        <w:t>, что подтверждается выпиской из Единого государственного р</w:t>
      </w:r>
      <w:r w:rsidRPr="00656B03" w:rsidR="00893E56">
        <w:rPr>
          <w:sz w:val="19"/>
          <w:szCs w:val="19"/>
        </w:rPr>
        <w:t>еестра юридических лиц (л.д.10-13</w:t>
      </w:r>
      <w:r w:rsidRPr="00656B03" w:rsidR="00AE77EB">
        <w:rPr>
          <w:sz w:val="19"/>
          <w:szCs w:val="19"/>
        </w:rPr>
        <w:t>).</w:t>
      </w:r>
    </w:p>
    <w:p w:rsidR="00AC0AF5" w:rsidRPr="00656B03" w:rsidP="007B694E">
      <w:pPr>
        <w:ind w:firstLine="708"/>
        <w:jc w:val="both"/>
        <w:rPr>
          <w:sz w:val="19"/>
          <w:szCs w:val="19"/>
        </w:rPr>
      </w:pPr>
      <w:r w:rsidRPr="00656B03">
        <w:rPr>
          <w:sz w:val="19"/>
          <w:szCs w:val="19"/>
        </w:rPr>
        <w:t xml:space="preserve">Сведения по форме ЕФС-1 за </w:t>
      </w:r>
      <w:r w:rsidRPr="00656B03" w:rsidR="007B694E">
        <w:rPr>
          <w:sz w:val="19"/>
          <w:szCs w:val="19"/>
        </w:rPr>
        <w:t>полугодие 2025</w:t>
      </w:r>
      <w:r w:rsidRPr="00656B03">
        <w:rPr>
          <w:sz w:val="19"/>
          <w:szCs w:val="19"/>
        </w:rPr>
        <w:t xml:space="preserve"> года должны быть предоставлены не позднее 25 </w:t>
      </w:r>
      <w:r w:rsidRPr="00656B03" w:rsidR="007B694E">
        <w:rPr>
          <w:sz w:val="19"/>
          <w:szCs w:val="19"/>
        </w:rPr>
        <w:t>июля 2025</w:t>
      </w:r>
      <w:r w:rsidRPr="00656B03">
        <w:rPr>
          <w:sz w:val="19"/>
          <w:szCs w:val="19"/>
        </w:rPr>
        <w:t xml:space="preserve"> года.</w:t>
      </w:r>
    </w:p>
    <w:p w:rsidR="00AC15A9" w:rsidRPr="00656B03" w:rsidP="00AC15A9">
      <w:pPr>
        <w:ind w:firstLine="708"/>
        <w:jc w:val="both"/>
        <w:rPr>
          <w:sz w:val="19"/>
          <w:szCs w:val="19"/>
        </w:rPr>
      </w:pPr>
      <w:r w:rsidRPr="00656B03">
        <w:rPr>
          <w:sz w:val="19"/>
          <w:szCs w:val="19"/>
        </w:rPr>
        <w:t xml:space="preserve">Согласно материалам дела сведения по форме ЕФС-1 за </w:t>
      </w:r>
      <w:r w:rsidRPr="00656B03" w:rsidR="004E54E9">
        <w:rPr>
          <w:sz w:val="19"/>
          <w:szCs w:val="19"/>
        </w:rPr>
        <w:t xml:space="preserve">полугодие </w:t>
      </w:r>
      <w:r w:rsidRPr="00656B03">
        <w:rPr>
          <w:sz w:val="19"/>
          <w:szCs w:val="19"/>
        </w:rPr>
        <w:t xml:space="preserve">2025 год предоставлены </w:t>
      </w:r>
      <w:r w:rsidRPr="00656B03" w:rsidR="00F61D70">
        <w:rPr>
          <w:sz w:val="19"/>
          <w:szCs w:val="19"/>
        </w:rPr>
        <w:t xml:space="preserve">председателем </w:t>
      </w:r>
      <w:r w:rsidRPr="00656B03" w:rsidR="00893E56">
        <w:rPr>
          <w:sz w:val="19"/>
          <w:szCs w:val="19"/>
        </w:rPr>
        <w:t xml:space="preserve">потребительского лодочного кооператива «Казан» </w:t>
      </w:r>
      <w:r w:rsidRPr="00656B03" w:rsidR="00893E56">
        <w:rPr>
          <w:sz w:val="19"/>
          <w:szCs w:val="19"/>
        </w:rPr>
        <w:t>Порфишевым</w:t>
      </w:r>
      <w:r w:rsidRPr="00656B03" w:rsidR="00893E56">
        <w:rPr>
          <w:sz w:val="19"/>
          <w:szCs w:val="19"/>
        </w:rPr>
        <w:t xml:space="preserve"> Д.Н. </w:t>
      </w:r>
      <w:r w:rsidRPr="00656B03" w:rsidR="00852304">
        <w:rPr>
          <w:sz w:val="19"/>
          <w:szCs w:val="19"/>
        </w:rPr>
        <w:t>05.08.2025 (л.д.14-17</w:t>
      </w:r>
      <w:r w:rsidRPr="00656B03">
        <w:rPr>
          <w:sz w:val="19"/>
          <w:szCs w:val="19"/>
        </w:rPr>
        <w:t>).</w:t>
      </w:r>
    </w:p>
    <w:p w:rsidR="00AC15A9" w:rsidRPr="00656B03" w:rsidP="00AC15A9">
      <w:pPr>
        <w:ind w:firstLine="708"/>
        <w:jc w:val="both"/>
        <w:rPr>
          <w:sz w:val="19"/>
          <w:szCs w:val="19"/>
        </w:rPr>
      </w:pPr>
      <w:r w:rsidRPr="00656B03">
        <w:rPr>
          <w:sz w:val="19"/>
          <w:szCs w:val="19"/>
        </w:rPr>
        <w:t>Указанные обстоятельства послужили основан</w:t>
      </w:r>
      <w:r w:rsidRPr="00656B03" w:rsidR="00852304">
        <w:rPr>
          <w:sz w:val="19"/>
          <w:szCs w:val="19"/>
        </w:rPr>
        <w:t xml:space="preserve">ием для составления в отношении </w:t>
      </w:r>
      <w:r w:rsidRPr="00656B03" w:rsidR="00F61D70">
        <w:rPr>
          <w:sz w:val="19"/>
          <w:szCs w:val="19"/>
        </w:rPr>
        <w:t xml:space="preserve">председателя потребительского лодочного кооператива «Казан» </w:t>
      </w:r>
      <w:r w:rsidRPr="00656B03" w:rsidR="00F61D70">
        <w:rPr>
          <w:sz w:val="19"/>
          <w:szCs w:val="19"/>
        </w:rPr>
        <w:t>Порфишева</w:t>
      </w:r>
      <w:r w:rsidRPr="00656B03" w:rsidR="00F61D70">
        <w:rPr>
          <w:sz w:val="19"/>
          <w:szCs w:val="19"/>
        </w:rPr>
        <w:t xml:space="preserve"> Д.Н. </w:t>
      </w:r>
      <w:r w:rsidRPr="00656B03">
        <w:rPr>
          <w:sz w:val="19"/>
          <w:szCs w:val="19"/>
        </w:rPr>
        <w:t>протокола об административном правонарушении, предусмотренном ч.2 ст. 15.33 КоАП РФ.</w:t>
      </w:r>
    </w:p>
    <w:p w:rsidR="00AC15A9" w:rsidRPr="00656B03" w:rsidP="00AC15A9">
      <w:pPr>
        <w:ind w:firstLine="708"/>
        <w:jc w:val="both"/>
        <w:rPr>
          <w:sz w:val="19"/>
          <w:szCs w:val="19"/>
        </w:rPr>
      </w:pPr>
      <w:r w:rsidRPr="00656B03">
        <w:rPr>
          <w:sz w:val="19"/>
          <w:szCs w:val="19"/>
        </w:rPr>
        <w:t>Фактич</w:t>
      </w:r>
      <w:r w:rsidRPr="00656B03" w:rsidR="00FC51B6">
        <w:rPr>
          <w:sz w:val="19"/>
          <w:szCs w:val="19"/>
        </w:rPr>
        <w:t xml:space="preserve">еские обстоятельства совершения </w:t>
      </w:r>
      <w:r w:rsidRPr="00656B03" w:rsidR="009B6F3F">
        <w:rPr>
          <w:sz w:val="19"/>
          <w:szCs w:val="19"/>
        </w:rPr>
        <w:t xml:space="preserve">председателем потребительского лодочного кооператива «Казан» </w:t>
      </w:r>
      <w:r w:rsidRPr="00656B03" w:rsidR="009B6F3F">
        <w:rPr>
          <w:sz w:val="19"/>
          <w:szCs w:val="19"/>
        </w:rPr>
        <w:t>Порфишевым</w:t>
      </w:r>
      <w:r w:rsidRPr="00656B03" w:rsidR="009B6F3F">
        <w:rPr>
          <w:sz w:val="19"/>
          <w:szCs w:val="19"/>
        </w:rPr>
        <w:t xml:space="preserve"> Д.Н. </w:t>
      </w:r>
      <w:r w:rsidRPr="00656B03">
        <w:rPr>
          <w:sz w:val="19"/>
          <w:szCs w:val="19"/>
        </w:rPr>
        <w:t>административного правонарушения подтверждаются собранными доказательствами: протоколом об административном правонарушении (л.д.3); выписк</w:t>
      </w:r>
      <w:r w:rsidRPr="00656B03" w:rsidR="009B6F3F">
        <w:rPr>
          <w:sz w:val="19"/>
          <w:szCs w:val="19"/>
        </w:rPr>
        <w:t>ой из ЕГРЮЛ (л.д.10-13</w:t>
      </w:r>
      <w:r w:rsidRPr="00656B03">
        <w:rPr>
          <w:sz w:val="19"/>
          <w:szCs w:val="19"/>
        </w:rPr>
        <w:t xml:space="preserve">), копией формы ЕФС-1 за </w:t>
      </w:r>
      <w:r w:rsidRPr="00656B03" w:rsidR="00FC51B6">
        <w:rPr>
          <w:sz w:val="19"/>
          <w:szCs w:val="19"/>
        </w:rPr>
        <w:t xml:space="preserve">полугодие 2025 года </w:t>
      </w:r>
      <w:r w:rsidRPr="00656B03" w:rsidR="009B6F3F">
        <w:rPr>
          <w:sz w:val="19"/>
          <w:szCs w:val="19"/>
        </w:rPr>
        <w:t>(л.д.14</w:t>
      </w:r>
      <w:r w:rsidRPr="00656B03">
        <w:rPr>
          <w:sz w:val="19"/>
          <w:szCs w:val="19"/>
        </w:rPr>
        <w:t>-1</w:t>
      </w:r>
      <w:r w:rsidRPr="00656B03" w:rsidR="009B6F3F">
        <w:rPr>
          <w:sz w:val="19"/>
          <w:szCs w:val="19"/>
        </w:rPr>
        <w:t>7</w:t>
      </w:r>
      <w:r w:rsidRPr="00656B03">
        <w:rPr>
          <w:sz w:val="19"/>
          <w:szCs w:val="19"/>
        </w:rPr>
        <w:t>), которым дана оценка на предмет допустимости, достоверности и достаточности по правилам ст. 26.11 КоАП РФ.</w:t>
      </w:r>
    </w:p>
    <w:p w:rsidR="00AC0AF5" w:rsidRPr="00656B03" w:rsidP="00FC51B6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656B03">
        <w:rPr>
          <w:sz w:val="19"/>
          <w:szCs w:val="19"/>
        </w:rPr>
        <w:t>Статья 4.1 КоАП РФ предусматривает, что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C0AF5" w:rsidRPr="00656B03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656B03">
        <w:rPr>
          <w:sz w:val="19"/>
          <w:szCs w:val="19"/>
        </w:rPr>
        <w:t xml:space="preserve">Обстоятельств, смягчающих либо отягчающих административную ответственность </w:t>
      </w:r>
      <w:r w:rsidRPr="00656B03" w:rsidR="004F5545">
        <w:rPr>
          <w:sz w:val="19"/>
          <w:szCs w:val="19"/>
        </w:rPr>
        <w:t xml:space="preserve">председателя потребительского лодочного кооператива «Казан» </w:t>
      </w:r>
      <w:r w:rsidRPr="00656B03" w:rsidR="004F5545">
        <w:rPr>
          <w:sz w:val="19"/>
          <w:szCs w:val="19"/>
        </w:rPr>
        <w:t>Порфишева</w:t>
      </w:r>
      <w:r w:rsidRPr="00656B03" w:rsidR="004F5545">
        <w:rPr>
          <w:sz w:val="19"/>
          <w:szCs w:val="19"/>
        </w:rPr>
        <w:t xml:space="preserve"> Д.Н. </w:t>
      </w:r>
      <w:r w:rsidRPr="00656B03">
        <w:rPr>
          <w:sz w:val="19"/>
          <w:szCs w:val="19"/>
        </w:rPr>
        <w:t>мировым судьей не установлено.</w:t>
      </w:r>
      <w:r w:rsidRPr="00656B03" w:rsidR="004F5545">
        <w:rPr>
          <w:sz w:val="19"/>
          <w:szCs w:val="19"/>
        </w:rPr>
        <w:t xml:space="preserve"> </w:t>
      </w:r>
    </w:p>
    <w:p w:rsidR="00AC0AF5" w:rsidRPr="00656B03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656B03">
        <w:rPr>
          <w:sz w:val="19"/>
          <w:szCs w:val="19"/>
        </w:rPr>
        <w:t>С учетом изложенного мировой су</w:t>
      </w:r>
      <w:r w:rsidRPr="00656B03" w:rsidR="004F5545">
        <w:rPr>
          <w:sz w:val="19"/>
          <w:szCs w:val="19"/>
        </w:rPr>
        <w:t xml:space="preserve">дья считает возможным назначить председателю потребительского лодочного кооператива «Казан» </w:t>
      </w:r>
      <w:r w:rsidRPr="00656B03" w:rsidR="004F5545">
        <w:rPr>
          <w:sz w:val="19"/>
          <w:szCs w:val="19"/>
        </w:rPr>
        <w:t>Порфишеву</w:t>
      </w:r>
      <w:r w:rsidRPr="00656B03" w:rsidR="004F5545">
        <w:rPr>
          <w:sz w:val="19"/>
          <w:szCs w:val="19"/>
        </w:rPr>
        <w:t xml:space="preserve"> Д.Н. </w:t>
      </w:r>
      <w:r w:rsidRPr="00656B03">
        <w:rPr>
          <w:sz w:val="19"/>
          <w:szCs w:val="19"/>
        </w:rPr>
        <w:t xml:space="preserve">административное наказание в виде административного штрафа в </w:t>
      </w:r>
      <w:r w:rsidRPr="00656B03" w:rsidR="000C5E03">
        <w:rPr>
          <w:sz w:val="19"/>
          <w:szCs w:val="19"/>
        </w:rPr>
        <w:t>минимальном размере, предусмотренном санкцией</w:t>
      </w:r>
      <w:r w:rsidRPr="00656B03">
        <w:rPr>
          <w:sz w:val="19"/>
          <w:szCs w:val="19"/>
        </w:rPr>
        <w:t xml:space="preserve"> статьи.</w:t>
      </w:r>
    </w:p>
    <w:p w:rsidR="00AC0AF5" w:rsidRPr="00656B03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656B03">
        <w:rPr>
          <w:sz w:val="19"/>
          <w:szCs w:val="19"/>
        </w:rPr>
        <w:t xml:space="preserve">На основании </w:t>
      </w:r>
      <w:r w:rsidRPr="00656B03">
        <w:rPr>
          <w:sz w:val="19"/>
          <w:szCs w:val="19"/>
        </w:rPr>
        <w:t>изложенного</w:t>
      </w:r>
      <w:r w:rsidRPr="00656B03">
        <w:rPr>
          <w:sz w:val="19"/>
          <w:szCs w:val="19"/>
        </w:rPr>
        <w:t>, руководствуясь ст.ст. 29.9, 29.10, 29.11 КоАП РФ, мировой судья</w:t>
      </w:r>
    </w:p>
    <w:p w:rsidR="003F0CE9" w:rsidRPr="00656B03" w:rsidP="00CE36E7">
      <w:pPr>
        <w:autoSpaceDE w:val="0"/>
        <w:autoSpaceDN w:val="0"/>
        <w:adjustRightInd w:val="0"/>
        <w:ind w:firstLine="567"/>
        <w:jc w:val="center"/>
        <w:rPr>
          <w:sz w:val="19"/>
          <w:szCs w:val="19"/>
        </w:rPr>
      </w:pPr>
      <w:r w:rsidRPr="00656B03">
        <w:rPr>
          <w:sz w:val="19"/>
          <w:szCs w:val="19"/>
        </w:rPr>
        <w:t>ПОСТАНОВИЛ:</w:t>
      </w:r>
    </w:p>
    <w:p w:rsidR="000C5E03" w:rsidRPr="00656B03" w:rsidP="00CE36E7">
      <w:pPr>
        <w:autoSpaceDE w:val="0"/>
        <w:autoSpaceDN w:val="0"/>
        <w:adjustRightInd w:val="0"/>
        <w:ind w:firstLine="567"/>
        <w:jc w:val="center"/>
        <w:rPr>
          <w:sz w:val="19"/>
          <w:szCs w:val="19"/>
        </w:rPr>
      </w:pPr>
    </w:p>
    <w:p w:rsidR="00AC0AF5" w:rsidRPr="00656B03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656B03">
        <w:rPr>
          <w:sz w:val="19"/>
          <w:szCs w:val="19"/>
        </w:rPr>
        <w:t xml:space="preserve">Признать </w:t>
      </w:r>
      <w:r w:rsidRPr="00656B03" w:rsidR="00E931AF">
        <w:rPr>
          <w:sz w:val="19"/>
          <w:szCs w:val="19"/>
        </w:rPr>
        <w:t xml:space="preserve">председателя потребительского лодочного кооператива «Казан» </w:t>
      </w:r>
      <w:r w:rsidRPr="00656B03" w:rsidR="00E931AF">
        <w:rPr>
          <w:sz w:val="19"/>
          <w:szCs w:val="19"/>
        </w:rPr>
        <w:t>Порфишева</w:t>
      </w:r>
      <w:r w:rsidRPr="00656B03" w:rsidR="00E931AF">
        <w:rPr>
          <w:sz w:val="19"/>
          <w:szCs w:val="19"/>
        </w:rPr>
        <w:t xml:space="preserve"> </w:t>
      </w:r>
      <w:r w:rsidR="00BA70F1">
        <w:rPr>
          <w:sz w:val="19"/>
          <w:szCs w:val="19"/>
        </w:rPr>
        <w:t xml:space="preserve"> Д.Н. </w:t>
      </w:r>
      <w:r w:rsidRPr="00656B03" w:rsidR="000C5E03">
        <w:rPr>
          <w:sz w:val="19"/>
          <w:szCs w:val="19"/>
        </w:rPr>
        <w:t>виновным</w:t>
      </w:r>
      <w:r w:rsidRPr="00656B03">
        <w:rPr>
          <w:sz w:val="19"/>
          <w:szCs w:val="19"/>
        </w:rPr>
        <w:t xml:space="preserve"> в совершении административного прав</w:t>
      </w:r>
      <w:r w:rsidRPr="00656B03" w:rsidR="002E0B9E">
        <w:rPr>
          <w:sz w:val="19"/>
          <w:szCs w:val="19"/>
        </w:rPr>
        <w:t>онарушения, предусмотренного ч.2</w:t>
      </w:r>
      <w:r w:rsidRPr="00656B03">
        <w:rPr>
          <w:sz w:val="19"/>
          <w:szCs w:val="19"/>
        </w:rPr>
        <w:t xml:space="preserve"> ст</w:t>
      </w:r>
      <w:r w:rsidRPr="00656B03" w:rsidR="002E0B9E">
        <w:rPr>
          <w:sz w:val="19"/>
          <w:szCs w:val="19"/>
        </w:rPr>
        <w:t>.15.33</w:t>
      </w:r>
      <w:r w:rsidRPr="00656B03" w:rsidR="000C5E03">
        <w:rPr>
          <w:sz w:val="19"/>
          <w:szCs w:val="19"/>
        </w:rPr>
        <w:t xml:space="preserve"> КоАП РФ, и назначить ему</w:t>
      </w:r>
      <w:r w:rsidRPr="00656B03">
        <w:rPr>
          <w:sz w:val="19"/>
          <w:szCs w:val="19"/>
        </w:rPr>
        <w:t xml:space="preserve"> административное наказание в виде административного штрафа в размере 300 (трехсот) рублей.</w:t>
      </w:r>
    </w:p>
    <w:p w:rsidR="00AC0AF5" w:rsidRPr="00656B03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656B03">
        <w:rPr>
          <w:sz w:val="19"/>
          <w:szCs w:val="19"/>
        </w:rPr>
        <w:t xml:space="preserve">Штраф подлежит оплате по реквизитам: </w:t>
      </w:r>
    </w:p>
    <w:p w:rsidR="00AC0AF5" w:rsidRPr="00656B03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656B03">
        <w:rPr>
          <w:sz w:val="19"/>
          <w:szCs w:val="19"/>
        </w:rPr>
        <w:t>Получатель: УФК по Республике Крым (Отделение Фонда</w:t>
      </w:r>
      <w:r w:rsidRPr="00656B03" w:rsidR="003F0CE9">
        <w:rPr>
          <w:sz w:val="19"/>
          <w:szCs w:val="19"/>
        </w:rPr>
        <w:t xml:space="preserve"> пенсионного и социального страхования</w:t>
      </w:r>
      <w:r w:rsidRPr="00656B03">
        <w:rPr>
          <w:sz w:val="19"/>
          <w:szCs w:val="19"/>
        </w:rPr>
        <w:t xml:space="preserve"> Российской Федерации по Республике Крым), банк получателя – Отделение Республика Крым Банка России /УФК по Республике Крым г. Симферополь, БИК 013510002, корреспондентский счет 40102810645370000035, расчетный счет 03100643000000017500,  ИНН получателя 7706808265, КПП получателя 910201001, ОКТМО 35715000, КБК </w:t>
      </w:r>
      <w:r w:rsidRPr="00656B03" w:rsidR="009A4D4C">
        <w:rPr>
          <w:sz w:val="19"/>
          <w:szCs w:val="19"/>
        </w:rPr>
        <w:t>79711601230060003</w:t>
      </w:r>
      <w:r w:rsidRPr="00656B03" w:rsidR="003F0CE9">
        <w:rPr>
          <w:sz w:val="19"/>
          <w:szCs w:val="19"/>
        </w:rPr>
        <w:t>140</w:t>
      </w:r>
      <w:r w:rsidRPr="00656B03" w:rsidR="006E7D87">
        <w:rPr>
          <w:sz w:val="19"/>
          <w:szCs w:val="19"/>
        </w:rPr>
        <w:t xml:space="preserve">, УИН </w:t>
      </w:r>
      <w:r w:rsidRPr="00656B03" w:rsidR="00E931AF">
        <w:rPr>
          <w:sz w:val="19"/>
          <w:szCs w:val="19"/>
        </w:rPr>
        <w:t xml:space="preserve">0410760300465002372515176. </w:t>
      </w:r>
    </w:p>
    <w:p w:rsidR="00AC0AF5" w:rsidRPr="00656B03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656B03">
        <w:rPr>
          <w:sz w:val="19"/>
          <w:szCs w:val="19"/>
        </w:rPr>
        <w:t>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AC0AF5" w:rsidRPr="00656B03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656B03">
        <w:rPr>
          <w:sz w:val="19"/>
          <w:szCs w:val="19"/>
        </w:rPr>
        <w:t xml:space="preserve">Разъяснить </w:t>
      </w:r>
      <w:r w:rsidRPr="00656B03">
        <w:rPr>
          <w:sz w:val="19"/>
          <w:szCs w:val="19"/>
        </w:rPr>
        <w:t>Порфишеву</w:t>
      </w:r>
      <w:r w:rsidRPr="00656B03">
        <w:rPr>
          <w:sz w:val="19"/>
          <w:szCs w:val="19"/>
        </w:rPr>
        <w:t xml:space="preserve"> Д.Н., </w:t>
      </w:r>
      <w:r w:rsidRPr="00656B03" w:rsidR="00AE77EB">
        <w:rPr>
          <w:sz w:val="19"/>
          <w:szCs w:val="19"/>
        </w:rPr>
        <w:t>что оригинал документа, подтверждающего уплату административного штрафа, необходимо направить мировому судье, вынесшему постановление.</w:t>
      </w:r>
    </w:p>
    <w:p w:rsidR="00AC0AF5" w:rsidRPr="00656B03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656B03">
        <w:rPr>
          <w:sz w:val="19"/>
          <w:szCs w:val="19"/>
        </w:rPr>
        <w:t xml:space="preserve">Постановление может быть обжаловано в Керченский городской суд Республики Крым в течение десяти </w:t>
      </w:r>
      <w:r w:rsidRPr="00656B03" w:rsidR="006E7D87">
        <w:rPr>
          <w:sz w:val="19"/>
          <w:szCs w:val="19"/>
        </w:rPr>
        <w:t>дней</w:t>
      </w:r>
      <w:r w:rsidRPr="00656B03">
        <w:rPr>
          <w:sz w:val="19"/>
          <w:szCs w:val="19"/>
        </w:rPr>
        <w:t xml:space="preserve"> со дня вручения или получения копии постановления.</w:t>
      </w:r>
    </w:p>
    <w:p w:rsidR="00AC0AF5" w:rsidRPr="00656B03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</w:p>
    <w:p w:rsidR="005F14FD" w:rsidRPr="00656B03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656B03">
        <w:rPr>
          <w:sz w:val="19"/>
          <w:szCs w:val="19"/>
        </w:rPr>
        <w:t xml:space="preserve">Мировой судья        </w:t>
      </w:r>
      <w:r w:rsidRPr="00656B03" w:rsidR="009703FA">
        <w:rPr>
          <w:sz w:val="19"/>
          <w:szCs w:val="19"/>
        </w:rPr>
        <w:t xml:space="preserve">      </w:t>
      </w:r>
      <w:r w:rsidRPr="00656B03">
        <w:rPr>
          <w:sz w:val="19"/>
          <w:szCs w:val="19"/>
        </w:rPr>
        <w:t xml:space="preserve"> </w:t>
      </w:r>
      <w:r w:rsidRPr="00656B03" w:rsidR="00AC0AF5">
        <w:rPr>
          <w:sz w:val="19"/>
          <w:szCs w:val="19"/>
        </w:rPr>
        <w:tab/>
        <w:t xml:space="preserve">             </w:t>
      </w:r>
      <w:r w:rsidRPr="00656B03" w:rsidR="00656B03">
        <w:rPr>
          <w:sz w:val="19"/>
          <w:szCs w:val="19"/>
        </w:rPr>
        <w:t>/подпись/</w:t>
      </w:r>
      <w:r w:rsidRPr="00656B03" w:rsidR="00CE36E7">
        <w:rPr>
          <w:sz w:val="19"/>
          <w:szCs w:val="19"/>
        </w:rPr>
        <w:t xml:space="preserve">       </w:t>
      </w:r>
      <w:r w:rsidRPr="00656B03" w:rsidR="008B3E0A">
        <w:rPr>
          <w:sz w:val="19"/>
          <w:szCs w:val="19"/>
        </w:rPr>
        <w:t xml:space="preserve">               </w:t>
      </w:r>
      <w:r w:rsidRPr="00656B03" w:rsidR="00CE36E7">
        <w:rPr>
          <w:sz w:val="19"/>
          <w:szCs w:val="19"/>
        </w:rPr>
        <w:t xml:space="preserve">                       </w:t>
      </w:r>
      <w:r w:rsidRPr="00656B03" w:rsidR="00AD6562">
        <w:rPr>
          <w:sz w:val="19"/>
          <w:szCs w:val="19"/>
        </w:rPr>
        <w:t xml:space="preserve">  Полищук Е.Д. </w:t>
      </w:r>
    </w:p>
    <w:p w:rsidR="007839B1" w:rsidRPr="00286849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</w:p>
    <w:p w:rsidR="00656B03" w:rsidRPr="00656B03" w:rsidP="00656B03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656B03">
        <w:rPr>
          <w:sz w:val="19"/>
          <w:szCs w:val="19"/>
        </w:rPr>
        <w:t xml:space="preserve">Копия верна. Мировой судья – </w:t>
      </w:r>
    </w:p>
    <w:p w:rsidR="00656B03" w:rsidRPr="00656B03" w:rsidP="00656B03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656B03">
        <w:rPr>
          <w:sz w:val="19"/>
          <w:szCs w:val="19"/>
        </w:rPr>
        <w:t>Постановление не вступило в законную силу. Мировой судья -</w:t>
      </w:r>
    </w:p>
    <w:p w:rsidR="007839B1" w:rsidRPr="003A313B" w:rsidP="009703FA">
      <w:pPr>
        <w:autoSpaceDE w:val="0"/>
        <w:autoSpaceDN w:val="0"/>
        <w:adjustRightInd w:val="0"/>
        <w:ind w:firstLine="567"/>
        <w:jc w:val="both"/>
        <w:rPr>
          <w:sz w:val="20"/>
        </w:rPr>
      </w:pPr>
    </w:p>
    <w:p w:rsidR="009703FA" w:rsidRPr="003A313B" w:rsidP="003A313B">
      <w:pPr>
        <w:autoSpaceDE w:val="0"/>
        <w:autoSpaceDN w:val="0"/>
        <w:adjustRightInd w:val="0"/>
        <w:ind w:firstLine="567"/>
        <w:jc w:val="both"/>
        <w:rPr>
          <w:sz w:val="20"/>
        </w:rPr>
      </w:pPr>
    </w:p>
    <w:sectPr w:rsidSect="000C5E03">
      <w:pgSz w:w="11906" w:h="16838"/>
      <w:pgMar w:top="709" w:right="70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026E6"/>
    <w:rsid w:val="00003077"/>
    <w:rsid w:val="000050C3"/>
    <w:rsid w:val="000073D4"/>
    <w:rsid w:val="00013487"/>
    <w:rsid w:val="00016D10"/>
    <w:rsid w:val="000335A9"/>
    <w:rsid w:val="00033C19"/>
    <w:rsid w:val="0004418E"/>
    <w:rsid w:val="000553B3"/>
    <w:rsid w:val="00063D7B"/>
    <w:rsid w:val="00066C22"/>
    <w:rsid w:val="00072DB9"/>
    <w:rsid w:val="00077831"/>
    <w:rsid w:val="0008247F"/>
    <w:rsid w:val="00086952"/>
    <w:rsid w:val="00090757"/>
    <w:rsid w:val="00097AFE"/>
    <w:rsid w:val="000C5677"/>
    <w:rsid w:val="000C5E03"/>
    <w:rsid w:val="000F6226"/>
    <w:rsid w:val="000F7EB3"/>
    <w:rsid w:val="001171BF"/>
    <w:rsid w:val="0013066A"/>
    <w:rsid w:val="001429CF"/>
    <w:rsid w:val="00145515"/>
    <w:rsid w:val="001A00D1"/>
    <w:rsid w:val="001A13A7"/>
    <w:rsid w:val="001B0A58"/>
    <w:rsid w:val="001D0072"/>
    <w:rsid w:val="001D369F"/>
    <w:rsid w:val="001D5A76"/>
    <w:rsid w:val="001D6BAD"/>
    <w:rsid w:val="001E268A"/>
    <w:rsid w:val="001E4017"/>
    <w:rsid w:val="001F6A3B"/>
    <w:rsid w:val="001F7EAB"/>
    <w:rsid w:val="00212E3A"/>
    <w:rsid w:val="00216F7B"/>
    <w:rsid w:val="00233A76"/>
    <w:rsid w:val="00247879"/>
    <w:rsid w:val="00257A92"/>
    <w:rsid w:val="00260CE7"/>
    <w:rsid w:val="00262ABB"/>
    <w:rsid w:val="00267F0E"/>
    <w:rsid w:val="00270499"/>
    <w:rsid w:val="00282358"/>
    <w:rsid w:val="00286849"/>
    <w:rsid w:val="002B0B4D"/>
    <w:rsid w:val="002C2A85"/>
    <w:rsid w:val="002D0D36"/>
    <w:rsid w:val="002D3DE4"/>
    <w:rsid w:val="002D4FAA"/>
    <w:rsid w:val="002E0B9E"/>
    <w:rsid w:val="002E0D77"/>
    <w:rsid w:val="002F2809"/>
    <w:rsid w:val="00313315"/>
    <w:rsid w:val="00315C1D"/>
    <w:rsid w:val="00321F5D"/>
    <w:rsid w:val="00341937"/>
    <w:rsid w:val="003430BF"/>
    <w:rsid w:val="00353ADE"/>
    <w:rsid w:val="00357908"/>
    <w:rsid w:val="00372C97"/>
    <w:rsid w:val="003A313B"/>
    <w:rsid w:val="003A7F49"/>
    <w:rsid w:val="003B62E5"/>
    <w:rsid w:val="003D04FE"/>
    <w:rsid w:val="003D1BDE"/>
    <w:rsid w:val="003D55FA"/>
    <w:rsid w:val="003D6DDE"/>
    <w:rsid w:val="003E07D2"/>
    <w:rsid w:val="003F0CE9"/>
    <w:rsid w:val="00400279"/>
    <w:rsid w:val="00402A72"/>
    <w:rsid w:val="0040778D"/>
    <w:rsid w:val="004109A2"/>
    <w:rsid w:val="00412213"/>
    <w:rsid w:val="0042402C"/>
    <w:rsid w:val="004339AB"/>
    <w:rsid w:val="004354DC"/>
    <w:rsid w:val="0043693C"/>
    <w:rsid w:val="004442B8"/>
    <w:rsid w:val="00444B79"/>
    <w:rsid w:val="004473B9"/>
    <w:rsid w:val="00447923"/>
    <w:rsid w:val="00454867"/>
    <w:rsid w:val="00457DFC"/>
    <w:rsid w:val="00463777"/>
    <w:rsid w:val="00484A12"/>
    <w:rsid w:val="004854F9"/>
    <w:rsid w:val="00485B97"/>
    <w:rsid w:val="00494F6F"/>
    <w:rsid w:val="004A07D5"/>
    <w:rsid w:val="004B1222"/>
    <w:rsid w:val="004B62BC"/>
    <w:rsid w:val="004C1C78"/>
    <w:rsid w:val="004C6166"/>
    <w:rsid w:val="004D63AB"/>
    <w:rsid w:val="004E54E9"/>
    <w:rsid w:val="004F0825"/>
    <w:rsid w:val="004F0E5B"/>
    <w:rsid w:val="004F5545"/>
    <w:rsid w:val="0051139F"/>
    <w:rsid w:val="00521434"/>
    <w:rsid w:val="0052632E"/>
    <w:rsid w:val="0052706F"/>
    <w:rsid w:val="00530E9A"/>
    <w:rsid w:val="00536920"/>
    <w:rsid w:val="0055566C"/>
    <w:rsid w:val="00561553"/>
    <w:rsid w:val="00563E03"/>
    <w:rsid w:val="005670D9"/>
    <w:rsid w:val="00592360"/>
    <w:rsid w:val="005B22C0"/>
    <w:rsid w:val="005C4437"/>
    <w:rsid w:val="005C5168"/>
    <w:rsid w:val="005C7EB6"/>
    <w:rsid w:val="005E345D"/>
    <w:rsid w:val="005F14FD"/>
    <w:rsid w:val="005F67C8"/>
    <w:rsid w:val="006051A6"/>
    <w:rsid w:val="00605A24"/>
    <w:rsid w:val="006100D8"/>
    <w:rsid w:val="00610C07"/>
    <w:rsid w:val="00636357"/>
    <w:rsid w:val="00642993"/>
    <w:rsid w:val="006441F7"/>
    <w:rsid w:val="00651E1E"/>
    <w:rsid w:val="006543EC"/>
    <w:rsid w:val="00656B03"/>
    <w:rsid w:val="0068315E"/>
    <w:rsid w:val="006918CE"/>
    <w:rsid w:val="00694058"/>
    <w:rsid w:val="006958D9"/>
    <w:rsid w:val="006A2C3D"/>
    <w:rsid w:val="006A324D"/>
    <w:rsid w:val="006B5AEF"/>
    <w:rsid w:val="006B643C"/>
    <w:rsid w:val="006C6746"/>
    <w:rsid w:val="006E7D87"/>
    <w:rsid w:val="006F6783"/>
    <w:rsid w:val="00700989"/>
    <w:rsid w:val="007077CA"/>
    <w:rsid w:val="00724705"/>
    <w:rsid w:val="007409D4"/>
    <w:rsid w:val="00746961"/>
    <w:rsid w:val="00751060"/>
    <w:rsid w:val="00780D50"/>
    <w:rsid w:val="007839B1"/>
    <w:rsid w:val="00797142"/>
    <w:rsid w:val="007A0607"/>
    <w:rsid w:val="007A14CD"/>
    <w:rsid w:val="007A1549"/>
    <w:rsid w:val="007A70CF"/>
    <w:rsid w:val="007B279C"/>
    <w:rsid w:val="007B694E"/>
    <w:rsid w:val="007C5769"/>
    <w:rsid w:val="007D153B"/>
    <w:rsid w:val="007D56C7"/>
    <w:rsid w:val="007F59BD"/>
    <w:rsid w:val="007F5EB7"/>
    <w:rsid w:val="00805C41"/>
    <w:rsid w:val="008164E8"/>
    <w:rsid w:val="0082229C"/>
    <w:rsid w:val="008257FC"/>
    <w:rsid w:val="00843A04"/>
    <w:rsid w:val="008477DE"/>
    <w:rsid w:val="00851698"/>
    <w:rsid w:val="00852304"/>
    <w:rsid w:val="00853B2C"/>
    <w:rsid w:val="00857F73"/>
    <w:rsid w:val="0086390F"/>
    <w:rsid w:val="00876F27"/>
    <w:rsid w:val="00892E8D"/>
    <w:rsid w:val="00893E56"/>
    <w:rsid w:val="008A45EF"/>
    <w:rsid w:val="008A5282"/>
    <w:rsid w:val="008B24EA"/>
    <w:rsid w:val="008B3E0A"/>
    <w:rsid w:val="008B7DC1"/>
    <w:rsid w:val="008D3B00"/>
    <w:rsid w:val="008D5CAC"/>
    <w:rsid w:val="008E6F9B"/>
    <w:rsid w:val="0091416E"/>
    <w:rsid w:val="00914D9C"/>
    <w:rsid w:val="00927B81"/>
    <w:rsid w:val="00931EB6"/>
    <w:rsid w:val="00932B57"/>
    <w:rsid w:val="00934292"/>
    <w:rsid w:val="00943D51"/>
    <w:rsid w:val="009557A7"/>
    <w:rsid w:val="0096125F"/>
    <w:rsid w:val="00962F12"/>
    <w:rsid w:val="0096440A"/>
    <w:rsid w:val="009651C3"/>
    <w:rsid w:val="009703FA"/>
    <w:rsid w:val="009719C1"/>
    <w:rsid w:val="0098052A"/>
    <w:rsid w:val="0099307B"/>
    <w:rsid w:val="009A4D4C"/>
    <w:rsid w:val="009A52A0"/>
    <w:rsid w:val="009A55A0"/>
    <w:rsid w:val="009A5F66"/>
    <w:rsid w:val="009B254F"/>
    <w:rsid w:val="009B6F3F"/>
    <w:rsid w:val="009B7F64"/>
    <w:rsid w:val="009C4B35"/>
    <w:rsid w:val="009D07DF"/>
    <w:rsid w:val="009D3C00"/>
    <w:rsid w:val="009D6862"/>
    <w:rsid w:val="00A14340"/>
    <w:rsid w:val="00A22F96"/>
    <w:rsid w:val="00A270DA"/>
    <w:rsid w:val="00A273A9"/>
    <w:rsid w:val="00A4329D"/>
    <w:rsid w:val="00A54AFC"/>
    <w:rsid w:val="00A54D22"/>
    <w:rsid w:val="00A64EE9"/>
    <w:rsid w:val="00A73371"/>
    <w:rsid w:val="00A80AD1"/>
    <w:rsid w:val="00A84E15"/>
    <w:rsid w:val="00A906FC"/>
    <w:rsid w:val="00A90800"/>
    <w:rsid w:val="00AC00A7"/>
    <w:rsid w:val="00AC0AF5"/>
    <w:rsid w:val="00AC15A9"/>
    <w:rsid w:val="00AC4AE5"/>
    <w:rsid w:val="00AD6562"/>
    <w:rsid w:val="00AE77EB"/>
    <w:rsid w:val="00B12566"/>
    <w:rsid w:val="00B15DAC"/>
    <w:rsid w:val="00B25FCB"/>
    <w:rsid w:val="00B26867"/>
    <w:rsid w:val="00B30D40"/>
    <w:rsid w:val="00B3349E"/>
    <w:rsid w:val="00B35FD3"/>
    <w:rsid w:val="00B616D8"/>
    <w:rsid w:val="00B650F4"/>
    <w:rsid w:val="00B6744D"/>
    <w:rsid w:val="00B7316D"/>
    <w:rsid w:val="00B7550B"/>
    <w:rsid w:val="00B816BA"/>
    <w:rsid w:val="00B91ED7"/>
    <w:rsid w:val="00B94065"/>
    <w:rsid w:val="00B949B6"/>
    <w:rsid w:val="00BA70F1"/>
    <w:rsid w:val="00BD23EC"/>
    <w:rsid w:val="00BF0CA3"/>
    <w:rsid w:val="00C05985"/>
    <w:rsid w:val="00C05C42"/>
    <w:rsid w:val="00C15432"/>
    <w:rsid w:val="00C235DF"/>
    <w:rsid w:val="00C31FE7"/>
    <w:rsid w:val="00C416DA"/>
    <w:rsid w:val="00C46290"/>
    <w:rsid w:val="00C47AAD"/>
    <w:rsid w:val="00C60E09"/>
    <w:rsid w:val="00C657CB"/>
    <w:rsid w:val="00C802D0"/>
    <w:rsid w:val="00C85EBB"/>
    <w:rsid w:val="00CA0502"/>
    <w:rsid w:val="00CA5FFE"/>
    <w:rsid w:val="00CB5381"/>
    <w:rsid w:val="00CC1E14"/>
    <w:rsid w:val="00CC26BC"/>
    <w:rsid w:val="00CC3236"/>
    <w:rsid w:val="00CC3C21"/>
    <w:rsid w:val="00CC50C0"/>
    <w:rsid w:val="00CC5BBF"/>
    <w:rsid w:val="00CE046B"/>
    <w:rsid w:val="00CE049F"/>
    <w:rsid w:val="00CE2C0F"/>
    <w:rsid w:val="00CE36E7"/>
    <w:rsid w:val="00CE741D"/>
    <w:rsid w:val="00D03B20"/>
    <w:rsid w:val="00D137DB"/>
    <w:rsid w:val="00D17092"/>
    <w:rsid w:val="00D2159C"/>
    <w:rsid w:val="00D34E9A"/>
    <w:rsid w:val="00D46E2D"/>
    <w:rsid w:val="00D506BF"/>
    <w:rsid w:val="00D51998"/>
    <w:rsid w:val="00D67E5A"/>
    <w:rsid w:val="00D71837"/>
    <w:rsid w:val="00DA4062"/>
    <w:rsid w:val="00DB746C"/>
    <w:rsid w:val="00DC5B0F"/>
    <w:rsid w:val="00DE0B95"/>
    <w:rsid w:val="00DE6755"/>
    <w:rsid w:val="00DF1381"/>
    <w:rsid w:val="00E0550B"/>
    <w:rsid w:val="00E06064"/>
    <w:rsid w:val="00E13DFF"/>
    <w:rsid w:val="00E21746"/>
    <w:rsid w:val="00E27648"/>
    <w:rsid w:val="00E30775"/>
    <w:rsid w:val="00E307A9"/>
    <w:rsid w:val="00E33094"/>
    <w:rsid w:val="00E45535"/>
    <w:rsid w:val="00E464F1"/>
    <w:rsid w:val="00E5405D"/>
    <w:rsid w:val="00E670B1"/>
    <w:rsid w:val="00E71169"/>
    <w:rsid w:val="00E715FF"/>
    <w:rsid w:val="00E85139"/>
    <w:rsid w:val="00E931AF"/>
    <w:rsid w:val="00EA7DF7"/>
    <w:rsid w:val="00EB01D0"/>
    <w:rsid w:val="00ED27A9"/>
    <w:rsid w:val="00ED32A7"/>
    <w:rsid w:val="00ED5B10"/>
    <w:rsid w:val="00ED6CF6"/>
    <w:rsid w:val="00EE0810"/>
    <w:rsid w:val="00EF1925"/>
    <w:rsid w:val="00EF493A"/>
    <w:rsid w:val="00EF64E5"/>
    <w:rsid w:val="00F03E41"/>
    <w:rsid w:val="00F042B6"/>
    <w:rsid w:val="00F123F7"/>
    <w:rsid w:val="00F21573"/>
    <w:rsid w:val="00F21C34"/>
    <w:rsid w:val="00F2430B"/>
    <w:rsid w:val="00F31AB8"/>
    <w:rsid w:val="00F32D8D"/>
    <w:rsid w:val="00F3337A"/>
    <w:rsid w:val="00F43374"/>
    <w:rsid w:val="00F4445E"/>
    <w:rsid w:val="00F44714"/>
    <w:rsid w:val="00F50238"/>
    <w:rsid w:val="00F61674"/>
    <w:rsid w:val="00F61D70"/>
    <w:rsid w:val="00F63BDA"/>
    <w:rsid w:val="00F64DBC"/>
    <w:rsid w:val="00F86554"/>
    <w:rsid w:val="00FA25B1"/>
    <w:rsid w:val="00FA5ADD"/>
    <w:rsid w:val="00FA7FFE"/>
    <w:rsid w:val="00FC2682"/>
    <w:rsid w:val="00FC36A8"/>
    <w:rsid w:val="00FC51B6"/>
    <w:rsid w:val="00FD62B7"/>
    <w:rsid w:val="00FE79DC"/>
    <w:rsid w:val="00FF27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  <w:style w:type="paragraph" w:styleId="BalloonText">
    <w:name w:val="Balloon Text"/>
    <w:basedOn w:val="Normal"/>
    <w:link w:val="a1"/>
    <w:rsid w:val="00A432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A432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3C19"/>
    <w:rPr>
      <w:color w:val="0000FF"/>
      <w:u w:val="single"/>
    </w:rPr>
  </w:style>
  <w:style w:type="paragraph" w:customStyle="1" w:styleId="a2">
    <w:name w:val="Обычный текст"/>
    <w:basedOn w:val="Normal"/>
    <w:rsid w:val="00E5405D"/>
    <w:pPr>
      <w:ind w:firstLine="454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61A84-42B3-4077-AD9F-FDB00C027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