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1445A" w:rsidRPr="000747BD" w:rsidP="00C40896">
      <w:pPr>
        <w:pStyle w:val="NoSpacing"/>
        <w:contextualSpacing/>
        <w:rPr>
          <w:sz w:val="23"/>
          <w:szCs w:val="23"/>
        </w:rPr>
      </w:pPr>
      <w:r w:rsidRPr="000747BD">
        <w:rPr>
          <w:b/>
          <w:sz w:val="23"/>
          <w:szCs w:val="23"/>
        </w:rPr>
        <w:t xml:space="preserve">    </w:t>
      </w:r>
      <w:r w:rsidRPr="000747BD" w:rsidR="0053507E">
        <w:rPr>
          <w:b/>
          <w:sz w:val="23"/>
          <w:szCs w:val="23"/>
        </w:rPr>
        <w:tab/>
      </w:r>
      <w:r w:rsidRPr="000747BD" w:rsidR="0053507E">
        <w:rPr>
          <w:b/>
          <w:sz w:val="23"/>
          <w:szCs w:val="23"/>
        </w:rPr>
        <w:tab/>
      </w:r>
      <w:r w:rsidRPr="000747BD" w:rsidR="0053507E">
        <w:rPr>
          <w:b/>
          <w:sz w:val="23"/>
          <w:szCs w:val="23"/>
        </w:rPr>
        <w:tab/>
      </w:r>
      <w:r w:rsidRPr="000747BD" w:rsidR="0053507E">
        <w:rPr>
          <w:b/>
          <w:sz w:val="23"/>
          <w:szCs w:val="23"/>
        </w:rPr>
        <w:tab/>
      </w:r>
      <w:r w:rsidRPr="000747BD" w:rsidR="0053507E">
        <w:rPr>
          <w:b/>
          <w:sz w:val="23"/>
          <w:szCs w:val="23"/>
        </w:rPr>
        <w:tab/>
      </w:r>
      <w:r w:rsidRPr="000747BD" w:rsidR="0053507E">
        <w:rPr>
          <w:b/>
          <w:sz w:val="23"/>
          <w:szCs w:val="23"/>
        </w:rPr>
        <w:tab/>
      </w:r>
      <w:r w:rsidRPr="000747BD" w:rsidR="0053507E">
        <w:rPr>
          <w:b/>
          <w:sz w:val="23"/>
          <w:szCs w:val="23"/>
        </w:rPr>
        <w:tab/>
      </w:r>
      <w:r w:rsidRPr="000747BD" w:rsidR="0053507E">
        <w:rPr>
          <w:b/>
          <w:sz w:val="23"/>
          <w:szCs w:val="23"/>
        </w:rPr>
        <w:tab/>
      </w:r>
      <w:r w:rsidRPr="000747BD" w:rsidR="0053507E">
        <w:rPr>
          <w:b/>
          <w:sz w:val="23"/>
          <w:szCs w:val="23"/>
        </w:rPr>
        <w:tab/>
      </w:r>
      <w:r w:rsidRPr="000747BD" w:rsidR="00866028">
        <w:rPr>
          <w:b/>
          <w:sz w:val="23"/>
          <w:szCs w:val="23"/>
        </w:rPr>
        <w:t xml:space="preserve">    </w:t>
      </w:r>
      <w:r w:rsidRPr="000747BD" w:rsidR="00053D3C">
        <w:rPr>
          <w:sz w:val="23"/>
          <w:szCs w:val="23"/>
        </w:rPr>
        <w:t>Дело № 5-</w:t>
      </w:r>
      <w:r w:rsidRPr="000747BD" w:rsidR="00510E77">
        <w:rPr>
          <w:sz w:val="23"/>
          <w:szCs w:val="23"/>
        </w:rPr>
        <w:t>46</w:t>
      </w:r>
      <w:r w:rsidRPr="000747BD" w:rsidR="004F140A">
        <w:rPr>
          <w:sz w:val="23"/>
          <w:szCs w:val="23"/>
        </w:rPr>
        <w:t>-</w:t>
      </w:r>
      <w:r w:rsidRPr="000747BD" w:rsidR="00B61071">
        <w:rPr>
          <w:sz w:val="23"/>
          <w:szCs w:val="23"/>
        </w:rPr>
        <w:t>313</w:t>
      </w:r>
      <w:r w:rsidRPr="000747BD" w:rsidR="004F140A">
        <w:rPr>
          <w:sz w:val="23"/>
          <w:szCs w:val="23"/>
        </w:rPr>
        <w:t>/202</w:t>
      </w:r>
      <w:r w:rsidRPr="000747BD" w:rsidR="00162EF1">
        <w:rPr>
          <w:sz w:val="23"/>
          <w:szCs w:val="23"/>
        </w:rPr>
        <w:t>5</w:t>
      </w:r>
    </w:p>
    <w:p w:rsidR="00D1445A" w:rsidRPr="000747BD" w:rsidP="00C40896">
      <w:pPr>
        <w:pStyle w:val="NoSpacing"/>
        <w:contextualSpacing/>
        <w:rPr>
          <w:b/>
          <w:sz w:val="23"/>
          <w:szCs w:val="23"/>
        </w:rPr>
      </w:pPr>
    </w:p>
    <w:p w:rsidR="00D1445A" w:rsidRPr="000747BD" w:rsidP="00C40896">
      <w:pPr>
        <w:pStyle w:val="NoSpacing"/>
        <w:contextualSpacing/>
        <w:jc w:val="center"/>
        <w:rPr>
          <w:sz w:val="23"/>
          <w:szCs w:val="23"/>
        </w:rPr>
      </w:pPr>
      <w:r w:rsidRPr="000747BD">
        <w:rPr>
          <w:sz w:val="23"/>
          <w:szCs w:val="23"/>
        </w:rPr>
        <w:t>ПОСТАНОВЛЕНИЕ</w:t>
      </w:r>
    </w:p>
    <w:p w:rsidR="00D1445A" w:rsidRPr="000747BD" w:rsidP="00C40896">
      <w:pPr>
        <w:pStyle w:val="NoSpacing"/>
        <w:contextualSpacing/>
        <w:jc w:val="center"/>
        <w:rPr>
          <w:sz w:val="23"/>
          <w:szCs w:val="23"/>
        </w:rPr>
      </w:pPr>
      <w:r w:rsidRPr="000747BD">
        <w:rPr>
          <w:sz w:val="23"/>
          <w:szCs w:val="23"/>
        </w:rPr>
        <w:t>по делу об административном правонарушении</w:t>
      </w:r>
    </w:p>
    <w:p w:rsidR="00D1445A" w:rsidRPr="000747BD" w:rsidP="00C40896">
      <w:pPr>
        <w:pStyle w:val="NoSpacing"/>
        <w:contextualSpacing/>
        <w:rPr>
          <w:sz w:val="23"/>
          <w:szCs w:val="23"/>
        </w:rPr>
      </w:pPr>
    </w:p>
    <w:p w:rsidR="00D1445A" w:rsidRPr="000747BD" w:rsidP="00C40896">
      <w:pPr>
        <w:pStyle w:val="NoSpacing"/>
        <w:contextualSpacing/>
        <w:jc w:val="both"/>
        <w:rPr>
          <w:sz w:val="23"/>
          <w:szCs w:val="23"/>
        </w:rPr>
      </w:pPr>
      <w:r w:rsidRPr="000747BD">
        <w:rPr>
          <w:sz w:val="23"/>
          <w:szCs w:val="23"/>
        </w:rPr>
        <w:t>28 октября</w:t>
      </w:r>
      <w:r w:rsidRPr="000747BD" w:rsidR="00711AD6">
        <w:rPr>
          <w:sz w:val="23"/>
          <w:szCs w:val="23"/>
        </w:rPr>
        <w:t xml:space="preserve"> 2025</w:t>
      </w:r>
      <w:r w:rsidRPr="000747BD" w:rsidR="00E43C17">
        <w:rPr>
          <w:sz w:val="23"/>
          <w:szCs w:val="23"/>
        </w:rPr>
        <w:t xml:space="preserve"> года                   </w:t>
      </w:r>
      <w:r w:rsidRPr="000747BD">
        <w:rPr>
          <w:sz w:val="23"/>
          <w:szCs w:val="23"/>
        </w:rPr>
        <w:t xml:space="preserve">                          </w:t>
      </w:r>
      <w:r w:rsidRPr="000747BD" w:rsidR="00A50FE7">
        <w:rPr>
          <w:sz w:val="23"/>
          <w:szCs w:val="23"/>
        </w:rPr>
        <w:t xml:space="preserve">                       </w:t>
      </w:r>
      <w:r w:rsidRPr="000747BD" w:rsidR="0051567B">
        <w:rPr>
          <w:sz w:val="23"/>
          <w:szCs w:val="23"/>
        </w:rPr>
        <w:t xml:space="preserve">            </w:t>
      </w:r>
      <w:r w:rsidRPr="000747BD">
        <w:rPr>
          <w:sz w:val="23"/>
          <w:szCs w:val="23"/>
        </w:rPr>
        <w:t xml:space="preserve">г. Керчь </w:t>
      </w:r>
    </w:p>
    <w:p w:rsidR="00D1445A" w:rsidRPr="000747BD" w:rsidP="00C40896">
      <w:pPr>
        <w:pStyle w:val="NoSpacing"/>
        <w:ind w:firstLine="708"/>
        <w:contextualSpacing/>
        <w:jc w:val="both"/>
        <w:rPr>
          <w:sz w:val="23"/>
          <w:szCs w:val="23"/>
        </w:rPr>
      </w:pPr>
    </w:p>
    <w:p w:rsidR="006E5345" w:rsidRPr="000747BD" w:rsidP="00C40896">
      <w:pPr>
        <w:spacing w:after="0" w:line="240" w:lineRule="auto"/>
        <w:ind w:firstLine="708"/>
        <w:jc w:val="both"/>
        <w:rPr>
          <w:sz w:val="23"/>
          <w:szCs w:val="23"/>
        </w:rPr>
      </w:pPr>
      <w:r w:rsidRPr="000747BD">
        <w:rPr>
          <w:sz w:val="23"/>
          <w:szCs w:val="23"/>
        </w:rPr>
        <w:t>Миро</w:t>
      </w:r>
      <w:r w:rsidRPr="000747BD" w:rsidR="00053D3C">
        <w:rPr>
          <w:sz w:val="23"/>
          <w:szCs w:val="23"/>
        </w:rPr>
        <w:t xml:space="preserve">вой судья судебного участка № </w:t>
      </w:r>
      <w:r w:rsidRPr="000747BD" w:rsidR="007D7B07">
        <w:rPr>
          <w:sz w:val="23"/>
          <w:szCs w:val="23"/>
        </w:rPr>
        <w:t>46</w:t>
      </w:r>
      <w:r w:rsidRPr="000747BD">
        <w:rPr>
          <w:sz w:val="23"/>
          <w:szCs w:val="23"/>
        </w:rPr>
        <w:t xml:space="preserve"> Керченского судебного района (городской округ Керчь) Республики Крым </w:t>
      </w:r>
      <w:r w:rsidRPr="000747BD" w:rsidR="007D7B07">
        <w:rPr>
          <w:sz w:val="23"/>
          <w:szCs w:val="23"/>
        </w:rPr>
        <w:t>Полищук Е.Д.</w:t>
      </w:r>
      <w:r w:rsidRPr="000747BD">
        <w:rPr>
          <w:sz w:val="23"/>
          <w:szCs w:val="23"/>
        </w:rPr>
        <w:t xml:space="preserve">, рассмотрев в открытом судебном заседании дело об административном правонарушении предусмотренном </w:t>
      </w:r>
      <w:r w:rsidRPr="000747BD" w:rsidR="00B61071">
        <w:rPr>
          <w:sz w:val="23"/>
          <w:szCs w:val="23"/>
        </w:rPr>
        <w:t xml:space="preserve">ч.2 </w:t>
      </w:r>
      <w:r w:rsidRPr="000747BD">
        <w:rPr>
          <w:sz w:val="23"/>
          <w:szCs w:val="23"/>
        </w:rPr>
        <w:t xml:space="preserve">ст. </w:t>
      </w:r>
      <w:r w:rsidRPr="000747BD" w:rsidR="00B61071">
        <w:rPr>
          <w:sz w:val="23"/>
          <w:szCs w:val="23"/>
        </w:rPr>
        <w:t>7.27</w:t>
      </w:r>
      <w:r w:rsidRPr="000747BD" w:rsidR="00053D3C">
        <w:rPr>
          <w:sz w:val="23"/>
          <w:szCs w:val="23"/>
        </w:rPr>
        <w:t xml:space="preserve"> Кодекса Российской Федерации об административных правонарушениях (далее – КоАП РФ)</w:t>
      </w:r>
      <w:r w:rsidRPr="000747BD">
        <w:rPr>
          <w:sz w:val="23"/>
          <w:szCs w:val="23"/>
        </w:rPr>
        <w:t>, в отношении:</w:t>
      </w:r>
      <w:r w:rsidRPr="000747BD" w:rsidR="00711AD6">
        <w:rPr>
          <w:sz w:val="23"/>
          <w:szCs w:val="23"/>
        </w:rPr>
        <w:t xml:space="preserve"> </w:t>
      </w:r>
    </w:p>
    <w:p w:rsidR="00BC19E0" w:rsidRPr="000747BD" w:rsidP="000747BD">
      <w:pPr>
        <w:spacing w:after="0" w:line="240" w:lineRule="auto"/>
        <w:ind w:left="1416"/>
        <w:jc w:val="both"/>
        <w:rPr>
          <w:sz w:val="23"/>
          <w:szCs w:val="23"/>
        </w:rPr>
      </w:pPr>
      <w:r w:rsidRPr="000747BD">
        <w:rPr>
          <w:sz w:val="23"/>
          <w:szCs w:val="23"/>
        </w:rPr>
        <w:t>Божко</w:t>
      </w:r>
      <w:r w:rsidR="00EB343E">
        <w:rPr>
          <w:sz w:val="23"/>
          <w:szCs w:val="23"/>
        </w:rPr>
        <w:t xml:space="preserve"> И.В.</w:t>
      </w:r>
      <w:r w:rsidRPr="000747BD" w:rsidR="00D1445A">
        <w:rPr>
          <w:sz w:val="23"/>
          <w:szCs w:val="23"/>
        </w:rPr>
        <w:t>,</w:t>
      </w:r>
      <w:r w:rsidRPr="000747BD" w:rsidR="00D1445A">
        <w:rPr>
          <w:b/>
          <w:sz w:val="23"/>
          <w:szCs w:val="23"/>
        </w:rPr>
        <w:t xml:space="preserve"> </w:t>
      </w:r>
      <w:r w:rsidRPr="00EB343E" w:rsidR="00EB343E">
        <w:rPr>
          <w:sz w:val="23"/>
          <w:szCs w:val="23"/>
        </w:rPr>
        <w:t>/изъято/</w:t>
      </w:r>
      <w:r w:rsidR="00EB343E">
        <w:rPr>
          <w:b/>
          <w:sz w:val="23"/>
          <w:szCs w:val="23"/>
        </w:rPr>
        <w:t xml:space="preserve"> </w:t>
      </w:r>
    </w:p>
    <w:p w:rsidR="00D1445A" w:rsidP="000747BD">
      <w:pPr>
        <w:pStyle w:val="NoSpacing"/>
        <w:contextualSpacing/>
        <w:jc w:val="center"/>
        <w:rPr>
          <w:bCs/>
          <w:sz w:val="23"/>
          <w:szCs w:val="23"/>
        </w:rPr>
      </w:pPr>
      <w:r w:rsidRPr="000747BD">
        <w:rPr>
          <w:bCs/>
          <w:sz w:val="23"/>
          <w:szCs w:val="23"/>
        </w:rPr>
        <w:t>УСТАНОВИЛ:</w:t>
      </w:r>
    </w:p>
    <w:p w:rsidR="000747BD" w:rsidRPr="000747BD" w:rsidP="000747BD">
      <w:pPr>
        <w:pStyle w:val="NoSpacing"/>
        <w:contextualSpacing/>
        <w:jc w:val="center"/>
        <w:rPr>
          <w:bCs/>
          <w:sz w:val="23"/>
          <w:szCs w:val="23"/>
        </w:rPr>
      </w:pPr>
    </w:p>
    <w:p w:rsidR="00343060" w:rsidRPr="000747BD" w:rsidP="00C40896">
      <w:pPr>
        <w:pStyle w:val="NoSpacing"/>
        <w:ind w:firstLine="708"/>
        <w:contextualSpacing/>
        <w:jc w:val="both"/>
        <w:rPr>
          <w:sz w:val="23"/>
          <w:szCs w:val="23"/>
        </w:rPr>
      </w:pPr>
      <w:r w:rsidRPr="000747BD">
        <w:rPr>
          <w:sz w:val="23"/>
          <w:szCs w:val="23"/>
        </w:rPr>
        <w:t xml:space="preserve">Согласно протоколу об </w:t>
      </w:r>
      <w:r w:rsidRPr="000747BD" w:rsidR="004F140A">
        <w:rPr>
          <w:sz w:val="23"/>
          <w:szCs w:val="23"/>
        </w:rPr>
        <w:t>административном правонарушении</w:t>
      </w:r>
      <w:r w:rsidRPr="000747BD" w:rsidR="009D5F3E">
        <w:rPr>
          <w:sz w:val="23"/>
          <w:szCs w:val="23"/>
        </w:rPr>
        <w:t xml:space="preserve"> </w:t>
      </w:r>
      <w:r w:rsidRPr="00EB343E" w:rsidR="00EB343E">
        <w:rPr>
          <w:sz w:val="23"/>
          <w:szCs w:val="23"/>
        </w:rPr>
        <w:t>/изъято/</w:t>
      </w:r>
      <w:r w:rsidRPr="000747BD">
        <w:rPr>
          <w:sz w:val="23"/>
          <w:szCs w:val="23"/>
        </w:rPr>
        <w:t xml:space="preserve"> </w:t>
      </w:r>
      <w:r w:rsidRPr="000747BD" w:rsidR="008A36F3">
        <w:rPr>
          <w:sz w:val="23"/>
          <w:szCs w:val="23"/>
        </w:rPr>
        <w:t>Божко И.В.</w:t>
      </w:r>
      <w:r w:rsidRPr="000747BD" w:rsidR="00ED1F0F">
        <w:rPr>
          <w:sz w:val="23"/>
          <w:szCs w:val="23"/>
        </w:rPr>
        <w:t xml:space="preserve"> </w:t>
      </w:r>
      <w:r w:rsidRPr="000747BD" w:rsidR="008A36F3">
        <w:rPr>
          <w:sz w:val="23"/>
          <w:szCs w:val="23"/>
        </w:rPr>
        <w:t>17.10.2025</w:t>
      </w:r>
      <w:r w:rsidRPr="000747BD" w:rsidR="00774F1E">
        <w:rPr>
          <w:sz w:val="23"/>
          <w:szCs w:val="23"/>
        </w:rPr>
        <w:t xml:space="preserve"> в </w:t>
      </w:r>
      <w:r w:rsidRPr="000747BD" w:rsidR="008A36F3">
        <w:rPr>
          <w:sz w:val="23"/>
          <w:szCs w:val="23"/>
        </w:rPr>
        <w:t xml:space="preserve">23 </w:t>
      </w:r>
      <w:r w:rsidRPr="000747BD" w:rsidR="00053D3C">
        <w:rPr>
          <w:sz w:val="23"/>
          <w:szCs w:val="23"/>
        </w:rPr>
        <w:t>час</w:t>
      </w:r>
      <w:r w:rsidRPr="000747BD" w:rsidR="00ED1F0F">
        <w:rPr>
          <w:sz w:val="23"/>
          <w:szCs w:val="23"/>
        </w:rPr>
        <w:t>.</w:t>
      </w:r>
      <w:r w:rsidRPr="000747BD" w:rsidR="00053D3C">
        <w:rPr>
          <w:sz w:val="23"/>
          <w:szCs w:val="23"/>
        </w:rPr>
        <w:t xml:space="preserve"> </w:t>
      </w:r>
      <w:r w:rsidRPr="000747BD" w:rsidR="008A36F3">
        <w:rPr>
          <w:sz w:val="23"/>
          <w:szCs w:val="23"/>
        </w:rPr>
        <w:t>00</w:t>
      </w:r>
      <w:r w:rsidRPr="000747BD" w:rsidR="00774F1E">
        <w:rPr>
          <w:sz w:val="23"/>
          <w:szCs w:val="23"/>
        </w:rPr>
        <w:t xml:space="preserve"> мин</w:t>
      </w:r>
      <w:r w:rsidRPr="000747BD" w:rsidR="00ED1F0F">
        <w:rPr>
          <w:sz w:val="23"/>
          <w:szCs w:val="23"/>
        </w:rPr>
        <w:t>.</w:t>
      </w:r>
      <w:r w:rsidRPr="000747BD" w:rsidR="004F140A">
        <w:rPr>
          <w:sz w:val="23"/>
          <w:szCs w:val="23"/>
        </w:rPr>
        <w:t xml:space="preserve"> </w:t>
      </w:r>
      <w:r w:rsidRPr="000747BD" w:rsidR="008A36F3">
        <w:rPr>
          <w:sz w:val="23"/>
          <w:szCs w:val="23"/>
        </w:rPr>
        <w:t xml:space="preserve">находясь на автовокзале </w:t>
      </w:r>
      <w:r w:rsidRPr="00EB343E" w:rsidR="00EB343E">
        <w:rPr>
          <w:sz w:val="23"/>
          <w:szCs w:val="23"/>
        </w:rPr>
        <w:t>/изъято/</w:t>
      </w:r>
      <w:r w:rsidR="00EB343E">
        <w:rPr>
          <w:sz w:val="23"/>
          <w:szCs w:val="23"/>
        </w:rPr>
        <w:t xml:space="preserve"> </w:t>
      </w:r>
      <w:r w:rsidRPr="000747BD" w:rsidR="00FD2E44">
        <w:rPr>
          <w:sz w:val="23"/>
          <w:szCs w:val="23"/>
        </w:rPr>
        <w:t xml:space="preserve">имея умысел </w:t>
      </w:r>
      <w:r w:rsidRPr="000747BD" w:rsidR="004647FE">
        <w:rPr>
          <w:sz w:val="23"/>
          <w:szCs w:val="23"/>
        </w:rPr>
        <w:t xml:space="preserve">на тайное хищение чужого имущества, </w:t>
      </w:r>
      <w:r w:rsidRPr="000747BD">
        <w:rPr>
          <w:sz w:val="23"/>
          <w:szCs w:val="23"/>
        </w:rPr>
        <w:t>тайно, умышленно, из корыстных побуждений,</w:t>
      </w:r>
      <w:r w:rsidRPr="000747BD" w:rsidR="008568AA">
        <w:rPr>
          <w:sz w:val="23"/>
          <w:szCs w:val="23"/>
        </w:rPr>
        <w:t xml:space="preserve"> </w:t>
      </w:r>
      <w:r w:rsidRPr="000747BD" w:rsidR="00207ABB">
        <w:rPr>
          <w:sz w:val="23"/>
          <w:szCs w:val="23"/>
        </w:rPr>
        <w:t>путем свободного доступа достал из рюкзака электробритву стоимостью 1350,00 рублей, то есть совершил</w:t>
      </w:r>
      <w:r w:rsidRPr="000747BD" w:rsidR="00801227">
        <w:rPr>
          <w:sz w:val="23"/>
          <w:szCs w:val="23"/>
        </w:rPr>
        <w:t xml:space="preserve"> административное правонарушение, предусмотренное ч. </w:t>
      </w:r>
      <w:r w:rsidRPr="000747BD" w:rsidR="00207ABB">
        <w:rPr>
          <w:sz w:val="23"/>
          <w:szCs w:val="23"/>
        </w:rPr>
        <w:t>2</w:t>
      </w:r>
      <w:r w:rsidRPr="000747BD" w:rsidR="00801227">
        <w:rPr>
          <w:sz w:val="23"/>
          <w:szCs w:val="23"/>
        </w:rPr>
        <w:t xml:space="preserve"> ст. 7.27 КоАП РФ.</w:t>
      </w:r>
    </w:p>
    <w:p w:rsidR="00A50FE7" w:rsidRPr="000747BD" w:rsidP="00C40896">
      <w:pPr>
        <w:spacing w:after="0" w:line="240" w:lineRule="auto"/>
        <w:ind w:firstLine="567"/>
        <w:jc w:val="both"/>
        <w:rPr>
          <w:sz w:val="23"/>
          <w:szCs w:val="23"/>
        </w:rPr>
      </w:pPr>
      <w:r w:rsidRPr="000747BD">
        <w:rPr>
          <w:sz w:val="23"/>
          <w:szCs w:val="23"/>
        </w:rPr>
        <w:t xml:space="preserve">В судебном заседании </w:t>
      </w:r>
      <w:r w:rsidRPr="000747BD" w:rsidR="00207ABB">
        <w:rPr>
          <w:sz w:val="23"/>
          <w:szCs w:val="23"/>
        </w:rPr>
        <w:t xml:space="preserve">Божко </w:t>
      </w:r>
      <w:r w:rsidRPr="000747BD" w:rsidR="00EB62C4">
        <w:rPr>
          <w:sz w:val="23"/>
          <w:szCs w:val="23"/>
        </w:rPr>
        <w:t>И.В.</w:t>
      </w:r>
      <w:r w:rsidRPr="000747BD" w:rsidR="006653AB">
        <w:rPr>
          <w:sz w:val="23"/>
          <w:szCs w:val="23"/>
        </w:rPr>
        <w:t xml:space="preserve"> </w:t>
      </w:r>
      <w:r w:rsidRPr="000747BD" w:rsidR="009720A5">
        <w:rPr>
          <w:sz w:val="23"/>
          <w:szCs w:val="23"/>
        </w:rPr>
        <w:t>вину признал</w:t>
      </w:r>
      <w:r w:rsidRPr="000747BD" w:rsidR="008C6D0A">
        <w:rPr>
          <w:sz w:val="23"/>
          <w:szCs w:val="23"/>
        </w:rPr>
        <w:t>,</w:t>
      </w:r>
      <w:r w:rsidRPr="000747BD" w:rsidR="008A4B32">
        <w:rPr>
          <w:sz w:val="23"/>
          <w:szCs w:val="23"/>
        </w:rPr>
        <w:t xml:space="preserve"> </w:t>
      </w:r>
      <w:r w:rsidRPr="000747BD" w:rsidR="009720A5">
        <w:rPr>
          <w:sz w:val="23"/>
          <w:szCs w:val="23"/>
        </w:rPr>
        <w:t>подтвердил</w:t>
      </w:r>
      <w:r w:rsidRPr="000747BD" w:rsidR="008C6D0A">
        <w:rPr>
          <w:sz w:val="23"/>
          <w:szCs w:val="23"/>
        </w:rPr>
        <w:t xml:space="preserve"> обстоятельства, изложенные в протоколе об административном правонарушении</w:t>
      </w:r>
      <w:r w:rsidRPr="000747BD" w:rsidR="001207C7">
        <w:rPr>
          <w:sz w:val="23"/>
          <w:szCs w:val="23"/>
        </w:rPr>
        <w:t>.</w:t>
      </w:r>
      <w:r w:rsidRPr="000747BD" w:rsidR="00A523AB">
        <w:rPr>
          <w:sz w:val="23"/>
          <w:szCs w:val="23"/>
        </w:rPr>
        <w:t xml:space="preserve"> </w:t>
      </w:r>
    </w:p>
    <w:p w:rsidR="00C40896" w:rsidRPr="000747BD" w:rsidP="00C40896">
      <w:pPr>
        <w:spacing w:after="0" w:line="240" w:lineRule="auto"/>
        <w:ind w:firstLine="567"/>
        <w:jc w:val="both"/>
        <w:rPr>
          <w:sz w:val="23"/>
          <w:szCs w:val="23"/>
        </w:rPr>
      </w:pPr>
      <w:r w:rsidRPr="000747BD">
        <w:rPr>
          <w:sz w:val="23"/>
          <w:szCs w:val="23"/>
        </w:rPr>
        <w:t>Потерпевш</w:t>
      </w:r>
      <w:r w:rsidRPr="000747BD" w:rsidR="00CA3AA6">
        <w:rPr>
          <w:sz w:val="23"/>
          <w:szCs w:val="23"/>
        </w:rPr>
        <w:t>ий</w:t>
      </w:r>
      <w:r w:rsidRPr="000747BD">
        <w:rPr>
          <w:sz w:val="23"/>
          <w:szCs w:val="23"/>
        </w:rPr>
        <w:t xml:space="preserve"> </w:t>
      </w:r>
      <w:r w:rsidRPr="000747BD" w:rsidR="00EB62C4">
        <w:rPr>
          <w:sz w:val="23"/>
          <w:szCs w:val="23"/>
        </w:rPr>
        <w:t>Евдокимов С.Б.</w:t>
      </w:r>
      <w:r w:rsidRPr="000747BD">
        <w:rPr>
          <w:sz w:val="23"/>
          <w:szCs w:val="23"/>
        </w:rPr>
        <w:t xml:space="preserve"> в судебное заседание не явил</w:t>
      </w:r>
      <w:r w:rsidRPr="000747BD" w:rsidR="00EB0983">
        <w:rPr>
          <w:sz w:val="23"/>
          <w:szCs w:val="23"/>
        </w:rPr>
        <w:t>ся</w:t>
      </w:r>
      <w:r w:rsidRPr="000747BD">
        <w:rPr>
          <w:sz w:val="23"/>
          <w:szCs w:val="23"/>
        </w:rPr>
        <w:t xml:space="preserve">, </w:t>
      </w:r>
      <w:r w:rsidRPr="000747BD" w:rsidR="001207C7">
        <w:rPr>
          <w:sz w:val="23"/>
          <w:szCs w:val="23"/>
        </w:rPr>
        <w:t xml:space="preserve">в материалах дела содержится ходатайство о </w:t>
      </w:r>
      <w:r w:rsidRPr="000747BD">
        <w:rPr>
          <w:sz w:val="23"/>
          <w:szCs w:val="23"/>
        </w:rPr>
        <w:t>рассмотре</w:t>
      </w:r>
      <w:r w:rsidRPr="000747BD" w:rsidR="001207C7">
        <w:rPr>
          <w:sz w:val="23"/>
          <w:szCs w:val="23"/>
        </w:rPr>
        <w:t>нии</w:t>
      </w:r>
      <w:r w:rsidRPr="000747BD">
        <w:rPr>
          <w:sz w:val="23"/>
          <w:szCs w:val="23"/>
        </w:rPr>
        <w:t xml:space="preserve"> дел</w:t>
      </w:r>
      <w:r w:rsidRPr="000747BD" w:rsidR="001207C7">
        <w:rPr>
          <w:sz w:val="23"/>
          <w:szCs w:val="23"/>
        </w:rPr>
        <w:t>а</w:t>
      </w:r>
      <w:r w:rsidRPr="000747BD">
        <w:rPr>
          <w:sz w:val="23"/>
          <w:szCs w:val="23"/>
        </w:rPr>
        <w:t xml:space="preserve"> в е</w:t>
      </w:r>
      <w:r w:rsidRPr="000747BD" w:rsidR="00CA3AA6">
        <w:rPr>
          <w:sz w:val="23"/>
          <w:szCs w:val="23"/>
        </w:rPr>
        <w:t>го</w:t>
      </w:r>
      <w:r w:rsidRPr="000747BD">
        <w:rPr>
          <w:sz w:val="23"/>
          <w:szCs w:val="23"/>
        </w:rPr>
        <w:t xml:space="preserve"> отсутствие</w:t>
      </w:r>
      <w:r w:rsidRPr="000747BD" w:rsidR="006A4597">
        <w:rPr>
          <w:sz w:val="23"/>
          <w:szCs w:val="23"/>
        </w:rPr>
        <w:t xml:space="preserve">, претензий к </w:t>
      </w:r>
      <w:r w:rsidRPr="000747BD" w:rsidR="00EB62C4">
        <w:rPr>
          <w:sz w:val="23"/>
          <w:szCs w:val="23"/>
        </w:rPr>
        <w:t>Божко И.В.</w:t>
      </w:r>
      <w:r w:rsidRPr="000747BD" w:rsidR="006A4597">
        <w:rPr>
          <w:sz w:val="23"/>
          <w:szCs w:val="23"/>
        </w:rPr>
        <w:t xml:space="preserve"> не имеет. </w:t>
      </w:r>
    </w:p>
    <w:p w:rsidR="00D1445A" w:rsidRPr="000747BD" w:rsidP="00C40896">
      <w:pPr>
        <w:spacing w:after="0" w:line="240" w:lineRule="auto"/>
        <w:ind w:firstLine="540"/>
        <w:contextualSpacing/>
        <w:jc w:val="both"/>
        <w:rPr>
          <w:sz w:val="23"/>
          <w:szCs w:val="23"/>
        </w:rPr>
      </w:pPr>
      <w:r w:rsidRPr="000747BD">
        <w:rPr>
          <w:sz w:val="23"/>
          <w:szCs w:val="23"/>
        </w:rPr>
        <w:t xml:space="preserve">Выслушав </w:t>
      </w:r>
      <w:r w:rsidRPr="000747BD" w:rsidR="00B61071">
        <w:rPr>
          <w:sz w:val="23"/>
          <w:szCs w:val="23"/>
        </w:rPr>
        <w:t>Божко И.В.,</w:t>
      </w:r>
      <w:r w:rsidRPr="000747BD">
        <w:rPr>
          <w:sz w:val="23"/>
          <w:szCs w:val="23"/>
        </w:rPr>
        <w:t xml:space="preserve"> изучив материалы дела, </w:t>
      </w:r>
      <w:r w:rsidRPr="000747BD" w:rsidR="00A50FE7">
        <w:rPr>
          <w:sz w:val="23"/>
          <w:szCs w:val="23"/>
        </w:rPr>
        <w:t xml:space="preserve">мировой </w:t>
      </w:r>
      <w:r w:rsidRPr="000747BD">
        <w:rPr>
          <w:sz w:val="23"/>
          <w:szCs w:val="23"/>
        </w:rPr>
        <w:t>суд</w:t>
      </w:r>
      <w:r w:rsidRPr="000747BD" w:rsidR="00A50FE7">
        <w:rPr>
          <w:sz w:val="23"/>
          <w:szCs w:val="23"/>
        </w:rPr>
        <w:t>ья</w:t>
      </w:r>
      <w:r w:rsidRPr="000747BD">
        <w:rPr>
          <w:sz w:val="23"/>
          <w:szCs w:val="23"/>
        </w:rPr>
        <w:t xml:space="preserve"> </w:t>
      </w:r>
      <w:r w:rsidRPr="000747BD" w:rsidR="00A50FE7">
        <w:rPr>
          <w:sz w:val="23"/>
          <w:szCs w:val="23"/>
        </w:rPr>
        <w:t>приходит к следующему</w:t>
      </w:r>
      <w:r w:rsidRPr="000747BD">
        <w:rPr>
          <w:sz w:val="23"/>
          <w:szCs w:val="23"/>
        </w:rPr>
        <w:t>.</w:t>
      </w:r>
    </w:p>
    <w:p w:rsidR="008A4B32" w:rsidRPr="000747BD" w:rsidP="00C40896">
      <w:pPr>
        <w:spacing w:after="0" w:line="240" w:lineRule="auto"/>
        <w:ind w:firstLine="567"/>
        <w:jc w:val="both"/>
        <w:rPr>
          <w:sz w:val="23"/>
          <w:szCs w:val="23"/>
        </w:rPr>
      </w:pPr>
      <w:r w:rsidRPr="000747BD">
        <w:rPr>
          <w:sz w:val="23"/>
          <w:szCs w:val="23"/>
        </w:rPr>
        <w:t>В соответствии с ч.1 ст. 2.1 КоАП РФ административным правонарушением признается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1566F4" w:rsidRPr="000747BD" w:rsidP="00C40896">
      <w:pPr>
        <w:spacing w:after="0" w:line="240" w:lineRule="auto"/>
        <w:ind w:firstLine="540"/>
        <w:jc w:val="both"/>
        <w:rPr>
          <w:rFonts w:eastAsia="Times New Roman"/>
          <w:sz w:val="23"/>
          <w:szCs w:val="23"/>
          <w:lang w:eastAsia="ru-RU"/>
        </w:rPr>
      </w:pPr>
      <w:r w:rsidRPr="000747BD">
        <w:rPr>
          <w:rFonts w:eastAsia="Times New Roman"/>
          <w:sz w:val="23"/>
          <w:szCs w:val="23"/>
          <w:lang w:eastAsia="ru-RU"/>
        </w:rPr>
        <w:t>Согласно ч. 2 ст. 7.27 КоАП РФ,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статьями 7.20 и 14.15.3 настоящего Кодекса, 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 Под хищением понимается совершенное с корыстной целью противоправное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 Мелкое хищение путем кражи образует состав административного правонарушения с момента тайного изъятия чужого имущества и возможности им распорядиться.</w:t>
      </w:r>
    </w:p>
    <w:p w:rsidR="008C6D0A" w:rsidRPr="000747BD" w:rsidP="00C40896">
      <w:pPr>
        <w:autoSpaceDE w:val="0"/>
        <w:autoSpaceDN w:val="0"/>
        <w:adjustRightInd w:val="0"/>
        <w:spacing w:after="0" w:line="240" w:lineRule="auto"/>
        <w:ind w:firstLine="540"/>
        <w:jc w:val="both"/>
        <w:rPr>
          <w:sz w:val="23"/>
          <w:szCs w:val="23"/>
        </w:rPr>
      </w:pPr>
      <w:r w:rsidRPr="000747BD">
        <w:rPr>
          <w:sz w:val="23"/>
          <w:szCs w:val="23"/>
        </w:rPr>
        <w:t>В соответствии со ст.</w:t>
      </w:r>
      <w:r w:rsidRPr="000747BD" w:rsidR="00866028">
        <w:rPr>
          <w:sz w:val="23"/>
          <w:szCs w:val="23"/>
        </w:rPr>
        <w:t xml:space="preserve"> </w:t>
      </w:r>
      <w:r w:rsidRPr="000747BD">
        <w:rPr>
          <w:sz w:val="23"/>
          <w:szCs w:val="23"/>
        </w:rPr>
        <w:t xml:space="preserve">ст. 26.1, 26.11 КоАП РФ по делу об административном правонарушении подлежит выяснению наличие события административного правонарушения, лицо, совершившее противоправное действие, виновность лица в совершении административного правонарушения. </w:t>
      </w:r>
    </w:p>
    <w:p w:rsidR="003B4036" w:rsidRPr="000747BD" w:rsidP="00C40896">
      <w:pPr>
        <w:spacing w:after="0" w:line="240" w:lineRule="auto"/>
        <w:ind w:firstLine="567"/>
        <w:jc w:val="both"/>
        <w:rPr>
          <w:sz w:val="23"/>
          <w:szCs w:val="23"/>
        </w:rPr>
      </w:pPr>
      <w:r w:rsidRPr="000747BD">
        <w:rPr>
          <w:sz w:val="23"/>
          <w:szCs w:val="23"/>
        </w:rPr>
        <w:t xml:space="preserve">Кроме признания вины </w:t>
      </w:r>
      <w:r w:rsidRPr="000747BD" w:rsidR="009475FB">
        <w:rPr>
          <w:sz w:val="23"/>
          <w:szCs w:val="23"/>
        </w:rPr>
        <w:t>Божко И.В.</w:t>
      </w:r>
      <w:r w:rsidRPr="000747BD" w:rsidR="004F140A">
        <w:rPr>
          <w:sz w:val="23"/>
          <w:szCs w:val="23"/>
        </w:rPr>
        <w:t xml:space="preserve"> </w:t>
      </w:r>
      <w:r w:rsidRPr="000747BD">
        <w:rPr>
          <w:sz w:val="23"/>
          <w:szCs w:val="23"/>
        </w:rPr>
        <w:t>в совершении адми</w:t>
      </w:r>
      <w:r w:rsidRPr="000747BD" w:rsidR="009720A5">
        <w:rPr>
          <w:sz w:val="23"/>
          <w:szCs w:val="23"/>
        </w:rPr>
        <w:t>нистративного правонарушения, е</w:t>
      </w:r>
      <w:r w:rsidRPr="000747BD" w:rsidR="0096012B">
        <w:rPr>
          <w:sz w:val="23"/>
          <w:szCs w:val="23"/>
        </w:rPr>
        <w:t>го</w:t>
      </w:r>
      <w:r w:rsidRPr="000747BD">
        <w:rPr>
          <w:sz w:val="23"/>
          <w:szCs w:val="23"/>
        </w:rPr>
        <w:t xml:space="preserve"> </w:t>
      </w:r>
      <w:r w:rsidRPr="000747BD" w:rsidR="00A50FE7">
        <w:rPr>
          <w:sz w:val="23"/>
          <w:szCs w:val="23"/>
        </w:rPr>
        <w:t xml:space="preserve">вина </w:t>
      </w:r>
      <w:r w:rsidRPr="000747BD">
        <w:rPr>
          <w:sz w:val="23"/>
          <w:szCs w:val="23"/>
        </w:rPr>
        <w:t xml:space="preserve">подтверждается также: </w:t>
      </w:r>
      <w:r w:rsidRPr="000747BD" w:rsidR="00772035">
        <w:rPr>
          <w:sz w:val="23"/>
          <w:szCs w:val="23"/>
        </w:rPr>
        <w:t xml:space="preserve">протоколом об административном правонарушении </w:t>
      </w:r>
      <w:r w:rsidRPr="00EB343E" w:rsidR="00EB343E">
        <w:rPr>
          <w:sz w:val="23"/>
          <w:szCs w:val="23"/>
        </w:rPr>
        <w:t xml:space="preserve">/изъято/ </w:t>
      </w:r>
      <w:r w:rsidRPr="000747BD" w:rsidR="001E2D29">
        <w:rPr>
          <w:sz w:val="23"/>
          <w:szCs w:val="23"/>
        </w:rPr>
        <w:t>(л.д.</w:t>
      </w:r>
      <w:r w:rsidRPr="000747BD" w:rsidR="0096012B">
        <w:rPr>
          <w:sz w:val="23"/>
          <w:szCs w:val="23"/>
        </w:rPr>
        <w:t>3</w:t>
      </w:r>
      <w:r w:rsidRPr="000747BD" w:rsidR="00772035">
        <w:rPr>
          <w:sz w:val="23"/>
          <w:szCs w:val="23"/>
        </w:rPr>
        <w:t xml:space="preserve">), </w:t>
      </w:r>
      <w:r w:rsidRPr="000747BD" w:rsidR="006653AB">
        <w:rPr>
          <w:sz w:val="23"/>
          <w:szCs w:val="23"/>
        </w:rPr>
        <w:t>рапортом сотрудника полиции (л.д.</w:t>
      </w:r>
      <w:r w:rsidRPr="000747BD" w:rsidR="004E09B9">
        <w:rPr>
          <w:sz w:val="23"/>
          <w:szCs w:val="23"/>
        </w:rPr>
        <w:t>10</w:t>
      </w:r>
      <w:r w:rsidRPr="000747BD" w:rsidR="006653AB">
        <w:rPr>
          <w:sz w:val="23"/>
          <w:szCs w:val="23"/>
        </w:rPr>
        <w:t xml:space="preserve">), </w:t>
      </w:r>
      <w:r w:rsidRPr="000747BD" w:rsidR="003E34FA">
        <w:rPr>
          <w:sz w:val="23"/>
          <w:szCs w:val="23"/>
        </w:rPr>
        <w:t xml:space="preserve">заявлением </w:t>
      </w:r>
      <w:r w:rsidRPr="000747BD" w:rsidR="00866028">
        <w:rPr>
          <w:sz w:val="23"/>
          <w:szCs w:val="23"/>
        </w:rPr>
        <w:t xml:space="preserve"> </w:t>
      </w:r>
      <w:r w:rsidRPr="000747BD" w:rsidR="0015528A">
        <w:rPr>
          <w:sz w:val="23"/>
          <w:szCs w:val="23"/>
        </w:rPr>
        <w:t xml:space="preserve">потерпевшего </w:t>
      </w:r>
      <w:r w:rsidRPr="000747BD" w:rsidR="004E09B9">
        <w:rPr>
          <w:sz w:val="23"/>
          <w:szCs w:val="23"/>
        </w:rPr>
        <w:t>Евдокимова С.Б.</w:t>
      </w:r>
      <w:r w:rsidRPr="000747BD" w:rsidR="00FD2E44">
        <w:rPr>
          <w:sz w:val="23"/>
          <w:szCs w:val="23"/>
        </w:rPr>
        <w:t xml:space="preserve"> (л.д.</w:t>
      </w:r>
      <w:r w:rsidRPr="000747BD" w:rsidR="004E09B9">
        <w:rPr>
          <w:sz w:val="23"/>
          <w:szCs w:val="23"/>
        </w:rPr>
        <w:t>11</w:t>
      </w:r>
      <w:r w:rsidRPr="000747BD" w:rsidR="003E34FA">
        <w:rPr>
          <w:sz w:val="23"/>
          <w:szCs w:val="23"/>
        </w:rPr>
        <w:t xml:space="preserve">), </w:t>
      </w:r>
      <w:r w:rsidRPr="000747BD" w:rsidR="004E09B9">
        <w:rPr>
          <w:sz w:val="23"/>
          <w:szCs w:val="23"/>
        </w:rPr>
        <w:t xml:space="preserve">письменными объяснениями Евдокимова С.Б. (л.д.12), протоколом осмотра места </w:t>
      </w:r>
      <w:r w:rsidRPr="000747BD" w:rsidR="004E09B9">
        <w:rPr>
          <w:sz w:val="23"/>
          <w:szCs w:val="23"/>
        </w:rPr>
        <w:t>происшествия (л.д.16), протоколом явки с повинной (л.д.23),</w:t>
      </w:r>
      <w:r w:rsidRPr="000747BD" w:rsidR="00CC09A2">
        <w:rPr>
          <w:sz w:val="23"/>
          <w:szCs w:val="23"/>
        </w:rPr>
        <w:t xml:space="preserve"> справкой стоимости</w:t>
      </w:r>
      <w:r w:rsidRPr="000747BD" w:rsidR="00CC09A2">
        <w:rPr>
          <w:sz w:val="23"/>
          <w:szCs w:val="23"/>
        </w:rPr>
        <w:t xml:space="preserve"> похищенного имущества (л.д.9), </w:t>
      </w:r>
      <w:r w:rsidRPr="000747BD" w:rsidR="00B61071">
        <w:rPr>
          <w:sz w:val="23"/>
          <w:szCs w:val="23"/>
        </w:rPr>
        <w:t xml:space="preserve"> видеозаписью правонарушения (л.д.19),</w:t>
      </w:r>
      <w:r w:rsidRPr="000747BD" w:rsidR="004E09B9">
        <w:rPr>
          <w:sz w:val="23"/>
          <w:szCs w:val="23"/>
        </w:rPr>
        <w:t xml:space="preserve"> </w:t>
      </w:r>
      <w:r w:rsidRPr="000747BD" w:rsidR="00B94374">
        <w:rPr>
          <w:sz w:val="23"/>
          <w:szCs w:val="23"/>
        </w:rPr>
        <w:t>постановлением об отказе в возбуждении уголовного дела (л.д.</w:t>
      </w:r>
      <w:r w:rsidRPr="000747BD" w:rsidR="004E09B9">
        <w:rPr>
          <w:sz w:val="23"/>
          <w:szCs w:val="23"/>
        </w:rPr>
        <w:t>28</w:t>
      </w:r>
      <w:r w:rsidRPr="000747BD" w:rsidR="00B94374">
        <w:rPr>
          <w:sz w:val="23"/>
          <w:szCs w:val="23"/>
        </w:rPr>
        <w:t>)</w:t>
      </w:r>
      <w:r w:rsidRPr="000747BD" w:rsidR="00C935E3">
        <w:rPr>
          <w:sz w:val="23"/>
          <w:szCs w:val="23"/>
        </w:rPr>
        <w:t>.</w:t>
      </w:r>
      <w:r w:rsidRPr="000747BD" w:rsidR="005B3B0A">
        <w:rPr>
          <w:sz w:val="23"/>
          <w:szCs w:val="23"/>
        </w:rPr>
        <w:t xml:space="preserve"> </w:t>
      </w:r>
    </w:p>
    <w:p w:rsidR="009B61A3" w:rsidRPr="000747BD" w:rsidP="00C40896">
      <w:pPr>
        <w:spacing w:after="0" w:line="240" w:lineRule="auto"/>
        <w:ind w:firstLine="540"/>
        <w:jc w:val="both"/>
        <w:rPr>
          <w:rFonts w:eastAsia="Times New Roman"/>
          <w:sz w:val="23"/>
          <w:szCs w:val="23"/>
          <w:lang w:eastAsia="ru-RU"/>
        </w:rPr>
      </w:pPr>
      <w:r w:rsidRPr="000747BD">
        <w:rPr>
          <w:rFonts w:eastAsia="Times New Roman"/>
          <w:sz w:val="23"/>
          <w:szCs w:val="23"/>
          <w:lang w:eastAsia="ru-RU"/>
        </w:rPr>
        <w:t>Таким образом, действия Божко И.В. суд квалифицирует по ч. 2 ст. 7.27 КоАП РФ, а именно мелкое хищение чужого имущества стоимостью более одной тысячи рублей, но не более двух тысяч пятисот рублей путем кражи.</w:t>
      </w:r>
    </w:p>
    <w:p w:rsidR="008C6D0A" w:rsidRPr="000747BD" w:rsidP="00C40896">
      <w:pPr>
        <w:spacing w:after="0" w:line="240" w:lineRule="auto"/>
        <w:ind w:firstLine="567"/>
        <w:jc w:val="both"/>
        <w:rPr>
          <w:sz w:val="23"/>
          <w:szCs w:val="23"/>
        </w:rPr>
      </w:pPr>
      <w:r w:rsidRPr="000747BD">
        <w:rPr>
          <w:sz w:val="23"/>
          <w:szCs w:val="23"/>
        </w:rPr>
        <w:t xml:space="preserve">При назначении административного наказания </w:t>
      </w:r>
      <w:r w:rsidRPr="000747BD" w:rsidR="00B61071">
        <w:rPr>
          <w:sz w:val="23"/>
          <w:szCs w:val="23"/>
        </w:rPr>
        <w:t>Божко И.В.</w:t>
      </w:r>
      <w:r w:rsidRPr="000747BD" w:rsidR="00C935E3">
        <w:rPr>
          <w:sz w:val="23"/>
          <w:szCs w:val="23"/>
        </w:rPr>
        <w:t xml:space="preserve"> </w:t>
      </w:r>
      <w:r w:rsidRPr="000747BD" w:rsidR="003E34FA">
        <w:rPr>
          <w:sz w:val="23"/>
          <w:szCs w:val="23"/>
        </w:rPr>
        <w:t xml:space="preserve"> </w:t>
      </w:r>
      <w:r w:rsidRPr="000747BD">
        <w:rPr>
          <w:sz w:val="23"/>
          <w:szCs w:val="23"/>
        </w:rPr>
        <w:t>мировой судья уч</w:t>
      </w:r>
      <w:r w:rsidRPr="000747BD" w:rsidR="00C8045A">
        <w:rPr>
          <w:sz w:val="23"/>
          <w:szCs w:val="23"/>
        </w:rPr>
        <w:t>итывает характер совершенного им</w:t>
      </w:r>
      <w:r w:rsidRPr="000747BD">
        <w:rPr>
          <w:sz w:val="23"/>
          <w:szCs w:val="23"/>
        </w:rPr>
        <w:t xml:space="preserve"> административного пр</w:t>
      </w:r>
      <w:r w:rsidRPr="000747BD" w:rsidR="00866E0A">
        <w:rPr>
          <w:sz w:val="23"/>
          <w:szCs w:val="23"/>
        </w:rPr>
        <w:t>авонарушения, личность виновного, его</w:t>
      </w:r>
      <w:r w:rsidRPr="000747BD">
        <w:rPr>
          <w:sz w:val="23"/>
          <w:szCs w:val="23"/>
        </w:rPr>
        <w:t xml:space="preserve"> имущественное положение, а также обстоятельства, смягчающие и отягчающие административную ответственность.</w:t>
      </w:r>
      <w:r w:rsidRPr="000747BD" w:rsidR="00C935E3">
        <w:rPr>
          <w:sz w:val="23"/>
          <w:szCs w:val="23"/>
        </w:rPr>
        <w:t xml:space="preserve"> </w:t>
      </w:r>
    </w:p>
    <w:p w:rsidR="008C6D0A" w:rsidRPr="000747BD" w:rsidP="00C40896">
      <w:pPr>
        <w:spacing w:after="0" w:line="240" w:lineRule="auto"/>
        <w:ind w:firstLine="567"/>
        <w:jc w:val="both"/>
        <w:rPr>
          <w:sz w:val="23"/>
          <w:szCs w:val="23"/>
        </w:rPr>
      </w:pPr>
      <w:r w:rsidRPr="000747BD">
        <w:rPr>
          <w:sz w:val="23"/>
          <w:szCs w:val="23"/>
        </w:rPr>
        <w:t>Обстоятельств, отягчающих</w:t>
      </w:r>
      <w:r w:rsidRPr="000747BD" w:rsidR="003E3EAE">
        <w:rPr>
          <w:sz w:val="23"/>
          <w:szCs w:val="23"/>
        </w:rPr>
        <w:t xml:space="preserve"> и смягчающих</w:t>
      </w:r>
      <w:r w:rsidRPr="000747BD">
        <w:rPr>
          <w:sz w:val="23"/>
          <w:szCs w:val="23"/>
        </w:rPr>
        <w:t xml:space="preserve"> административную ответственность</w:t>
      </w:r>
      <w:r w:rsidRPr="000747BD" w:rsidR="003E3EAE">
        <w:rPr>
          <w:sz w:val="23"/>
          <w:szCs w:val="23"/>
        </w:rPr>
        <w:t xml:space="preserve"> Божко И.В.</w:t>
      </w:r>
      <w:r w:rsidRPr="000747BD">
        <w:rPr>
          <w:sz w:val="23"/>
          <w:szCs w:val="23"/>
        </w:rPr>
        <w:t>, мировым судьей не установлено.</w:t>
      </w:r>
    </w:p>
    <w:p w:rsidR="00DB29A4" w:rsidRPr="000747BD" w:rsidP="00C40896">
      <w:pPr>
        <w:pStyle w:val="NormalWeb"/>
        <w:spacing w:before="0" w:beforeAutospacing="0" w:after="0" w:afterAutospacing="0"/>
        <w:ind w:firstLine="540"/>
        <w:jc w:val="both"/>
        <w:rPr>
          <w:sz w:val="23"/>
          <w:szCs w:val="23"/>
        </w:rPr>
      </w:pPr>
      <w:r w:rsidRPr="000747BD">
        <w:rPr>
          <w:sz w:val="23"/>
          <w:szCs w:val="23"/>
        </w:rPr>
        <w:t>Учитывая обстоятельства, установленные при рассмотрении дела об административном правонарушении, данные о личности лица, в отношении которого ведется производство по делу, его материальное положение, отсутствие постоянного места жительства и регистрации, суд находит необходимым назначить Божко И.В. административное наказание в виде административного ареста, полагая, что назначение данного наказания является соразмерным совершенному административному правонарушению, сможет обеспечить достижение целей административного наказания и предупредит совершение им новых административных правонарушений.</w:t>
      </w:r>
    </w:p>
    <w:p w:rsidR="003E3EAE" w:rsidRPr="000747BD" w:rsidP="003E3EAE">
      <w:pPr>
        <w:pStyle w:val="NormalWeb"/>
        <w:spacing w:before="0" w:beforeAutospacing="0" w:after="0" w:afterAutospacing="0"/>
        <w:ind w:firstLine="540"/>
        <w:jc w:val="both"/>
        <w:rPr>
          <w:sz w:val="23"/>
          <w:szCs w:val="23"/>
        </w:rPr>
      </w:pPr>
      <w:r w:rsidRPr="000747BD">
        <w:rPr>
          <w:sz w:val="23"/>
          <w:szCs w:val="23"/>
        </w:rPr>
        <w:t>Божко И.В. не относится к категории граждан, к которым не может применяться административный арест в соответствии со ст.3.9 КоАП РФ.</w:t>
      </w:r>
    </w:p>
    <w:p w:rsidR="003E3EAE" w:rsidRPr="000747BD" w:rsidP="00C351D6">
      <w:pPr>
        <w:pStyle w:val="NormalWeb"/>
        <w:spacing w:before="0" w:beforeAutospacing="0" w:after="0" w:afterAutospacing="0"/>
        <w:ind w:firstLine="540"/>
        <w:jc w:val="both"/>
        <w:rPr>
          <w:sz w:val="23"/>
          <w:szCs w:val="23"/>
        </w:rPr>
      </w:pPr>
      <w:r w:rsidRPr="000747BD">
        <w:rPr>
          <w:sz w:val="23"/>
          <w:szCs w:val="23"/>
        </w:rPr>
        <w:t xml:space="preserve">Согласно ч. 4 ст. 27.5 Кодекса РФ об административных правонарушениях срок административного задержания лица исчисляется с момента его доставления в соответствии со статьей 27.2 настоящего Кодекса. В силу ч. 3 ст. 3.9 Кодекса РФ об административных правонарушениях срок административного задержания включается в срок административного ареста. </w:t>
      </w:r>
    </w:p>
    <w:p w:rsidR="00C8045A" w:rsidRPr="000747BD" w:rsidP="003E3EAE">
      <w:pPr>
        <w:pStyle w:val="NormalWeb"/>
        <w:spacing w:before="0" w:beforeAutospacing="0" w:after="0" w:afterAutospacing="0"/>
        <w:jc w:val="both"/>
        <w:rPr>
          <w:sz w:val="23"/>
          <w:szCs w:val="23"/>
        </w:rPr>
      </w:pPr>
      <w:r w:rsidRPr="000747BD">
        <w:rPr>
          <w:sz w:val="23"/>
          <w:szCs w:val="23"/>
        </w:rPr>
        <w:tab/>
        <w:t xml:space="preserve">С учетом вышеизложенного, </w:t>
      </w:r>
      <w:r w:rsidRPr="000747BD" w:rsidR="00DB29A4">
        <w:rPr>
          <w:sz w:val="23"/>
          <w:szCs w:val="23"/>
        </w:rPr>
        <w:t xml:space="preserve">срок административного ареста следует исчислять с момента доставления </w:t>
      </w:r>
      <w:r w:rsidRPr="000747BD" w:rsidR="00FA2472">
        <w:rPr>
          <w:sz w:val="23"/>
          <w:szCs w:val="23"/>
        </w:rPr>
        <w:t>Божко И.В.</w:t>
      </w:r>
      <w:r w:rsidRPr="000747BD" w:rsidR="00DB29A4">
        <w:rPr>
          <w:sz w:val="23"/>
          <w:szCs w:val="23"/>
        </w:rPr>
        <w:t xml:space="preserve"> в </w:t>
      </w:r>
      <w:r w:rsidRPr="000747BD" w:rsidR="00FA2472">
        <w:rPr>
          <w:sz w:val="23"/>
          <w:szCs w:val="23"/>
        </w:rPr>
        <w:t>У</w:t>
      </w:r>
      <w:r w:rsidRPr="000747BD" w:rsidR="00DB29A4">
        <w:rPr>
          <w:sz w:val="23"/>
          <w:szCs w:val="23"/>
        </w:rPr>
        <w:t xml:space="preserve">МВД России по </w:t>
      </w:r>
      <w:r w:rsidRPr="000747BD" w:rsidR="00FA2472">
        <w:rPr>
          <w:sz w:val="23"/>
          <w:szCs w:val="23"/>
        </w:rPr>
        <w:t>г. Керчи</w:t>
      </w:r>
      <w:r w:rsidRPr="000747BD" w:rsidR="00DB29A4">
        <w:rPr>
          <w:sz w:val="23"/>
          <w:szCs w:val="23"/>
        </w:rPr>
        <w:t xml:space="preserve">, то есть с </w:t>
      </w:r>
      <w:r w:rsidRPr="000747BD" w:rsidR="00FA2472">
        <w:rPr>
          <w:sz w:val="23"/>
          <w:szCs w:val="23"/>
        </w:rPr>
        <w:t>17 час. 45 мин.</w:t>
      </w:r>
      <w:r w:rsidRPr="000747BD" w:rsidR="00DB29A4">
        <w:rPr>
          <w:sz w:val="23"/>
          <w:szCs w:val="23"/>
        </w:rPr>
        <w:t xml:space="preserve"> </w:t>
      </w:r>
      <w:r w:rsidRPr="000747BD" w:rsidR="00FA2472">
        <w:rPr>
          <w:sz w:val="23"/>
          <w:szCs w:val="23"/>
        </w:rPr>
        <w:t>27 октября 2025</w:t>
      </w:r>
      <w:r w:rsidRPr="000747BD" w:rsidR="00DB29A4">
        <w:rPr>
          <w:sz w:val="23"/>
          <w:szCs w:val="23"/>
        </w:rPr>
        <w:t xml:space="preserve"> года, что следует из протокола о его доставлении.</w:t>
      </w:r>
    </w:p>
    <w:p w:rsidR="00C8045A" w:rsidRPr="000747BD" w:rsidP="003E3EAE">
      <w:pPr>
        <w:spacing w:after="0" w:line="240" w:lineRule="auto"/>
        <w:ind w:firstLine="567"/>
        <w:jc w:val="both"/>
        <w:rPr>
          <w:sz w:val="23"/>
          <w:szCs w:val="23"/>
        </w:rPr>
      </w:pPr>
      <w:r w:rsidRPr="000747BD">
        <w:rPr>
          <w:sz w:val="23"/>
          <w:szCs w:val="23"/>
        </w:rPr>
        <w:t>На основании изложенного, руководствуясь ст. ст. 29.9, 29.10, 29.11, КоАП РФ, мировой судья</w:t>
      </w:r>
      <w:r w:rsidRPr="000747BD" w:rsidR="00873419">
        <w:rPr>
          <w:sz w:val="23"/>
          <w:szCs w:val="23"/>
        </w:rPr>
        <w:t>,</w:t>
      </w:r>
    </w:p>
    <w:p w:rsidR="00D1445A" w:rsidP="000747BD">
      <w:pPr>
        <w:pStyle w:val="NoSpacing"/>
        <w:contextualSpacing/>
        <w:jc w:val="center"/>
        <w:rPr>
          <w:sz w:val="23"/>
          <w:szCs w:val="23"/>
        </w:rPr>
      </w:pPr>
      <w:r w:rsidRPr="000747BD">
        <w:rPr>
          <w:sz w:val="23"/>
          <w:szCs w:val="23"/>
        </w:rPr>
        <w:t>ПОСТАНОВИЛ:</w:t>
      </w:r>
    </w:p>
    <w:p w:rsidR="000747BD" w:rsidRPr="000747BD" w:rsidP="000747BD">
      <w:pPr>
        <w:pStyle w:val="NoSpacing"/>
        <w:contextualSpacing/>
        <w:jc w:val="center"/>
        <w:rPr>
          <w:sz w:val="23"/>
          <w:szCs w:val="23"/>
        </w:rPr>
      </w:pPr>
    </w:p>
    <w:p w:rsidR="00E21A89" w:rsidRPr="000747BD" w:rsidP="00C40896">
      <w:pPr>
        <w:spacing w:after="0" w:line="240" w:lineRule="auto"/>
        <w:ind w:firstLine="567"/>
        <w:jc w:val="both"/>
        <w:rPr>
          <w:sz w:val="23"/>
          <w:szCs w:val="23"/>
        </w:rPr>
      </w:pPr>
      <w:r w:rsidRPr="000747BD">
        <w:rPr>
          <w:sz w:val="23"/>
          <w:szCs w:val="23"/>
        </w:rPr>
        <w:t xml:space="preserve">Признать </w:t>
      </w:r>
      <w:r w:rsidRPr="000747BD" w:rsidR="003E3EAE">
        <w:rPr>
          <w:sz w:val="23"/>
          <w:szCs w:val="23"/>
        </w:rPr>
        <w:t xml:space="preserve">Божко </w:t>
      </w:r>
      <w:r w:rsidR="00EB343E">
        <w:rPr>
          <w:sz w:val="23"/>
          <w:szCs w:val="23"/>
        </w:rPr>
        <w:t xml:space="preserve">И.В. </w:t>
      </w:r>
      <w:r w:rsidRPr="000747BD">
        <w:rPr>
          <w:sz w:val="23"/>
          <w:szCs w:val="23"/>
        </w:rPr>
        <w:t>винов</w:t>
      </w:r>
      <w:r w:rsidRPr="000747BD" w:rsidR="00FA2472">
        <w:rPr>
          <w:sz w:val="23"/>
          <w:szCs w:val="23"/>
        </w:rPr>
        <w:t>н</w:t>
      </w:r>
      <w:r w:rsidRPr="000747BD" w:rsidR="009B61A3">
        <w:rPr>
          <w:sz w:val="23"/>
          <w:szCs w:val="23"/>
        </w:rPr>
        <w:t>ым</w:t>
      </w:r>
      <w:r w:rsidRPr="000747BD">
        <w:rPr>
          <w:sz w:val="23"/>
          <w:szCs w:val="23"/>
        </w:rPr>
        <w:t xml:space="preserve"> в совершении административного правонарушения, предусмотренного ч.</w:t>
      </w:r>
      <w:r w:rsidRPr="000747BD" w:rsidR="009B61A3">
        <w:rPr>
          <w:sz w:val="23"/>
          <w:szCs w:val="23"/>
        </w:rPr>
        <w:t>2</w:t>
      </w:r>
      <w:r w:rsidRPr="000747BD">
        <w:rPr>
          <w:sz w:val="23"/>
          <w:szCs w:val="23"/>
        </w:rPr>
        <w:t xml:space="preserve"> ст.7.27 КоАП РФ, и назначить е</w:t>
      </w:r>
      <w:r w:rsidRPr="000747BD" w:rsidR="009B61A3">
        <w:rPr>
          <w:sz w:val="23"/>
          <w:szCs w:val="23"/>
        </w:rPr>
        <w:t>му</w:t>
      </w:r>
      <w:r w:rsidRPr="000747BD">
        <w:rPr>
          <w:sz w:val="23"/>
          <w:szCs w:val="23"/>
        </w:rPr>
        <w:t xml:space="preserve"> наказание в виде </w:t>
      </w:r>
      <w:r w:rsidRPr="000747BD" w:rsidR="009B61A3">
        <w:rPr>
          <w:sz w:val="23"/>
          <w:szCs w:val="23"/>
        </w:rPr>
        <w:t>административного ареста сроком на 10 (десять) суток</w:t>
      </w:r>
      <w:r w:rsidRPr="000747BD">
        <w:rPr>
          <w:sz w:val="23"/>
          <w:szCs w:val="23"/>
        </w:rPr>
        <w:t>.</w:t>
      </w:r>
    </w:p>
    <w:p w:rsidR="0051567B" w:rsidRPr="000747BD" w:rsidP="00C40896">
      <w:pPr>
        <w:pStyle w:val="NormalWeb"/>
        <w:spacing w:before="0" w:beforeAutospacing="0" w:after="0" w:afterAutospacing="0"/>
        <w:ind w:firstLine="540"/>
        <w:jc w:val="both"/>
        <w:rPr>
          <w:sz w:val="23"/>
          <w:szCs w:val="23"/>
        </w:rPr>
      </w:pPr>
      <w:r w:rsidRPr="000747BD">
        <w:rPr>
          <w:sz w:val="23"/>
          <w:szCs w:val="23"/>
        </w:rPr>
        <w:t xml:space="preserve">Срок наказания исчислять с момента административного задержания Божко И.В. с 27.10.2025 с 17 час. </w:t>
      </w:r>
      <w:r w:rsidRPr="000747BD" w:rsidR="00F52061">
        <w:rPr>
          <w:sz w:val="23"/>
          <w:szCs w:val="23"/>
        </w:rPr>
        <w:t>4</w:t>
      </w:r>
      <w:r w:rsidRPr="000747BD">
        <w:rPr>
          <w:sz w:val="23"/>
          <w:szCs w:val="23"/>
        </w:rPr>
        <w:t xml:space="preserve">5 мин. </w:t>
      </w:r>
    </w:p>
    <w:p w:rsidR="003E3EAE" w:rsidRPr="000747BD" w:rsidP="003E3EAE">
      <w:pPr>
        <w:pStyle w:val="NoSpacing"/>
        <w:ind w:firstLine="540"/>
        <w:contextualSpacing/>
        <w:rPr>
          <w:sz w:val="23"/>
          <w:szCs w:val="23"/>
        </w:rPr>
      </w:pPr>
      <w:r w:rsidRPr="000747BD">
        <w:rPr>
          <w:sz w:val="23"/>
          <w:szCs w:val="23"/>
        </w:rPr>
        <w:t>Исполнение настоящего постановления возложить на Управление  МВД России  по г. Керчи.</w:t>
      </w:r>
    </w:p>
    <w:p w:rsidR="00945472" w:rsidRPr="000747BD" w:rsidP="00C40896">
      <w:pPr>
        <w:spacing w:after="0" w:line="240" w:lineRule="auto"/>
        <w:ind w:firstLine="567"/>
        <w:jc w:val="both"/>
        <w:rPr>
          <w:sz w:val="23"/>
          <w:szCs w:val="23"/>
        </w:rPr>
      </w:pPr>
      <w:r w:rsidRPr="000747BD">
        <w:rPr>
          <w:sz w:val="23"/>
          <w:szCs w:val="23"/>
        </w:rPr>
        <w:t>Постановление подлежит немедленному исполнению.</w:t>
      </w:r>
    </w:p>
    <w:p w:rsidR="00836CE0" w:rsidRPr="000747BD" w:rsidP="00C40896">
      <w:pPr>
        <w:spacing w:after="0" w:line="240" w:lineRule="auto"/>
        <w:ind w:firstLine="567"/>
        <w:jc w:val="both"/>
        <w:rPr>
          <w:sz w:val="23"/>
          <w:szCs w:val="23"/>
        </w:rPr>
      </w:pPr>
      <w:r w:rsidRPr="000747BD">
        <w:rPr>
          <w:sz w:val="23"/>
          <w:szCs w:val="23"/>
        </w:rPr>
        <w:t xml:space="preserve">Постановление может быть обжаловано в Керченский городской суд Республики Крым в течение 10 дней, с момента вручения или получения копии постановления. </w:t>
      </w:r>
    </w:p>
    <w:p w:rsidR="003E3EAE" w:rsidRPr="000747BD" w:rsidP="00C40896">
      <w:pPr>
        <w:pStyle w:val="NoSpacing"/>
        <w:contextualSpacing/>
        <w:rPr>
          <w:sz w:val="23"/>
          <w:szCs w:val="23"/>
        </w:rPr>
      </w:pPr>
    </w:p>
    <w:p w:rsidR="00D1445A" w:rsidRPr="000747BD" w:rsidP="00C40896">
      <w:pPr>
        <w:pStyle w:val="NoSpacing"/>
        <w:contextualSpacing/>
        <w:rPr>
          <w:sz w:val="23"/>
          <w:szCs w:val="23"/>
        </w:rPr>
      </w:pPr>
      <w:r w:rsidRPr="000747BD">
        <w:rPr>
          <w:sz w:val="23"/>
          <w:szCs w:val="23"/>
        </w:rPr>
        <w:t>Мировой судья</w:t>
      </w:r>
      <w:r w:rsidRPr="000747BD">
        <w:rPr>
          <w:sz w:val="23"/>
          <w:szCs w:val="23"/>
        </w:rPr>
        <w:tab/>
      </w:r>
      <w:r w:rsidRPr="000747BD">
        <w:rPr>
          <w:sz w:val="23"/>
          <w:szCs w:val="23"/>
        </w:rPr>
        <w:tab/>
      </w:r>
      <w:r w:rsidRPr="000747BD">
        <w:rPr>
          <w:sz w:val="23"/>
          <w:szCs w:val="23"/>
        </w:rPr>
        <w:tab/>
      </w:r>
      <w:r w:rsidRPr="000747BD" w:rsidR="00B65099">
        <w:rPr>
          <w:sz w:val="23"/>
          <w:szCs w:val="23"/>
        </w:rPr>
        <w:tab/>
      </w:r>
      <w:r w:rsidRPr="000747BD" w:rsidR="000E4B1D">
        <w:rPr>
          <w:sz w:val="23"/>
          <w:szCs w:val="23"/>
        </w:rPr>
        <w:tab/>
      </w:r>
      <w:r w:rsidRPr="000747BD" w:rsidR="00945472">
        <w:rPr>
          <w:sz w:val="23"/>
          <w:szCs w:val="23"/>
        </w:rPr>
        <w:tab/>
      </w:r>
      <w:r w:rsidRPr="000747BD">
        <w:rPr>
          <w:sz w:val="23"/>
          <w:szCs w:val="23"/>
        </w:rPr>
        <w:tab/>
        <w:t xml:space="preserve">     </w:t>
      </w:r>
      <w:r w:rsidRPr="000747BD" w:rsidR="0051567B">
        <w:rPr>
          <w:sz w:val="23"/>
          <w:szCs w:val="23"/>
        </w:rPr>
        <w:t xml:space="preserve">Е.Д. Полищук </w:t>
      </w:r>
    </w:p>
    <w:p w:rsidR="00D1445A" w:rsidRPr="000747BD" w:rsidP="00C40896">
      <w:pPr>
        <w:pStyle w:val="NoSpacing"/>
        <w:rPr>
          <w:b/>
          <w:sz w:val="23"/>
          <w:szCs w:val="23"/>
        </w:rPr>
      </w:pPr>
    </w:p>
    <w:p w:rsidR="00C804F7" w:rsidRPr="000747BD" w:rsidP="00C40896">
      <w:pPr>
        <w:spacing w:after="0" w:line="240" w:lineRule="auto"/>
        <w:rPr>
          <w:sz w:val="23"/>
          <w:szCs w:val="23"/>
        </w:rPr>
      </w:pPr>
    </w:p>
    <w:sectPr w:rsidSect="000747BD">
      <w:headerReference w:type="default" r:id="rId4"/>
      <w:footerReference w:type="even" r:id="rId5"/>
      <w:footerReference w:type="default" r:id="rId6"/>
      <w:pgSz w:w="11906" w:h="16838"/>
      <w:pgMar w:top="709" w:right="707" w:bottom="709" w:left="18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50BA" w:rsidP="006B73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A50BA" w:rsidP="006B73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50BA" w:rsidP="006B73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B343E">
      <w:rPr>
        <w:rStyle w:val="PageNumber"/>
        <w:noProof/>
      </w:rPr>
      <w:t>2</w:t>
    </w:r>
    <w:r>
      <w:rPr>
        <w:rStyle w:val="PageNumber"/>
      </w:rPr>
      <w:fldChar w:fldCharType="end"/>
    </w:r>
  </w:p>
  <w:p w:rsidR="00FA50BA" w:rsidP="006B7328">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946835"/>
      <w:docPartObj>
        <w:docPartGallery w:val="Page Numbers (Top of Page)"/>
        <w:docPartUnique/>
      </w:docPartObj>
    </w:sdtPr>
    <w:sdtContent>
      <w:p w:rsidR="00FA50BA">
        <w:pPr>
          <w:pStyle w:val="Header"/>
          <w:jc w:val="right"/>
        </w:pPr>
        <w:r>
          <w:fldChar w:fldCharType="begin"/>
        </w:r>
        <w:r>
          <w:instrText xml:space="preserve"> PAGE   \* MERGEFORMAT </w:instrText>
        </w:r>
        <w:r>
          <w:fldChar w:fldCharType="separate"/>
        </w:r>
        <w:r w:rsidR="00EB343E">
          <w:rPr>
            <w:noProof/>
          </w:rPr>
          <w:t>2</w:t>
        </w:r>
        <w:r>
          <w:fldChar w:fldCharType="end"/>
        </w:r>
      </w:p>
    </w:sdtContent>
  </w:sdt>
  <w:p w:rsidR="00FA50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45A"/>
    <w:rsid w:val="00053D3C"/>
    <w:rsid w:val="000747BD"/>
    <w:rsid w:val="00091DF3"/>
    <w:rsid w:val="000E4B1D"/>
    <w:rsid w:val="001207C7"/>
    <w:rsid w:val="00143688"/>
    <w:rsid w:val="0015528A"/>
    <w:rsid w:val="001566F4"/>
    <w:rsid w:val="00162EF1"/>
    <w:rsid w:val="00167742"/>
    <w:rsid w:val="001B7F77"/>
    <w:rsid w:val="001E2D29"/>
    <w:rsid w:val="00207ABB"/>
    <w:rsid w:val="0021326D"/>
    <w:rsid w:val="002154F1"/>
    <w:rsid w:val="002450B9"/>
    <w:rsid w:val="00262A34"/>
    <w:rsid w:val="002854AD"/>
    <w:rsid w:val="002958E5"/>
    <w:rsid w:val="002A2E63"/>
    <w:rsid w:val="002C5426"/>
    <w:rsid w:val="002D5EEF"/>
    <w:rsid w:val="0031465D"/>
    <w:rsid w:val="00340208"/>
    <w:rsid w:val="00343060"/>
    <w:rsid w:val="003554D2"/>
    <w:rsid w:val="00370B4B"/>
    <w:rsid w:val="00383B7F"/>
    <w:rsid w:val="003B4036"/>
    <w:rsid w:val="003E34FA"/>
    <w:rsid w:val="003E3EAE"/>
    <w:rsid w:val="004647FE"/>
    <w:rsid w:val="00473BD9"/>
    <w:rsid w:val="004A6484"/>
    <w:rsid w:val="004B47E8"/>
    <w:rsid w:val="004E09B9"/>
    <w:rsid w:val="004E20D3"/>
    <w:rsid w:val="004F140A"/>
    <w:rsid w:val="00510E77"/>
    <w:rsid w:val="0051567B"/>
    <w:rsid w:val="0053507E"/>
    <w:rsid w:val="005366C0"/>
    <w:rsid w:val="00586E29"/>
    <w:rsid w:val="00597A63"/>
    <w:rsid w:val="005B3B0A"/>
    <w:rsid w:val="00660397"/>
    <w:rsid w:val="006653AB"/>
    <w:rsid w:val="00672FB9"/>
    <w:rsid w:val="00693CB0"/>
    <w:rsid w:val="006A40FE"/>
    <w:rsid w:val="006A4597"/>
    <w:rsid w:val="006B7328"/>
    <w:rsid w:val="006D13A7"/>
    <w:rsid w:val="006E5345"/>
    <w:rsid w:val="006F5526"/>
    <w:rsid w:val="00711AD6"/>
    <w:rsid w:val="00772035"/>
    <w:rsid w:val="00774F1E"/>
    <w:rsid w:val="007B2CAF"/>
    <w:rsid w:val="007D2FAD"/>
    <w:rsid w:val="007D7B07"/>
    <w:rsid w:val="007F1B2D"/>
    <w:rsid w:val="007F6DE1"/>
    <w:rsid w:val="00801227"/>
    <w:rsid w:val="008015E5"/>
    <w:rsid w:val="008172A1"/>
    <w:rsid w:val="008266A3"/>
    <w:rsid w:val="00827B9F"/>
    <w:rsid w:val="00836CE0"/>
    <w:rsid w:val="00837C6F"/>
    <w:rsid w:val="008502A0"/>
    <w:rsid w:val="008568AA"/>
    <w:rsid w:val="00866028"/>
    <w:rsid w:val="00866E0A"/>
    <w:rsid w:val="00873419"/>
    <w:rsid w:val="00894789"/>
    <w:rsid w:val="008A36F3"/>
    <w:rsid w:val="008A4B32"/>
    <w:rsid w:val="008B06D6"/>
    <w:rsid w:val="008C6D0A"/>
    <w:rsid w:val="008C728E"/>
    <w:rsid w:val="008F05A9"/>
    <w:rsid w:val="008F6D6B"/>
    <w:rsid w:val="00945472"/>
    <w:rsid w:val="009475FB"/>
    <w:rsid w:val="0096012B"/>
    <w:rsid w:val="00962100"/>
    <w:rsid w:val="009720A5"/>
    <w:rsid w:val="009848D4"/>
    <w:rsid w:val="0099391A"/>
    <w:rsid w:val="009B61A3"/>
    <w:rsid w:val="009D5F3E"/>
    <w:rsid w:val="00A12718"/>
    <w:rsid w:val="00A50FE7"/>
    <w:rsid w:val="00A523AB"/>
    <w:rsid w:val="00AA0ED3"/>
    <w:rsid w:val="00AB2850"/>
    <w:rsid w:val="00AB5224"/>
    <w:rsid w:val="00B604E5"/>
    <w:rsid w:val="00B61071"/>
    <w:rsid w:val="00B65099"/>
    <w:rsid w:val="00B94374"/>
    <w:rsid w:val="00BC19E0"/>
    <w:rsid w:val="00BC2319"/>
    <w:rsid w:val="00C351D6"/>
    <w:rsid w:val="00C37442"/>
    <w:rsid w:val="00C40896"/>
    <w:rsid w:val="00C52F8C"/>
    <w:rsid w:val="00C57E07"/>
    <w:rsid w:val="00C622D9"/>
    <w:rsid w:val="00C64DFF"/>
    <w:rsid w:val="00C8045A"/>
    <w:rsid w:val="00C804F7"/>
    <w:rsid w:val="00C935E3"/>
    <w:rsid w:val="00CA3AA6"/>
    <w:rsid w:val="00CC09A2"/>
    <w:rsid w:val="00CE589B"/>
    <w:rsid w:val="00D1445A"/>
    <w:rsid w:val="00D175E6"/>
    <w:rsid w:val="00D27E0A"/>
    <w:rsid w:val="00D51E37"/>
    <w:rsid w:val="00D5230F"/>
    <w:rsid w:val="00D523F4"/>
    <w:rsid w:val="00DB29A4"/>
    <w:rsid w:val="00DD159A"/>
    <w:rsid w:val="00E21A89"/>
    <w:rsid w:val="00E3280C"/>
    <w:rsid w:val="00E43C17"/>
    <w:rsid w:val="00E61ED8"/>
    <w:rsid w:val="00EA6EC2"/>
    <w:rsid w:val="00EB0983"/>
    <w:rsid w:val="00EB343E"/>
    <w:rsid w:val="00EB62C4"/>
    <w:rsid w:val="00EC66A9"/>
    <w:rsid w:val="00ED1F0F"/>
    <w:rsid w:val="00ED6501"/>
    <w:rsid w:val="00EF798F"/>
    <w:rsid w:val="00F33732"/>
    <w:rsid w:val="00F41053"/>
    <w:rsid w:val="00F41B69"/>
    <w:rsid w:val="00F52061"/>
    <w:rsid w:val="00FA2472"/>
    <w:rsid w:val="00FA50BA"/>
    <w:rsid w:val="00FD2E44"/>
    <w:rsid w:val="00FF0BB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45A"/>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a3"/>
    <w:qFormat/>
    <w:rsid w:val="00D1445A"/>
    <w:pPr>
      <w:spacing w:after="0" w:line="240" w:lineRule="auto"/>
    </w:pPr>
    <w:rPr>
      <w:rFonts w:ascii="Times New Roman" w:eastAsia="Calibri" w:hAnsi="Times New Roman" w:cs="Times New Roman"/>
      <w:sz w:val="24"/>
      <w:szCs w:val="24"/>
    </w:rPr>
  </w:style>
  <w:style w:type="paragraph" w:styleId="Footer">
    <w:name w:val="footer"/>
    <w:basedOn w:val="Normal"/>
    <w:link w:val="a"/>
    <w:rsid w:val="00D1445A"/>
    <w:pPr>
      <w:tabs>
        <w:tab w:val="center" w:pos="4677"/>
        <w:tab w:val="right" w:pos="9355"/>
      </w:tabs>
    </w:pPr>
  </w:style>
  <w:style w:type="character" w:customStyle="1" w:styleId="a">
    <w:name w:val="Нижний колонтитул Знак"/>
    <w:basedOn w:val="DefaultParagraphFont"/>
    <w:link w:val="Footer"/>
    <w:rsid w:val="00D1445A"/>
    <w:rPr>
      <w:rFonts w:ascii="Times New Roman" w:eastAsia="Calibri" w:hAnsi="Times New Roman" w:cs="Times New Roman"/>
      <w:sz w:val="24"/>
      <w:szCs w:val="24"/>
    </w:rPr>
  </w:style>
  <w:style w:type="character" w:styleId="PageNumber">
    <w:name w:val="page number"/>
    <w:basedOn w:val="DefaultParagraphFont"/>
    <w:rsid w:val="00D1445A"/>
  </w:style>
  <w:style w:type="paragraph" w:customStyle="1" w:styleId="a0">
    <w:name w:val="Обычный текст"/>
    <w:basedOn w:val="Normal"/>
    <w:rsid w:val="00D1445A"/>
    <w:pPr>
      <w:spacing w:after="0" w:line="240" w:lineRule="auto"/>
      <w:ind w:firstLine="454"/>
      <w:jc w:val="both"/>
    </w:pPr>
    <w:rPr>
      <w:rFonts w:eastAsia="Times New Roman"/>
      <w:lang w:eastAsia="ru-RU"/>
    </w:rPr>
  </w:style>
  <w:style w:type="paragraph" w:styleId="NormalWeb">
    <w:name w:val="Normal (Web)"/>
    <w:basedOn w:val="Normal"/>
    <w:uiPriority w:val="99"/>
    <w:unhideWhenUsed/>
    <w:rsid w:val="00D1445A"/>
    <w:pPr>
      <w:spacing w:before="100" w:beforeAutospacing="1" w:after="100" w:afterAutospacing="1" w:line="240" w:lineRule="auto"/>
    </w:pPr>
    <w:rPr>
      <w:rFonts w:eastAsia="Times New Roman"/>
      <w:lang w:eastAsia="ru-RU"/>
    </w:rPr>
  </w:style>
  <w:style w:type="paragraph" w:styleId="Header">
    <w:name w:val="header"/>
    <w:basedOn w:val="Normal"/>
    <w:link w:val="a1"/>
    <w:uiPriority w:val="99"/>
    <w:unhideWhenUsed/>
    <w:rsid w:val="00D1445A"/>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D1445A"/>
    <w:rPr>
      <w:rFonts w:ascii="Times New Roman" w:eastAsia="Calibri" w:hAnsi="Times New Roman" w:cs="Times New Roman"/>
      <w:sz w:val="24"/>
      <w:szCs w:val="24"/>
    </w:rPr>
  </w:style>
  <w:style w:type="paragraph" w:styleId="BalloonText">
    <w:name w:val="Balloon Text"/>
    <w:basedOn w:val="Normal"/>
    <w:link w:val="a2"/>
    <w:uiPriority w:val="99"/>
    <w:semiHidden/>
    <w:unhideWhenUsed/>
    <w:rsid w:val="00774F1E"/>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774F1E"/>
    <w:rPr>
      <w:rFonts w:ascii="Tahoma" w:eastAsia="Calibri" w:hAnsi="Tahoma" w:cs="Tahoma"/>
      <w:sz w:val="16"/>
      <w:szCs w:val="16"/>
    </w:rPr>
  </w:style>
  <w:style w:type="paragraph" w:customStyle="1" w:styleId="ConsPlusNormal">
    <w:name w:val="ConsPlusNormal"/>
    <w:rsid w:val="00C8045A"/>
    <w:pPr>
      <w:autoSpaceDE w:val="0"/>
      <w:autoSpaceDN w:val="0"/>
      <w:adjustRightInd w:val="0"/>
      <w:spacing w:after="0" w:line="240" w:lineRule="auto"/>
    </w:pPr>
    <w:rPr>
      <w:rFonts w:ascii="Times New Roman" w:eastAsia="Calibri" w:hAnsi="Times New Roman" w:cs="Times New Roman"/>
      <w:sz w:val="28"/>
      <w:szCs w:val="28"/>
    </w:rPr>
  </w:style>
  <w:style w:type="character" w:customStyle="1" w:styleId="a3">
    <w:name w:val="Без интервала Знак"/>
    <w:link w:val="NoSpacing"/>
    <w:locked/>
    <w:rsid w:val="00836CE0"/>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