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4E22BC" w:rsidP="001D6A77">
      <w:pPr>
        <w:pStyle w:val="Title"/>
        <w:jc w:val="right"/>
        <w:rPr>
          <w:b w:val="0"/>
          <w:color w:val="000000" w:themeColor="text1"/>
          <w:sz w:val="20"/>
        </w:rPr>
      </w:pPr>
      <w:r w:rsidRPr="004E22BC">
        <w:rPr>
          <w:b w:val="0"/>
          <w:color w:val="000000" w:themeColor="text1"/>
          <w:sz w:val="20"/>
        </w:rPr>
        <w:t xml:space="preserve">Дело </w:t>
      </w:r>
      <w:r w:rsidRPr="004E22BC" w:rsidR="007D669E">
        <w:rPr>
          <w:b w:val="0"/>
          <w:color w:val="000000" w:themeColor="text1"/>
          <w:sz w:val="20"/>
        </w:rPr>
        <w:t>№ 5-48</w:t>
      </w:r>
      <w:r w:rsidRPr="004E22BC">
        <w:rPr>
          <w:b w:val="0"/>
          <w:color w:val="000000" w:themeColor="text1"/>
          <w:sz w:val="20"/>
        </w:rPr>
        <w:t>-</w:t>
      </w:r>
      <w:r w:rsidRPr="004E22BC" w:rsidR="007D669E">
        <w:rPr>
          <w:b w:val="0"/>
          <w:color w:val="000000" w:themeColor="text1"/>
          <w:sz w:val="20"/>
        </w:rPr>
        <w:t>117</w:t>
      </w:r>
      <w:r w:rsidRPr="004E22BC">
        <w:rPr>
          <w:b w:val="0"/>
          <w:color w:val="000000" w:themeColor="text1"/>
          <w:sz w:val="20"/>
        </w:rPr>
        <w:t>/20</w:t>
      </w:r>
      <w:r w:rsidRPr="004E22BC" w:rsidR="004416A2">
        <w:rPr>
          <w:b w:val="0"/>
          <w:color w:val="000000" w:themeColor="text1"/>
          <w:sz w:val="20"/>
        </w:rPr>
        <w:t>2</w:t>
      </w:r>
      <w:r w:rsidRPr="004E22BC" w:rsidR="007D669E">
        <w:rPr>
          <w:b w:val="0"/>
          <w:color w:val="000000" w:themeColor="text1"/>
          <w:sz w:val="20"/>
        </w:rPr>
        <w:t>5</w:t>
      </w:r>
    </w:p>
    <w:p w:rsidR="008D3B00" w:rsidRPr="004E22BC" w:rsidP="001D6A77">
      <w:pPr>
        <w:pStyle w:val="Title"/>
        <w:jc w:val="both"/>
        <w:rPr>
          <w:b w:val="0"/>
          <w:color w:val="000000" w:themeColor="text1"/>
          <w:sz w:val="20"/>
        </w:rPr>
      </w:pPr>
    </w:p>
    <w:p w:rsidR="008D3B00" w:rsidRPr="004E22BC" w:rsidP="001D6A77">
      <w:pPr>
        <w:pStyle w:val="Title"/>
        <w:rPr>
          <w:b w:val="0"/>
          <w:color w:val="000000" w:themeColor="text1"/>
          <w:sz w:val="20"/>
        </w:rPr>
      </w:pPr>
      <w:r w:rsidRPr="004E22BC">
        <w:rPr>
          <w:b w:val="0"/>
          <w:color w:val="000000" w:themeColor="text1"/>
          <w:sz w:val="20"/>
        </w:rPr>
        <w:t>ПОСТАНОВЛЕНИЕ</w:t>
      </w:r>
    </w:p>
    <w:p w:rsidR="00B3349E" w:rsidRPr="004E22BC" w:rsidP="001D6A77">
      <w:pPr>
        <w:pStyle w:val="Title"/>
        <w:rPr>
          <w:b w:val="0"/>
          <w:color w:val="000000" w:themeColor="text1"/>
          <w:sz w:val="20"/>
        </w:rPr>
      </w:pPr>
      <w:r w:rsidRPr="004E22BC">
        <w:rPr>
          <w:b w:val="0"/>
          <w:color w:val="000000" w:themeColor="text1"/>
          <w:sz w:val="20"/>
        </w:rPr>
        <w:t>по делу об административном правонарушении</w:t>
      </w:r>
    </w:p>
    <w:p w:rsidR="00B3349E" w:rsidRPr="004E22BC" w:rsidP="001D6A77">
      <w:pPr>
        <w:pStyle w:val="Title"/>
        <w:jc w:val="both"/>
        <w:rPr>
          <w:b w:val="0"/>
          <w:color w:val="000000" w:themeColor="text1"/>
          <w:sz w:val="20"/>
        </w:rPr>
      </w:pPr>
    </w:p>
    <w:p w:rsidR="008D3B00" w:rsidRPr="004E22BC" w:rsidP="001D6A77">
      <w:pPr>
        <w:pStyle w:val="Title"/>
        <w:jc w:val="both"/>
        <w:rPr>
          <w:b w:val="0"/>
          <w:color w:val="000000" w:themeColor="text1"/>
          <w:sz w:val="20"/>
        </w:rPr>
      </w:pPr>
      <w:r w:rsidRPr="004E22BC">
        <w:rPr>
          <w:b w:val="0"/>
          <w:color w:val="000000" w:themeColor="text1"/>
          <w:sz w:val="20"/>
        </w:rPr>
        <w:t>06</w:t>
      </w:r>
      <w:r w:rsidRPr="004E22BC" w:rsidR="00BA2144">
        <w:rPr>
          <w:b w:val="0"/>
          <w:color w:val="000000" w:themeColor="text1"/>
          <w:sz w:val="20"/>
        </w:rPr>
        <w:t xml:space="preserve"> мая 2025 года </w:t>
      </w:r>
      <w:r w:rsidRPr="004E22BC" w:rsidR="00B3349E">
        <w:rPr>
          <w:b w:val="0"/>
          <w:color w:val="000000" w:themeColor="text1"/>
          <w:sz w:val="20"/>
        </w:rPr>
        <w:tab/>
      </w:r>
      <w:r w:rsidRPr="004E22BC" w:rsidR="00B3349E">
        <w:rPr>
          <w:b w:val="0"/>
          <w:color w:val="000000" w:themeColor="text1"/>
          <w:sz w:val="20"/>
        </w:rPr>
        <w:tab/>
      </w:r>
      <w:r w:rsidRPr="004E22BC" w:rsidR="00B3349E">
        <w:rPr>
          <w:b w:val="0"/>
          <w:color w:val="000000" w:themeColor="text1"/>
          <w:sz w:val="20"/>
        </w:rPr>
        <w:tab/>
      </w:r>
      <w:r w:rsidRPr="004E22BC" w:rsidR="00B3349E">
        <w:rPr>
          <w:b w:val="0"/>
          <w:color w:val="000000" w:themeColor="text1"/>
          <w:sz w:val="20"/>
        </w:rPr>
        <w:tab/>
      </w:r>
      <w:r w:rsidRPr="004E22BC" w:rsidR="00B3349E">
        <w:rPr>
          <w:b w:val="0"/>
          <w:color w:val="000000" w:themeColor="text1"/>
          <w:sz w:val="20"/>
        </w:rPr>
        <w:tab/>
      </w:r>
      <w:r w:rsidRPr="004E22BC" w:rsidR="00B3349E">
        <w:rPr>
          <w:b w:val="0"/>
          <w:color w:val="000000" w:themeColor="text1"/>
          <w:sz w:val="20"/>
        </w:rPr>
        <w:tab/>
      </w:r>
      <w:r w:rsidRPr="004E22BC" w:rsidR="00B3349E">
        <w:rPr>
          <w:b w:val="0"/>
          <w:color w:val="000000" w:themeColor="text1"/>
          <w:sz w:val="20"/>
        </w:rPr>
        <w:tab/>
      </w:r>
      <w:r w:rsidRPr="004E22BC" w:rsidR="00B3349E">
        <w:rPr>
          <w:b w:val="0"/>
          <w:color w:val="000000" w:themeColor="text1"/>
          <w:sz w:val="20"/>
        </w:rPr>
        <w:tab/>
      </w:r>
      <w:r w:rsidRPr="004E22BC" w:rsidR="00C16476">
        <w:rPr>
          <w:b w:val="0"/>
          <w:color w:val="000000" w:themeColor="text1"/>
          <w:sz w:val="20"/>
        </w:rPr>
        <w:t xml:space="preserve">     </w:t>
      </w:r>
      <w:r w:rsidRPr="004E22BC" w:rsidR="00D35109">
        <w:rPr>
          <w:b w:val="0"/>
          <w:color w:val="000000" w:themeColor="text1"/>
          <w:sz w:val="20"/>
        </w:rPr>
        <w:t xml:space="preserve">         </w:t>
      </w:r>
      <w:r w:rsidRPr="004E22BC" w:rsidR="00DA14AD">
        <w:rPr>
          <w:b w:val="0"/>
          <w:color w:val="000000" w:themeColor="text1"/>
          <w:sz w:val="20"/>
        </w:rPr>
        <w:t xml:space="preserve">                </w:t>
      </w:r>
      <w:r w:rsidRPr="004E22BC" w:rsidR="00494402">
        <w:rPr>
          <w:b w:val="0"/>
          <w:color w:val="000000" w:themeColor="text1"/>
          <w:sz w:val="20"/>
        </w:rPr>
        <w:t xml:space="preserve">    </w:t>
      </w:r>
      <w:r w:rsidR="004E22BC">
        <w:rPr>
          <w:b w:val="0"/>
          <w:color w:val="000000" w:themeColor="text1"/>
          <w:sz w:val="20"/>
        </w:rPr>
        <w:t xml:space="preserve">   </w:t>
      </w:r>
      <w:r w:rsidRPr="004E22BC" w:rsidR="00494402">
        <w:rPr>
          <w:b w:val="0"/>
          <w:color w:val="000000" w:themeColor="text1"/>
          <w:sz w:val="20"/>
        </w:rPr>
        <w:t xml:space="preserve"> </w:t>
      </w:r>
      <w:r w:rsidRPr="004E22BC" w:rsidR="00B3349E">
        <w:rPr>
          <w:b w:val="0"/>
          <w:color w:val="000000" w:themeColor="text1"/>
          <w:sz w:val="20"/>
        </w:rPr>
        <w:t>г. Керчь</w:t>
      </w:r>
    </w:p>
    <w:p w:rsidR="00B3349E" w:rsidRPr="004E22BC" w:rsidP="001D6A77">
      <w:pPr>
        <w:pStyle w:val="Title"/>
        <w:jc w:val="both"/>
        <w:rPr>
          <w:b w:val="0"/>
          <w:color w:val="000000" w:themeColor="text1"/>
          <w:sz w:val="20"/>
        </w:rPr>
      </w:pPr>
    </w:p>
    <w:p w:rsidR="00843A04" w:rsidRPr="004E22BC" w:rsidP="001D6A77">
      <w:pPr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Миро</w:t>
      </w:r>
      <w:r w:rsidRPr="004E22BC" w:rsidR="008E2D12">
        <w:rPr>
          <w:color w:val="000000" w:themeColor="text1"/>
          <w:sz w:val="20"/>
        </w:rPr>
        <w:t>вой судья судебного участка № 50</w:t>
      </w:r>
      <w:r w:rsidRPr="004E22BC">
        <w:rPr>
          <w:color w:val="000000" w:themeColor="text1"/>
          <w:sz w:val="20"/>
        </w:rPr>
        <w:t xml:space="preserve"> Керченского судебного района Республики Крым (298312, Республика Крым, г. Керчь, ул. Фурманова, д. 9) </w:t>
      </w:r>
      <w:r w:rsidRPr="004E22BC" w:rsidR="00B3349E">
        <w:rPr>
          <w:color w:val="000000" w:themeColor="text1"/>
          <w:sz w:val="20"/>
        </w:rPr>
        <w:t>П</w:t>
      </w:r>
      <w:r w:rsidRPr="004E22BC" w:rsidR="008E2D12">
        <w:rPr>
          <w:color w:val="000000" w:themeColor="text1"/>
          <w:sz w:val="20"/>
        </w:rPr>
        <w:t>шеничная Г.А.</w:t>
      </w:r>
      <w:r w:rsidRPr="004E22BC" w:rsidR="00750EE6">
        <w:rPr>
          <w:color w:val="000000" w:themeColor="text1"/>
          <w:sz w:val="20"/>
        </w:rPr>
        <w:t xml:space="preserve"> исполняя обязанности мирового судьи судебного участка № </w:t>
      </w:r>
      <w:r w:rsidRPr="004E22BC" w:rsidR="007D669E">
        <w:rPr>
          <w:color w:val="000000" w:themeColor="text1"/>
          <w:sz w:val="20"/>
        </w:rPr>
        <w:t>48</w:t>
      </w:r>
      <w:r w:rsidRPr="004E22BC" w:rsidR="00750EE6">
        <w:rPr>
          <w:color w:val="000000" w:themeColor="text1"/>
          <w:sz w:val="20"/>
        </w:rPr>
        <w:t xml:space="preserve"> Керченского судебного района Республики Крым</w:t>
      </w:r>
      <w:r w:rsidRPr="004E22BC">
        <w:rPr>
          <w:color w:val="000000" w:themeColor="text1"/>
          <w:sz w:val="20"/>
        </w:rPr>
        <w:t xml:space="preserve">, рассмотрев в открытом судебном заседании дело об административном правонарушении, </w:t>
      </w:r>
      <w:r w:rsidRPr="004E22BC" w:rsidR="00B3349E">
        <w:rPr>
          <w:color w:val="000000" w:themeColor="text1"/>
          <w:sz w:val="20"/>
        </w:rPr>
        <w:t xml:space="preserve">предусмотренного </w:t>
      </w:r>
      <w:r w:rsidRPr="004E22BC" w:rsidR="009550EC">
        <w:rPr>
          <w:color w:val="000000" w:themeColor="text1"/>
          <w:sz w:val="20"/>
        </w:rPr>
        <w:t xml:space="preserve">ч. 1 </w:t>
      </w:r>
      <w:r w:rsidRPr="004E22BC" w:rsidR="00B3349E">
        <w:rPr>
          <w:color w:val="000000" w:themeColor="text1"/>
          <w:sz w:val="20"/>
        </w:rPr>
        <w:t>ст.15.33</w:t>
      </w:r>
      <w:r w:rsidRPr="004E22BC" w:rsidR="0082229C">
        <w:rPr>
          <w:color w:val="000000" w:themeColor="text1"/>
          <w:sz w:val="20"/>
        </w:rPr>
        <w:t>.2</w:t>
      </w:r>
      <w:r w:rsidRPr="004E22BC" w:rsidR="00B3349E">
        <w:rPr>
          <w:color w:val="000000" w:themeColor="text1"/>
          <w:sz w:val="20"/>
        </w:rPr>
        <w:t xml:space="preserve"> Кодекса Российской Федерации об административных правонарушениях (далее – КоАП РФ)</w:t>
      </w:r>
      <w:r w:rsidRPr="004E22BC">
        <w:rPr>
          <w:color w:val="000000" w:themeColor="text1"/>
          <w:sz w:val="20"/>
        </w:rPr>
        <w:t>, в отношении должностного</w:t>
      </w:r>
      <w:r w:rsidRPr="004E22BC">
        <w:rPr>
          <w:color w:val="000000" w:themeColor="text1"/>
          <w:sz w:val="20"/>
        </w:rPr>
        <w:t xml:space="preserve"> лица</w:t>
      </w:r>
    </w:p>
    <w:p w:rsidR="006051A6" w:rsidRPr="004E22BC" w:rsidP="001D6A77">
      <w:pPr>
        <w:ind w:left="2124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и</w:t>
      </w:r>
      <w:r w:rsidRPr="004E22BC" w:rsidR="007D669E">
        <w:rPr>
          <w:color w:val="000000" w:themeColor="text1"/>
          <w:sz w:val="20"/>
        </w:rPr>
        <w:t xml:space="preserve">сполняющего обязанности начальника </w:t>
      </w:r>
      <w:r w:rsidR="0000511C">
        <w:rPr>
          <w:b/>
          <w:sz w:val="26"/>
          <w:szCs w:val="26"/>
        </w:rPr>
        <w:t xml:space="preserve">/изъято/ </w:t>
      </w:r>
      <w:r w:rsidRPr="004E22BC">
        <w:rPr>
          <w:color w:val="000000" w:themeColor="text1"/>
          <w:sz w:val="20"/>
        </w:rPr>
        <w:t xml:space="preserve">Войтко </w:t>
      </w:r>
      <w:r w:rsidR="0000511C">
        <w:rPr>
          <w:color w:val="000000" w:themeColor="text1"/>
          <w:sz w:val="20"/>
        </w:rPr>
        <w:t>Т.В.</w:t>
      </w:r>
      <w:r w:rsidRPr="004E22BC" w:rsidR="00B3349E">
        <w:rPr>
          <w:color w:val="000000" w:themeColor="text1"/>
          <w:sz w:val="20"/>
        </w:rPr>
        <w:t>,</w:t>
      </w:r>
      <w:r w:rsidRPr="004E22BC" w:rsidR="00C16476">
        <w:rPr>
          <w:color w:val="000000" w:themeColor="text1"/>
          <w:sz w:val="20"/>
        </w:rPr>
        <w:t xml:space="preserve"> </w:t>
      </w:r>
      <w:r w:rsidR="0000511C">
        <w:rPr>
          <w:b/>
          <w:sz w:val="26"/>
          <w:szCs w:val="26"/>
        </w:rPr>
        <w:t>/изъято/</w:t>
      </w:r>
    </w:p>
    <w:p w:rsidR="008D3B00" w:rsidRPr="004E22BC" w:rsidP="001D6A77">
      <w:pPr>
        <w:spacing w:before="120" w:after="120"/>
        <w:jc w:val="center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УСТАНОВИЛ:</w:t>
      </w:r>
    </w:p>
    <w:p w:rsidR="00054753" w:rsidRPr="004E22BC" w:rsidP="001D6A77">
      <w:pPr>
        <w:jc w:val="both"/>
        <w:rPr>
          <w:color w:val="000000" w:themeColor="text1"/>
          <w:sz w:val="20"/>
        </w:rPr>
      </w:pPr>
      <w:r w:rsidRPr="004E22BC">
        <w:rPr>
          <w:b/>
          <w:color w:val="000000" w:themeColor="text1"/>
          <w:sz w:val="20"/>
        </w:rPr>
        <w:tab/>
      </w:r>
      <w:r w:rsidRPr="004E22BC">
        <w:rPr>
          <w:color w:val="000000" w:themeColor="text1"/>
          <w:sz w:val="20"/>
        </w:rPr>
        <w:t>Согласно протоколу об адм</w:t>
      </w:r>
      <w:r w:rsidRPr="004E22BC" w:rsidR="006C6746">
        <w:rPr>
          <w:color w:val="000000" w:themeColor="text1"/>
          <w:sz w:val="20"/>
        </w:rPr>
        <w:t>инистративном правон</w:t>
      </w:r>
      <w:r w:rsidRPr="004E22BC" w:rsidR="008E2D12">
        <w:rPr>
          <w:color w:val="000000" w:themeColor="text1"/>
          <w:sz w:val="20"/>
        </w:rPr>
        <w:t>ару</w:t>
      </w:r>
      <w:r w:rsidRPr="004E22BC" w:rsidR="00B118B5">
        <w:rPr>
          <w:color w:val="000000" w:themeColor="text1"/>
          <w:sz w:val="20"/>
        </w:rPr>
        <w:t xml:space="preserve">шении № </w:t>
      </w:r>
      <w:r w:rsidR="0000511C">
        <w:rPr>
          <w:b/>
          <w:sz w:val="26"/>
          <w:szCs w:val="26"/>
        </w:rPr>
        <w:t xml:space="preserve">/изъято/ </w:t>
      </w:r>
      <w:r w:rsidRPr="004E22BC" w:rsidR="00BD23EC">
        <w:rPr>
          <w:color w:val="000000" w:themeColor="text1"/>
          <w:sz w:val="20"/>
        </w:rPr>
        <w:t xml:space="preserve">от </w:t>
      </w:r>
      <w:r w:rsidRPr="004E22BC" w:rsidR="00926971">
        <w:rPr>
          <w:color w:val="000000" w:themeColor="text1"/>
          <w:sz w:val="20"/>
        </w:rPr>
        <w:t>08.04.2025</w:t>
      </w:r>
      <w:r w:rsidRPr="004E22BC" w:rsidR="00C16476">
        <w:rPr>
          <w:color w:val="000000" w:themeColor="text1"/>
          <w:sz w:val="20"/>
        </w:rPr>
        <w:t xml:space="preserve"> </w:t>
      </w:r>
      <w:r w:rsidRPr="004E22BC" w:rsidR="00926971">
        <w:rPr>
          <w:color w:val="000000" w:themeColor="text1"/>
          <w:sz w:val="20"/>
        </w:rPr>
        <w:t>и.о</w:t>
      </w:r>
      <w:r w:rsidRPr="004E22BC" w:rsidR="00926971">
        <w:rPr>
          <w:color w:val="000000" w:themeColor="text1"/>
          <w:sz w:val="20"/>
        </w:rPr>
        <w:t xml:space="preserve">. начальника </w:t>
      </w:r>
      <w:r w:rsidR="0000511C">
        <w:rPr>
          <w:b/>
          <w:sz w:val="26"/>
          <w:szCs w:val="26"/>
        </w:rPr>
        <w:t xml:space="preserve">/изъято/ </w:t>
      </w:r>
      <w:r w:rsidRPr="004E22BC" w:rsidR="00926971">
        <w:rPr>
          <w:color w:val="000000" w:themeColor="text1"/>
          <w:sz w:val="20"/>
        </w:rPr>
        <w:t>Войтко Т.В.</w:t>
      </w:r>
      <w:r w:rsidRPr="004E22BC" w:rsidR="00843A04">
        <w:rPr>
          <w:color w:val="000000" w:themeColor="text1"/>
          <w:sz w:val="20"/>
        </w:rPr>
        <w:t xml:space="preserve"> </w:t>
      </w:r>
      <w:r w:rsidRPr="004E22BC" w:rsidR="00D85143">
        <w:rPr>
          <w:color w:val="000000" w:themeColor="text1"/>
          <w:sz w:val="20"/>
        </w:rPr>
        <w:t xml:space="preserve">25.01.2025 в 00 час. 01 мин. </w:t>
      </w:r>
      <w:r w:rsidRPr="004E22BC" w:rsidR="00F4717E">
        <w:rPr>
          <w:sz w:val="20"/>
        </w:rPr>
        <w:t xml:space="preserve">нарушен установленный законодательством РФ порядок предоставления </w:t>
      </w:r>
      <w:r w:rsidRPr="004E22BC" w:rsidR="00F64DBC">
        <w:rPr>
          <w:color w:val="000000" w:themeColor="text1"/>
          <w:sz w:val="20"/>
        </w:rPr>
        <w:t xml:space="preserve">сведений </w:t>
      </w:r>
      <w:r w:rsidRPr="004E22BC" w:rsidR="005E129C">
        <w:rPr>
          <w:color w:val="000000" w:themeColor="text1"/>
          <w:sz w:val="20"/>
        </w:rPr>
        <w:t>по форме ЕФС-1, указанный</w:t>
      </w:r>
      <w:r w:rsidRPr="004E22BC" w:rsidR="00DA031A">
        <w:rPr>
          <w:color w:val="000000" w:themeColor="text1"/>
          <w:sz w:val="20"/>
        </w:rPr>
        <w:t xml:space="preserve"> в подпункте 5 пункта 2 ста</w:t>
      </w:r>
      <w:r w:rsidRPr="004E22BC" w:rsidR="00A966A0">
        <w:rPr>
          <w:color w:val="000000" w:themeColor="text1"/>
          <w:sz w:val="20"/>
        </w:rPr>
        <w:t xml:space="preserve">тьи 11 Закона 27-ФЗ, а именно </w:t>
      </w:r>
      <w:r w:rsidRPr="004E22BC" w:rsidR="00B81BBF">
        <w:rPr>
          <w:color w:val="000000" w:themeColor="text1"/>
          <w:sz w:val="20"/>
        </w:rPr>
        <w:t>05.02.2025</w:t>
      </w:r>
      <w:r w:rsidRPr="004E22BC" w:rsidR="00DA031A">
        <w:rPr>
          <w:color w:val="000000" w:themeColor="text1"/>
          <w:sz w:val="20"/>
        </w:rPr>
        <w:t xml:space="preserve"> предоставлена форма ЕФС-1, в которой содержится подраздел 1.1 «Сведения о трудовой (иной) деятельности» </w:t>
      </w:r>
      <w:r w:rsidRPr="004E22BC" w:rsidR="00C57E05">
        <w:rPr>
          <w:color w:val="000000" w:themeColor="text1"/>
          <w:sz w:val="20"/>
        </w:rPr>
        <w:t xml:space="preserve">в отношении </w:t>
      </w:r>
      <w:r w:rsidRPr="004E22BC" w:rsidR="00926971">
        <w:rPr>
          <w:color w:val="000000" w:themeColor="text1"/>
          <w:sz w:val="20"/>
        </w:rPr>
        <w:t>1</w:t>
      </w:r>
      <w:r w:rsidRPr="004E22BC" w:rsidR="00C57E05">
        <w:rPr>
          <w:color w:val="000000" w:themeColor="text1"/>
          <w:sz w:val="20"/>
        </w:rPr>
        <w:t xml:space="preserve"> ЗЛ: </w:t>
      </w:r>
      <w:r w:rsidRPr="004E22BC" w:rsidR="00A966A0">
        <w:rPr>
          <w:color w:val="000000" w:themeColor="text1"/>
          <w:sz w:val="20"/>
        </w:rPr>
        <w:t>на</w:t>
      </w:r>
      <w:r w:rsidRPr="004E22BC" w:rsidR="00A966A0">
        <w:rPr>
          <w:color w:val="000000" w:themeColor="text1"/>
          <w:sz w:val="20"/>
        </w:rPr>
        <w:t xml:space="preserve"> </w:t>
      </w:r>
      <w:r w:rsidR="0000511C">
        <w:rPr>
          <w:b/>
          <w:sz w:val="26"/>
          <w:szCs w:val="26"/>
        </w:rPr>
        <w:t xml:space="preserve">/изъято/ </w:t>
      </w:r>
      <w:r w:rsidRPr="004E22BC" w:rsidR="00A966A0">
        <w:rPr>
          <w:color w:val="000000" w:themeColor="text1"/>
          <w:sz w:val="20"/>
        </w:rPr>
        <w:t xml:space="preserve">(СНИЛС </w:t>
      </w:r>
      <w:r w:rsidR="0000511C">
        <w:rPr>
          <w:b/>
          <w:sz w:val="26"/>
          <w:szCs w:val="26"/>
        </w:rPr>
        <w:t>/изъято/</w:t>
      </w:r>
      <w:r w:rsidRPr="004E22BC" w:rsidR="00DA031A">
        <w:rPr>
          <w:color w:val="000000" w:themeColor="text1"/>
          <w:sz w:val="20"/>
        </w:rPr>
        <w:t xml:space="preserve">) </w:t>
      </w:r>
      <w:r w:rsidRPr="004E22BC" w:rsidR="00DA031A">
        <w:rPr>
          <w:color w:val="000000" w:themeColor="text1"/>
          <w:sz w:val="20"/>
        </w:rPr>
        <w:t>с</w:t>
      </w:r>
      <w:r w:rsidRPr="004E22BC" w:rsidR="00DA031A">
        <w:rPr>
          <w:color w:val="000000" w:themeColor="text1"/>
          <w:sz w:val="20"/>
        </w:rPr>
        <w:t xml:space="preserve"> кадровым мероприятием «</w:t>
      </w:r>
      <w:r w:rsidRPr="004E22BC" w:rsidR="005E129C">
        <w:rPr>
          <w:color w:val="000000" w:themeColor="text1"/>
          <w:sz w:val="20"/>
        </w:rPr>
        <w:t>НАЧАЛО ДОГОВОРА ГПХ»,</w:t>
      </w:r>
      <w:r w:rsidRPr="004E22BC" w:rsidR="00A966A0">
        <w:rPr>
          <w:color w:val="000000" w:themeColor="text1"/>
          <w:sz w:val="20"/>
        </w:rPr>
        <w:t xml:space="preserve"> </w:t>
      </w:r>
      <w:r w:rsidRPr="004E22BC" w:rsidR="008424E1">
        <w:rPr>
          <w:color w:val="000000" w:themeColor="text1"/>
          <w:sz w:val="20"/>
        </w:rPr>
        <w:t>дата начала периода работы по договору ГПХ «</w:t>
      </w:r>
      <w:r w:rsidRPr="004E22BC">
        <w:rPr>
          <w:color w:val="000000" w:themeColor="text1"/>
          <w:sz w:val="20"/>
        </w:rPr>
        <w:t>23.01.2025</w:t>
      </w:r>
      <w:r w:rsidRPr="004E22BC" w:rsidR="008424E1">
        <w:rPr>
          <w:color w:val="000000" w:themeColor="text1"/>
          <w:sz w:val="20"/>
        </w:rPr>
        <w:t xml:space="preserve">» </w:t>
      </w:r>
      <w:r w:rsidRPr="004E22BC" w:rsidR="005E129C">
        <w:rPr>
          <w:color w:val="000000" w:themeColor="text1"/>
          <w:sz w:val="20"/>
        </w:rPr>
        <w:t>(предельный</w:t>
      </w:r>
      <w:r w:rsidRPr="004E22BC" w:rsidR="00A966A0">
        <w:rPr>
          <w:color w:val="000000" w:themeColor="text1"/>
          <w:sz w:val="20"/>
        </w:rPr>
        <w:t xml:space="preserve"> срок предоставления сведений </w:t>
      </w:r>
      <w:r w:rsidRPr="004E22BC">
        <w:rPr>
          <w:color w:val="000000" w:themeColor="text1"/>
          <w:sz w:val="20"/>
        </w:rPr>
        <w:t>24.01.2025</w:t>
      </w:r>
      <w:r w:rsidRPr="004E22BC" w:rsidR="005E129C">
        <w:rPr>
          <w:color w:val="000000" w:themeColor="text1"/>
          <w:sz w:val="20"/>
        </w:rPr>
        <w:t>)</w:t>
      </w:r>
      <w:r w:rsidRPr="004E22BC">
        <w:rPr>
          <w:color w:val="000000" w:themeColor="text1"/>
          <w:sz w:val="20"/>
        </w:rPr>
        <w:t>.</w:t>
      </w:r>
    </w:p>
    <w:p w:rsidR="005E129C" w:rsidRPr="004E22BC" w:rsidP="001D6A77">
      <w:pPr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ab/>
      </w:r>
      <w:r w:rsidRPr="004E22BC">
        <w:rPr>
          <w:sz w:val="20"/>
        </w:rPr>
        <w:t xml:space="preserve">В судебное заседание </w:t>
      </w:r>
      <w:r w:rsidRPr="004E22BC">
        <w:rPr>
          <w:color w:val="000000" w:themeColor="text1"/>
          <w:sz w:val="20"/>
        </w:rPr>
        <w:t>Войтко Т.В.</w:t>
      </w:r>
      <w:r w:rsidRPr="004E22BC">
        <w:rPr>
          <w:sz w:val="20"/>
        </w:rPr>
        <w:t xml:space="preserve"> </w:t>
      </w:r>
      <w:r w:rsidRPr="004E22BC">
        <w:rPr>
          <w:bCs/>
          <w:sz w:val="20"/>
        </w:rPr>
        <w:t>не явил</w:t>
      </w:r>
      <w:r w:rsidRPr="004E22BC">
        <w:rPr>
          <w:bCs/>
          <w:sz w:val="20"/>
        </w:rPr>
        <w:t>ась</w:t>
      </w:r>
      <w:r w:rsidRPr="004E22BC">
        <w:rPr>
          <w:bCs/>
          <w:sz w:val="20"/>
        </w:rPr>
        <w:t xml:space="preserve">, </w:t>
      </w:r>
      <w:r w:rsidRPr="004E22BC">
        <w:rPr>
          <w:bCs/>
          <w:sz w:val="20"/>
        </w:rPr>
        <w:t>извещен</w:t>
      </w:r>
      <w:r w:rsidRPr="004E22BC">
        <w:rPr>
          <w:bCs/>
          <w:sz w:val="20"/>
        </w:rPr>
        <w:t>а</w:t>
      </w:r>
      <w:r w:rsidRPr="004E22BC">
        <w:rPr>
          <w:bCs/>
          <w:sz w:val="20"/>
        </w:rPr>
        <w:t xml:space="preserve"> надлежащим образом о дате, времени и месте рассмотрения дела </w:t>
      </w:r>
      <w:r w:rsidRPr="004E22BC">
        <w:rPr>
          <w:sz w:val="20"/>
        </w:rPr>
        <w:t>заказной корреспонденцией</w:t>
      </w:r>
      <w:r w:rsidRPr="004E22BC" w:rsidR="00D84183">
        <w:rPr>
          <w:sz w:val="20"/>
        </w:rPr>
        <w:t>.</w:t>
      </w:r>
    </w:p>
    <w:p w:rsidR="00D118DF" w:rsidRPr="004E22BC" w:rsidP="001D6A77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4E22BC">
        <w:rPr>
          <w:sz w:val="20"/>
        </w:rPr>
        <w:t>Исследовав материалы дела об административном правонарушении, мировой судья приходит к следующему.</w:t>
      </w:r>
    </w:p>
    <w:p w:rsidR="004473B9" w:rsidRPr="004E22BC" w:rsidP="001D6A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D2708" w:rsidRPr="004E22BC" w:rsidP="001D6A77">
      <w:pPr>
        <w:ind w:firstLine="540"/>
        <w:jc w:val="both"/>
        <w:rPr>
          <w:sz w:val="20"/>
        </w:rPr>
      </w:pPr>
      <w:r w:rsidRPr="004E22BC">
        <w:rPr>
          <w:color w:val="000000" w:themeColor="text1"/>
          <w:sz w:val="20"/>
        </w:rPr>
        <w:t xml:space="preserve">Согласно </w:t>
      </w:r>
      <w:r w:rsidRPr="004E22BC" w:rsidR="005E129C">
        <w:rPr>
          <w:color w:val="000000" w:themeColor="text1"/>
          <w:sz w:val="20"/>
        </w:rPr>
        <w:t xml:space="preserve">п. 2 </w:t>
      </w:r>
      <w:r w:rsidRPr="004E22BC">
        <w:rPr>
          <w:color w:val="000000" w:themeColor="text1"/>
          <w:sz w:val="20"/>
        </w:rPr>
        <w:t xml:space="preserve">ст. 11 Федерального закона от </w:t>
      </w:r>
      <w:r w:rsidRPr="004E22BC" w:rsidR="005E129C">
        <w:rPr>
          <w:color w:val="000000" w:themeColor="text1"/>
          <w:sz w:val="20"/>
        </w:rPr>
        <w:t>01.04.1996 N 27-ФЗ «</w:t>
      </w:r>
      <w:r w:rsidRPr="004E22BC">
        <w:rPr>
          <w:color w:val="000000" w:themeColor="text1"/>
          <w:sz w:val="20"/>
        </w:rPr>
        <w:t>Об индивидуальном (персонифицированном) учете в системе обязат</w:t>
      </w:r>
      <w:r w:rsidRPr="004E22BC" w:rsidR="005E129C">
        <w:rPr>
          <w:color w:val="000000" w:themeColor="text1"/>
          <w:sz w:val="20"/>
        </w:rPr>
        <w:t>ельного пенсионного страхования»</w:t>
      </w:r>
      <w:r w:rsidRPr="004E22BC">
        <w:rPr>
          <w:color w:val="000000" w:themeColor="text1"/>
          <w:sz w:val="20"/>
        </w:rPr>
        <w:t xml:space="preserve"> (далее - Закон N 27-ФЗ) </w:t>
      </w:r>
      <w:r w:rsidRPr="004E22BC">
        <w:rPr>
          <w:sz w:val="20"/>
        </w:rPr>
        <w:t xml:space="preserve">страхователь представляет о </w:t>
      </w:r>
      <w:r w:rsidRPr="004E22BC">
        <w:rPr>
          <w:sz w:val="20"/>
        </w:rPr>
        <w:t>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</w:t>
      </w:r>
      <w:r w:rsidRPr="004E22BC">
        <w:rPr>
          <w:sz w:val="20"/>
        </w:rPr>
        <w:t xml:space="preserve"> </w:t>
      </w:r>
      <w:r w:rsidRPr="004E22BC">
        <w:rPr>
          <w:sz w:val="20"/>
        </w:rPr>
        <w:t>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</w:t>
      </w:r>
      <w:r w:rsidRPr="004E22BC">
        <w:rPr>
          <w:sz w:val="20"/>
        </w:rPr>
        <w:t xml:space="preserve"> </w:t>
      </w:r>
      <w:r w:rsidRPr="004E22BC">
        <w:rPr>
          <w:sz w:val="20"/>
        </w:rPr>
        <w:t>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</w:t>
      </w:r>
      <w:r w:rsidRPr="004E22BC">
        <w:rPr>
          <w:sz w:val="20"/>
        </w:rPr>
        <w:t xml:space="preserve"> коллективной основе, на </w:t>
      </w:r>
      <w:r w:rsidRPr="004E22BC">
        <w:rPr>
          <w:sz w:val="20"/>
        </w:rPr>
        <w:t>вознаграждение</w:t>
      </w:r>
      <w:r w:rsidRPr="004E22BC">
        <w:rPr>
          <w:sz w:val="20"/>
        </w:rPr>
        <w:t xml:space="preserve">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</w:t>
      </w:r>
      <w:r w:rsidRPr="004E22BC">
        <w:rPr>
          <w:sz w:val="20"/>
        </w:rPr>
        <w:t xml:space="preserve">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 </w:t>
      </w:r>
    </w:p>
    <w:p w:rsidR="00CA63CE" w:rsidRPr="004E22BC" w:rsidP="001D6A77">
      <w:pPr>
        <w:ind w:firstLine="708"/>
        <w:jc w:val="both"/>
        <w:rPr>
          <w:sz w:val="20"/>
        </w:rPr>
      </w:pPr>
      <w:r w:rsidRPr="004E22BC">
        <w:rPr>
          <w:sz w:val="20"/>
        </w:rPr>
        <w:t xml:space="preserve">Сведения по форме ЕФС-1,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016D10" w:rsidRPr="004E22BC" w:rsidP="001D6A77">
      <w:pPr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ab/>
        <w:t xml:space="preserve">Судом установлено, что </w:t>
      </w:r>
      <w:r w:rsidRPr="004E22BC" w:rsidR="00F4717E">
        <w:rPr>
          <w:color w:val="000000" w:themeColor="text1"/>
          <w:sz w:val="20"/>
        </w:rPr>
        <w:t xml:space="preserve"> </w:t>
      </w:r>
      <w:r w:rsidRPr="004E22BC" w:rsidR="00054753">
        <w:rPr>
          <w:color w:val="000000" w:themeColor="text1"/>
          <w:sz w:val="20"/>
        </w:rPr>
        <w:t>Войтко Т.В.</w:t>
      </w:r>
      <w:r w:rsidRPr="004E22BC" w:rsidR="00D35109">
        <w:rPr>
          <w:color w:val="000000" w:themeColor="text1"/>
          <w:sz w:val="20"/>
        </w:rPr>
        <w:t xml:space="preserve"> </w:t>
      </w:r>
      <w:r w:rsidRPr="004E22BC">
        <w:rPr>
          <w:color w:val="000000" w:themeColor="text1"/>
          <w:sz w:val="20"/>
        </w:rPr>
        <w:t xml:space="preserve">является </w:t>
      </w:r>
      <w:r w:rsidRPr="004E22BC" w:rsidR="00361E38">
        <w:rPr>
          <w:color w:val="000000" w:themeColor="text1"/>
          <w:sz w:val="20"/>
        </w:rPr>
        <w:t xml:space="preserve">исполняющей обязанности начальника </w:t>
      </w:r>
      <w:r w:rsidR="0000511C">
        <w:rPr>
          <w:b/>
          <w:sz w:val="26"/>
          <w:szCs w:val="26"/>
        </w:rPr>
        <w:t>/изъято/</w:t>
      </w:r>
      <w:r w:rsidRPr="004E22BC">
        <w:rPr>
          <w:color w:val="000000" w:themeColor="text1"/>
          <w:sz w:val="20"/>
        </w:rPr>
        <w:t xml:space="preserve">, </w:t>
      </w:r>
      <w:r w:rsidRPr="004E22BC">
        <w:rPr>
          <w:color w:val="000000" w:themeColor="text1"/>
          <w:sz w:val="20"/>
        </w:rPr>
        <w:t>что подтверждается выпиской из Единого государственного р</w:t>
      </w:r>
      <w:r w:rsidRPr="004E22BC" w:rsidR="00BD23EC">
        <w:rPr>
          <w:color w:val="000000" w:themeColor="text1"/>
          <w:sz w:val="20"/>
        </w:rPr>
        <w:t xml:space="preserve">еестра </w:t>
      </w:r>
      <w:r w:rsidRPr="004E22BC" w:rsidR="00167C22">
        <w:rPr>
          <w:color w:val="000000" w:themeColor="text1"/>
          <w:sz w:val="20"/>
        </w:rPr>
        <w:t>юридических</w:t>
      </w:r>
      <w:r w:rsidRPr="004E22BC" w:rsidR="00CA0502">
        <w:rPr>
          <w:color w:val="000000" w:themeColor="text1"/>
          <w:sz w:val="20"/>
        </w:rPr>
        <w:t xml:space="preserve"> л</w:t>
      </w:r>
      <w:r w:rsidRPr="004E22BC" w:rsidR="00B45F65">
        <w:rPr>
          <w:color w:val="000000" w:themeColor="text1"/>
          <w:sz w:val="20"/>
        </w:rPr>
        <w:t>иц (л.д.</w:t>
      </w:r>
      <w:r w:rsidRPr="004E22BC" w:rsidR="00361E38">
        <w:rPr>
          <w:color w:val="000000" w:themeColor="text1"/>
          <w:sz w:val="20"/>
        </w:rPr>
        <w:t>9-10</w:t>
      </w:r>
      <w:r w:rsidRPr="004E22BC">
        <w:rPr>
          <w:color w:val="000000" w:themeColor="text1"/>
          <w:sz w:val="20"/>
        </w:rPr>
        <w:t>).</w:t>
      </w:r>
    </w:p>
    <w:p w:rsidR="001F1806" w:rsidRPr="004E22BC" w:rsidP="001D6A77">
      <w:pPr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ab/>
      </w:r>
      <w:r w:rsidR="0000511C">
        <w:rPr>
          <w:b/>
          <w:sz w:val="26"/>
          <w:szCs w:val="26"/>
        </w:rPr>
        <w:t>/</w:t>
      </w:r>
      <w:r w:rsidR="0000511C">
        <w:rPr>
          <w:b/>
          <w:sz w:val="26"/>
          <w:szCs w:val="26"/>
        </w:rPr>
        <w:t>изъято</w:t>
      </w:r>
      <w:r w:rsidR="0000511C">
        <w:rPr>
          <w:b/>
          <w:sz w:val="26"/>
          <w:szCs w:val="26"/>
        </w:rPr>
        <w:t xml:space="preserve">/ </w:t>
      </w:r>
      <w:r w:rsidRPr="004E22BC">
        <w:rPr>
          <w:color w:val="000000" w:themeColor="text1"/>
          <w:sz w:val="20"/>
        </w:rPr>
        <w:t xml:space="preserve">зарегистрировано в качестве плательщика в </w:t>
      </w:r>
      <w:r w:rsidRPr="004E22BC" w:rsidR="006F4CA5">
        <w:rPr>
          <w:color w:val="000000" w:themeColor="text1"/>
          <w:sz w:val="20"/>
        </w:rPr>
        <w:t>ОСФР по Республике Крым</w:t>
      </w:r>
      <w:r w:rsidRPr="004E22BC">
        <w:rPr>
          <w:color w:val="000000" w:themeColor="text1"/>
          <w:sz w:val="20"/>
        </w:rPr>
        <w:t xml:space="preserve"> (л.д.</w:t>
      </w:r>
      <w:r w:rsidRPr="004E22BC" w:rsidR="001565BC">
        <w:rPr>
          <w:color w:val="000000" w:themeColor="text1"/>
          <w:sz w:val="20"/>
        </w:rPr>
        <w:t>11</w:t>
      </w:r>
      <w:r w:rsidRPr="004E22BC">
        <w:rPr>
          <w:color w:val="000000" w:themeColor="text1"/>
          <w:sz w:val="20"/>
        </w:rPr>
        <w:t>).</w:t>
      </w:r>
    </w:p>
    <w:p w:rsidR="001565BC" w:rsidRPr="004E22BC" w:rsidP="001D6A77">
      <w:pPr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ab/>
      </w:r>
      <w:r w:rsidRPr="004E22BC">
        <w:rPr>
          <w:color w:val="000000" w:themeColor="text1"/>
          <w:sz w:val="20"/>
        </w:rPr>
        <w:t>И.о</w:t>
      </w:r>
      <w:r w:rsidRPr="004E22BC">
        <w:rPr>
          <w:color w:val="000000" w:themeColor="text1"/>
          <w:sz w:val="20"/>
        </w:rPr>
        <w:t xml:space="preserve">. начальника </w:t>
      </w:r>
      <w:r w:rsidR="0000511C">
        <w:rPr>
          <w:b/>
          <w:sz w:val="26"/>
          <w:szCs w:val="26"/>
        </w:rPr>
        <w:t xml:space="preserve">/изъято/ </w:t>
      </w:r>
      <w:r w:rsidRPr="004E22BC">
        <w:rPr>
          <w:color w:val="000000" w:themeColor="text1"/>
          <w:sz w:val="20"/>
        </w:rPr>
        <w:t>Войтко Т.В.</w:t>
      </w:r>
      <w:r w:rsidRPr="004E22BC" w:rsidR="006F4CA5">
        <w:rPr>
          <w:color w:val="000000" w:themeColor="text1"/>
          <w:sz w:val="20"/>
        </w:rPr>
        <w:t xml:space="preserve">  </w:t>
      </w:r>
      <w:r w:rsidRPr="004E22BC" w:rsidR="00494402">
        <w:rPr>
          <w:color w:val="000000" w:themeColor="text1"/>
          <w:sz w:val="20"/>
        </w:rPr>
        <w:t>05.02.2025</w:t>
      </w:r>
      <w:r w:rsidRPr="004E22BC" w:rsidR="007517FF">
        <w:rPr>
          <w:color w:val="000000" w:themeColor="text1"/>
          <w:sz w:val="20"/>
        </w:rPr>
        <w:t xml:space="preserve"> предоставлена форма ЕФС-1, в которой содержится подраздел 1.1 «Сведения о трудовой (иной) деятельности» в отношении </w:t>
      </w:r>
      <w:r w:rsidRPr="004E22BC">
        <w:rPr>
          <w:color w:val="000000" w:themeColor="text1"/>
          <w:sz w:val="20"/>
        </w:rPr>
        <w:t>1</w:t>
      </w:r>
      <w:r w:rsidRPr="004E22BC" w:rsidR="007517FF">
        <w:rPr>
          <w:color w:val="000000" w:themeColor="text1"/>
          <w:sz w:val="20"/>
        </w:rPr>
        <w:t xml:space="preserve"> ЗЛ: </w:t>
      </w:r>
      <w:r w:rsidRPr="004E22BC">
        <w:rPr>
          <w:color w:val="000000" w:themeColor="text1"/>
          <w:sz w:val="20"/>
        </w:rPr>
        <w:t>на</w:t>
      </w:r>
      <w:r w:rsidRPr="004E22BC">
        <w:rPr>
          <w:color w:val="000000" w:themeColor="text1"/>
          <w:sz w:val="20"/>
        </w:rPr>
        <w:t xml:space="preserve"> </w:t>
      </w:r>
      <w:r w:rsidR="0000511C">
        <w:rPr>
          <w:b/>
          <w:sz w:val="26"/>
          <w:szCs w:val="26"/>
        </w:rPr>
        <w:t xml:space="preserve">/изъято/ </w:t>
      </w:r>
      <w:r w:rsidRPr="004E22BC">
        <w:rPr>
          <w:color w:val="000000" w:themeColor="text1"/>
          <w:sz w:val="20"/>
        </w:rPr>
        <w:t xml:space="preserve">(СНИЛС </w:t>
      </w:r>
      <w:r w:rsidR="0000511C">
        <w:rPr>
          <w:b/>
          <w:sz w:val="26"/>
          <w:szCs w:val="26"/>
        </w:rPr>
        <w:t>/изъято/</w:t>
      </w:r>
      <w:r w:rsidRPr="004E22BC">
        <w:rPr>
          <w:color w:val="000000" w:themeColor="text1"/>
          <w:sz w:val="20"/>
        </w:rPr>
        <w:t xml:space="preserve">) </w:t>
      </w:r>
      <w:r w:rsidRPr="004E22BC">
        <w:rPr>
          <w:color w:val="000000" w:themeColor="text1"/>
          <w:sz w:val="20"/>
        </w:rPr>
        <w:t>с</w:t>
      </w:r>
      <w:r w:rsidRPr="004E22BC">
        <w:rPr>
          <w:color w:val="000000" w:themeColor="text1"/>
          <w:sz w:val="20"/>
        </w:rPr>
        <w:t xml:space="preserve"> кадровым мероприятием «НАЧАЛО ДОГОВОРА ГПХ», дата начала периода работы по договору ГПХ «23.01.2025» (предельный срок предоставления сведений 24.01.2025).</w:t>
      </w:r>
    </w:p>
    <w:p w:rsidR="00B8388B" w:rsidRPr="004E22BC" w:rsidP="001D6A77">
      <w:pPr>
        <w:jc w:val="both"/>
        <w:rPr>
          <w:b/>
          <w:sz w:val="20"/>
          <w:shd w:val="clear" w:color="auto" w:fill="FFFFFF"/>
        </w:rPr>
      </w:pPr>
      <w:r w:rsidRPr="004E22BC">
        <w:rPr>
          <w:sz w:val="20"/>
        </w:rPr>
        <w:tab/>
      </w:r>
      <w:r w:rsidRPr="004E22BC" w:rsidR="00502BEF">
        <w:rPr>
          <w:sz w:val="20"/>
        </w:rPr>
        <w:t>Частью 1</w:t>
      </w:r>
      <w:r w:rsidRPr="004E22BC" w:rsidR="00053E2B">
        <w:rPr>
          <w:sz w:val="20"/>
        </w:rPr>
        <w:t xml:space="preserve"> </w:t>
      </w:r>
      <w:r w:rsidRPr="004E22BC" w:rsidR="00502BEF">
        <w:rPr>
          <w:sz w:val="20"/>
        </w:rPr>
        <w:t xml:space="preserve">статьи </w:t>
      </w:r>
      <w:r w:rsidRPr="004E22BC" w:rsidR="002D0D36">
        <w:rPr>
          <w:sz w:val="20"/>
        </w:rPr>
        <w:t>15.33</w:t>
      </w:r>
      <w:r w:rsidRPr="004E22BC" w:rsidR="00F21573">
        <w:rPr>
          <w:sz w:val="20"/>
        </w:rPr>
        <w:t>.</w:t>
      </w:r>
      <w:r w:rsidRPr="004E22BC" w:rsidR="002D0D36">
        <w:rPr>
          <w:sz w:val="20"/>
        </w:rPr>
        <w:t>2 КоАП РФ установлена а</w:t>
      </w:r>
      <w:r w:rsidRPr="004E22BC">
        <w:rPr>
          <w:sz w:val="20"/>
        </w:rPr>
        <w:t>дминистративная ответственность</w:t>
      </w:r>
      <w:r w:rsidRPr="004E22BC" w:rsidR="00030D85">
        <w:rPr>
          <w:sz w:val="20"/>
        </w:rPr>
        <w:t xml:space="preserve"> </w:t>
      </w:r>
      <w:r w:rsidRPr="004E22BC" w:rsidR="002D0D36">
        <w:rPr>
          <w:sz w:val="20"/>
        </w:rPr>
        <w:t>за</w:t>
      </w:r>
      <w:r w:rsidRPr="004E22BC" w:rsidR="00030D85">
        <w:rPr>
          <w:sz w:val="20"/>
        </w:rPr>
        <w:t xml:space="preserve"> </w:t>
      </w:r>
      <w:r w:rsidRPr="004E22BC" w:rsidR="008249B6">
        <w:rPr>
          <w:sz w:val="20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</w:t>
      </w:r>
      <w:r w:rsidRPr="004E22BC" w:rsidR="008249B6">
        <w:rPr>
          <w:sz w:val="20"/>
        </w:rPr>
        <w:t xml:space="preserve">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B8388B" w:rsidRPr="004E22BC" w:rsidP="001D6A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 xml:space="preserve">Указанные обстоятельства послужили основанием для составления в отношении </w:t>
      </w:r>
      <w:r w:rsidRPr="004E22BC" w:rsidR="001565BC">
        <w:rPr>
          <w:color w:val="000000" w:themeColor="text1"/>
          <w:sz w:val="20"/>
        </w:rPr>
        <w:t>Войтко Т.В.</w:t>
      </w:r>
      <w:r w:rsidRPr="004E22BC">
        <w:rPr>
          <w:color w:val="000000" w:themeColor="text1"/>
          <w:sz w:val="20"/>
        </w:rPr>
        <w:t xml:space="preserve"> протокола об административном правонарушении, предусмотренном </w:t>
      </w:r>
      <w:r w:rsidRPr="004E22BC">
        <w:rPr>
          <w:color w:val="000000" w:themeColor="text1"/>
          <w:sz w:val="20"/>
        </w:rPr>
        <w:t xml:space="preserve">ч. 1 </w:t>
      </w:r>
      <w:r w:rsidRPr="004E22BC">
        <w:rPr>
          <w:color w:val="000000" w:themeColor="text1"/>
          <w:sz w:val="20"/>
        </w:rPr>
        <w:t>ст. 15.33.2</w:t>
      </w:r>
      <w:r w:rsidRPr="004E22BC">
        <w:rPr>
          <w:color w:val="000000" w:themeColor="text1"/>
          <w:sz w:val="20"/>
        </w:rPr>
        <w:t xml:space="preserve"> КоАП РФ.</w:t>
      </w:r>
    </w:p>
    <w:p w:rsidR="002D0D36" w:rsidRPr="004E22BC" w:rsidP="001D6A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Ф</w:t>
      </w:r>
      <w:r w:rsidRPr="004E22BC">
        <w:rPr>
          <w:color w:val="000000" w:themeColor="text1"/>
          <w:sz w:val="20"/>
        </w:rPr>
        <w:t xml:space="preserve">актические обстоятельства совершения </w:t>
      </w:r>
      <w:r w:rsidRPr="004E22BC" w:rsidR="001565BC">
        <w:rPr>
          <w:color w:val="000000" w:themeColor="text1"/>
          <w:sz w:val="20"/>
        </w:rPr>
        <w:t>Войтко Т.В.</w:t>
      </w:r>
      <w:r w:rsidRPr="004E22BC" w:rsidR="00464AD1">
        <w:rPr>
          <w:color w:val="000000" w:themeColor="text1"/>
          <w:sz w:val="20"/>
        </w:rPr>
        <w:t xml:space="preserve"> </w:t>
      </w:r>
      <w:r w:rsidRPr="004E22BC" w:rsidR="00053E2B">
        <w:rPr>
          <w:color w:val="000000" w:themeColor="text1"/>
          <w:sz w:val="20"/>
        </w:rPr>
        <w:t xml:space="preserve"> </w:t>
      </w:r>
      <w:r w:rsidRPr="004E22BC">
        <w:rPr>
          <w:color w:val="000000" w:themeColor="text1"/>
          <w:sz w:val="20"/>
        </w:rPr>
        <w:t>административного правонарушения подтверждаются собранными доказательствами: протоколом об администра</w:t>
      </w:r>
      <w:r w:rsidRPr="004E22BC" w:rsidR="00171A26">
        <w:rPr>
          <w:color w:val="000000" w:themeColor="text1"/>
          <w:sz w:val="20"/>
        </w:rPr>
        <w:t>тивном правонарушении</w:t>
      </w:r>
      <w:r w:rsidRPr="004E22BC" w:rsidR="00622704">
        <w:rPr>
          <w:color w:val="000000" w:themeColor="text1"/>
          <w:sz w:val="20"/>
        </w:rPr>
        <w:t xml:space="preserve"> </w:t>
      </w:r>
      <w:r w:rsidRPr="004E22BC" w:rsidR="001565BC">
        <w:rPr>
          <w:color w:val="000000" w:themeColor="text1"/>
          <w:sz w:val="20"/>
        </w:rPr>
        <w:t xml:space="preserve">№ </w:t>
      </w:r>
      <w:r w:rsidR="0000511C">
        <w:rPr>
          <w:b/>
          <w:sz w:val="26"/>
          <w:szCs w:val="26"/>
        </w:rPr>
        <w:t xml:space="preserve">/изъято/ </w:t>
      </w:r>
      <w:r w:rsidRPr="004E22BC" w:rsidR="001565BC">
        <w:rPr>
          <w:color w:val="000000" w:themeColor="text1"/>
          <w:sz w:val="20"/>
        </w:rPr>
        <w:t xml:space="preserve">от 08.04.2025 </w:t>
      </w:r>
      <w:r w:rsidRPr="004E22BC" w:rsidR="00171A26">
        <w:rPr>
          <w:color w:val="000000" w:themeColor="text1"/>
          <w:sz w:val="20"/>
        </w:rPr>
        <w:t>(л.д.</w:t>
      </w:r>
      <w:r w:rsidRPr="004E22BC" w:rsidR="005479B8">
        <w:rPr>
          <w:color w:val="000000" w:themeColor="text1"/>
          <w:sz w:val="20"/>
        </w:rPr>
        <w:t>3</w:t>
      </w:r>
      <w:r w:rsidRPr="004E22BC" w:rsidR="00751060">
        <w:rPr>
          <w:color w:val="000000" w:themeColor="text1"/>
          <w:sz w:val="20"/>
        </w:rPr>
        <w:t>); у</w:t>
      </w:r>
      <w:r w:rsidRPr="004E22BC">
        <w:rPr>
          <w:color w:val="000000" w:themeColor="text1"/>
          <w:sz w:val="20"/>
        </w:rPr>
        <w:t>ведомлением о регистрации юридического лица в территориальном ор</w:t>
      </w:r>
      <w:r w:rsidRPr="004E22BC" w:rsidR="00B45F65">
        <w:rPr>
          <w:color w:val="000000" w:themeColor="text1"/>
          <w:sz w:val="20"/>
        </w:rPr>
        <w:t>гане Пенсионного фонда РФ (л.д.</w:t>
      </w:r>
      <w:r w:rsidRPr="004E22BC" w:rsidR="005479B8">
        <w:rPr>
          <w:color w:val="000000" w:themeColor="text1"/>
          <w:sz w:val="20"/>
        </w:rPr>
        <w:t>11</w:t>
      </w:r>
      <w:r w:rsidRPr="004E22BC">
        <w:rPr>
          <w:color w:val="000000" w:themeColor="text1"/>
          <w:sz w:val="20"/>
        </w:rPr>
        <w:t>),</w:t>
      </w:r>
      <w:r w:rsidRPr="004E22BC" w:rsidR="00B45F65">
        <w:rPr>
          <w:color w:val="000000" w:themeColor="text1"/>
          <w:sz w:val="20"/>
        </w:rPr>
        <w:t xml:space="preserve"> выпиской из ЕГРЮЛ (л.д.</w:t>
      </w:r>
      <w:r w:rsidRPr="004E22BC" w:rsidR="005479B8">
        <w:rPr>
          <w:color w:val="000000" w:themeColor="text1"/>
          <w:sz w:val="20"/>
        </w:rPr>
        <w:t>9-10</w:t>
      </w:r>
      <w:r w:rsidRPr="004E22BC">
        <w:rPr>
          <w:color w:val="000000" w:themeColor="text1"/>
          <w:sz w:val="20"/>
        </w:rPr>
        <w:t xml:space="preserve">), копией </w:t>
      </w:r>
      <w:r w:rsidRPr="004E22BC" w:rsidR="00355FCC">
        <w:rPr>
          <w:color w:val="000000" w:themeColor="text1"/>
          <w:sz w:val="20"/>
        </w:rPr>
        <w:t>отчета по форме</w:t>
      </w:r>
      <w:r w:rsidRPr="004E22BC">
        <w:rPr>
          <w:color w:val="000000" w:themeColor="text1"/>
          <w:sz w:val="20"/>
        </w:rPr>
        <w:t xml:space="preserve"> </w:t>
      </w:r>
      <w:r w:rsidRPr="004E22BC" w:rsidR="00355FCC">
        <w:rPr>
          <w:color w:val="000000" w:themeColor="text1"/>
          <w:sz w:val="20"/>
        </w:rPr>
        <w:t>ЕФС-1, подраздел 1.1</w:t>
      </w:r>
      <w:r w:rsidRPr="004E22BC" w:rsidR="003B1032">
        <w:rPr>
          <w:color w:val="000000" w:themeColor="text1"/>
          <w:sz w:val="20"/>
        </w:rPr>
        <w:t xml:space="preserve"> (л.д.</w:t>
      </w:r>
      <w:r w:rsidRPr="004E22BC" w:rsidR="005479B8">
        <w:rPr>
          <w:color w:val="000000" w:themeColor="text1"/>
          <w:sz w:val="20"/>
        </w:rPr>
        <w:t>12</w:t>
      </w:r>
      <w:r w:rsidRPr="004E22BC">
        <w:rPr>
          <w:color w:val="000000" w:themeColor="text1"/>
          <w:sz w:val="20"/>
        </w:rPr>
        <w:t>);</w:t>
      </w:r>
      <w:r w:rsidRPr="004E22BC" w:rsidR="00053E2B">
        <w:rPr>
          <w:color w:val="000000" w:themeColor="text1"/>
          <w:sz w:val="20"/>
        </w:rPr>
        <w:t xml:space="preserve"> </w:t>
      </w:r>
      <w:r w:rsidRPr="004E22BC" w:rsidR="00622704">
        <w:rPr>
          <w:color w:val="000000" w:themeColor="text1"/>
          <w:sz w:val="20"/>
        </w:rPr>
        <w:t xml:space="preserve">скриншотом обращения </w:t>
      </w:r>
      <w:r w:rsidRPr="004E22BC" w:rsidR="00874940">
        <w:rPr>
          <w:color w:val="000000" w:themeColor="text1"/>
          <w:sz w:val="20"/>
        </w:rPr>
        <w:t>101-25-001-0197-1068</w:t>
      </w:r>
      <w:r w:rsidRPr="004E22BC" w:rsidR="00622704">
        <w:rPr>
          <w:color w:val="000000" w:themeColor="text1"/>
          <w:sz w:val="20"/>
        </w:rPr>
        <w:t xml:space="preserve"> от </w:t>
      </w:r>
      <w:r w:rsidRPr="004E22BC" w:rsidR="00874940">
        <w:rPr>
          <w:color w:val="000000" w:themeColor="text1"/>
          <w:sz w:val="20"/>
        </w:rPr>
        <w:t>05.02.2025</w:t>
      </w:r>
      <w:r w:rsidRPr="004E22BC" w:rsidR="003B1032">
        <w:rPr>
          <w:color w:val="000000" w:themeColor="text1"/>
          <w:sz w:val="20"/>
        </w:rPr>
        <w:t xml:space="preserve"> </w:t>
      </w:r>
      <w:r w:rsidRPr="004E22BC" w:rsidR="00B45F65">
        <w:rPr>
          <w:color w:val="000000" w:themeColor="text1"/>
          <w:sz w:val="20"/>
        </w:rPr>
        <w:t>(л.д.</w:t>
      </w:r>
      <w:r w:rsidRPr="004E22BC" w:rsidR="005479B8">
        <w:rPr>
          <w:color w:val="000000" w:themeColor="text1"/>
          <w:sz w:val="20"/>
        </w:rPr>
        <w:t>13)</w:t>
      </w:r>
      <w:r w:rsidRPr="004E22BC">
        <w:rPr>
          <w:color w:val="000000" w:themeColor="text1"/>
          <w:sz w:val="20"/>
        </w:rPr>
        <w:t>, которым дана оценка на предмет допустимости, достоверности и достаточности по правилам ст. 26.11 КоАП РФ.</w:t>
      </w:r>
    </w:p>
    <w:p w:rsidR="002D0D36" w:rsidRPr="004E22BC" w:rsidP="001D6A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Таким образом</w:t>
      </w:r>
      <w:r w:rsidRPr="004E22BC" w:rsidR="00C078B5">
        <w:rPr>
          <w:color w:val="000000" w:themeColor="text1"/>
          <w:sz w:val="20"/>
        </w:rPr>
        <w:t>,</w:t>
      </w:r>
      <w:r w:rsidRPr="004E22BC" w:rsidR="00053E2B">
        <w:rPr>
          <w:color w:val="000000" w:themeColor="text1"/>
          <w:sz w:val="20"/>
        </w:rPr>
        <w:t xml:space="preserve"> </w:t>
      </w:r>
      <w:r w:rsidRPr="004E22BC" w:rsidR="00874940">
        <w:rPr>
          <w:color w:val="000000" w:themeColor="text1"/>
          <w:sz w:val="20"/>
        </w:rPr>
        <w:t>Войтко Т.В.</w:t>
      </w:r>
      <w:r w:rsidRPr="004E22BC" w:rsidR="00053E2B">
        <w:rPr>
          <w:color w:val="000000" w:themeColor="text1"/>
          <w:sz w:val="20"/>
        </w:rPr>
        <w:t xml:space="preserve"> </w:t>
      </w:r>
      <w:r w:rsidRPr="004E22BC">
        <w:rPr>
          <w:color w:val="000000" w:themeColor="text1"/>
          <w:sz w:val="20"/>
        </w:rPr>
        <w:t>нарушены требования ст. 11 Закона N 27-ФЗ.</w:t>
      </w:r>
    </w:p>
    <w:p w:rsidR="008249B6" w:rsidRPr="004E22BC" w:rsidP="001D6A77">
      <w:pPr>
        <w:ind w:firstLine="567"/>
        <w:jc w:val="both"/>
        <w:rPr>
          <w:sz w:val="20"/>
        </w:rPr>
      </w:pPr>
      <w:r w:rsidRPr="004E22BC">
        <w:rPr>
          <w:sz w:val="20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249B6" w:rsidRPr="004E22BC" w:rsidP="001D6A77">
      <w:pPr>
        <w:ind w:firstLine="567"/>
        <w:jc w:val="both"/>
        <w:rPr>
          <w:sz w:val="20"/>
        </w:rPr>
      </w:pPr>
      <w:r w:rsidRPr="004E22BC">
        <w:rPr>
          <w:sz w:val="20"/>
        </w:rPr>
        <w:t xml:space="preserve">Доказательств, подтверждающих принятие </w:t>
      </w:r>
      <w:r w:rsidRPr="004E22BC" w:rsidR="00874940">
        <w:rPr>
          <w:color w:val="000000" w:themeColor="text1"/>
          <w:sz w:val="20"/>
        </w:rPr>
        <w:t>Войтко Т.В.</w:t>
      </w:r>
      <w:r w:rsidRPr="004E22BC" w:rsidR="00A1418A">
        <w:rPr>
          <w:sz w:val="20"/>
        </w:rPr>
        <w:t xml:space="preserve"> </w:t>
      </w:r>
      <w:r w:rsidRPr="004E22BC">
        <w:rPr>
          <w:sz w:val="20"/>
        </w:rPr>
        <w:t>всех завися</w:t>
      </w:r>
      <w:r w:rsidRPr="004E22BC" w:rsidR="00355FCC">
        <w:rPr>
          <w:sz w:val="20"/>
        </w:rPr>
        <w:t>щих от не</w:t>
      </w:r>
      <w:r w:rsidRPr="004E22BC" w:rsidR="00874940">
        <w:rPr>
          <w:sz w:val="20"/>
        </w:rPr>
        <w:t>е</w:t>
      </w:r>
      <w:r w:rsidRPr="004E22BC">
        <w:rPr>
          <w:sz w:val="20"/>
        </w:rPr>
        <w:t xml:space="preserve"> достаточных и своевременных мер для предотвращения правонарушения и наличия объективных обстоятельств, препятствующих своевременному выполнению требований законодательства, не представлено.</w:t>
      </w:r>
    </w:p>
    <w:p w:rsidR="008249B6" w:rsidRPr="004E22BC" w:rsidP="001D6A77">
      <w:pPr>
        <w:ind w:firstLine="567"/>
        <w:jc w:val="both"/>
        <w:rPr>
          <w:color w:val="000000" w:themeColor="text1"/>
          <w:sz w:val="20"/>
        </w:rPr>
      </w:pPr>
      <w:r w:rsidRPr="004E22BC">
        <w:rPr>
          <w:sz w:val="20"/>
        </w:rPr>
        <w:t xml:space="preserve">Таким образом, в действиях должностного лица </w:t>
      </w:r>
      <w:r w:rsidRPr="004E22BC" w:rsidR="00874940">
        <w:rPr>
          <w:color w:val="000000" w:themeColor="text1"/>
          <w:sz w:val="20"/>
        </w:rPr>
        <w:t>Войтко Т.В.</w:t>
      </w:r>
      <w:r w:rsidRPr="004E22BC" w:rsidR="00355FCC">
        <w:rPr>
          <w:sz w:val="20"/>
        </w:rPr>
        <w:t>, являюще</w:t>
      </w:r>
      <w:r w:rsidRPr="004E22BC" w:rsidR="00874940">
        <w:rPr>
          <w:sz w:val="20"/>
        </w:rPr>
        <w:t>йся</w:t>
      </w:r>
      <w:r w:rsidRPr="004E22BC">
        <w:rPr>
          <w:sz w:val="20"/>
        </w:rPr>
        <w:t xml:space="preserve"> </w:t>
      </w:r>
      <w:r w:rsidRPr="004E22BC" w:rsidR="00874940">
        <w:rPr>
          <w:color w:val="000000" w:themeColor="text1"/>
          <w:sz w:val="20"/>
        </w:rPr>
        <w:t xml:space="preserve">исполняющим обязанности начальника </w:t>
      </w:r>
      <w:r w:rsidR="0000511C">
        <w:rPr>
          <w:b/>
          <w:sz w:val="26"/>
          <w:szCs w:val="26"/>
        </w:rPr>
        <w:t>/изъято/</w:t>
      </w:r>
      <w:r w:rsidRPr="004E22BC">
        <w:rPr>
          <w:sz w:val="20"/>
        </w:rPr>
        <w:t>, содержится состав административного правонарушения, предусмотренного ч.1 ст. 15.33.2 КоАП РФ.</w:t>
      </w:r>
    </w:p>
    <w:p w:rsidR="004473B9" w:rsidRPr="004E22BC" w:rsidP="001D6A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</w:t>
      </w:r>
    </w:p>
    <w:p w:rsidR="007D6444" w:rsidRPr="004E22BC" w:rsidP="001D6A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Обстоятельств смягчающих административную ответственность, мировым судьей не установлено.</w:t>
      </w:r>
    </w:p>
    <w:p w:rsidR="007D6444" w:rsidRPr="004E22BC" w:rsidP="001D6A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 xml:space="preserve">К обстоятельствам, отягчающим административную ответственность, мировой судья относит повторное совершение однородного административного правонарушения. </w:t>
      </w:r>
    </w:p>
    <w:p w:rsidR="007D6444" w:rsidRPr="004E22BC" w:rsidP="001D6A77">
      <w:pPr>
        <w:ind w:firstLine="567"/>
        <w:jc w:val="both"/>
        <w:rPr>
          <w:color w:val="000000" w:themeColor="text1"/>
          <w:sz w:val="20"/>
        </w:rPr>
      </w:pPr>
      <w:r w:rsidRPr="004E22BC">
        <w:rPr>
          <w:sz w:val="20"/>
        </w:rPr>
        <w:t>С учетом данных о личности, фактических обстоятельств дела, мировой судья приходит к выводу о назначении наказания в виде административного штрафа в доход государства в минимальном размере санкции ч.1 ст.15.33.2 КоАП РФ.</w:t>
      </w:r>
    </w:p>
    <w:p w:rsidR="00843A04" w:rsidRPr="004E22BC" w:rsidP="001D6A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 xml:space="preserve">На основании </w:t>
      </w:r>
      <w:r w:rsidRPr="004E22BC">
        <w:rPr>
          <w:color w:val="000000" w:themeColor="text1"/>
          <w:sz w:val="20"/>
        </w:rPr>
        <w:t>изложенного</w:t>
      </w:r>
      <w:r w:rsidRPr="004E22BC">
        <w:rPr>
          <w:color w:val="000000" w:themeColor="text1"/>
          <w:sz w:val="20"/>
        </w:rPr>
        <w:t>, руководств</w:t>
      </w:r>
      <w:r w:rsidRPr="004E22BC" w:rsidR="00F31AB8">
        <w:rPr>
          <w:color w:val="000000" w:themeColor="text1"/>
          <w:sz w:val="20"/>
        </w:rPr>
        <w:t xml:space="preserve">уясь ст.ст. 29.9, 29.10, 29.11 </w:t>
      </w:r>
      <w:r w:rsidRPr="004E22BC">
        <w:rPr>
          <w:color w:val="000000" w:themeColor="text1"/>
          <w:sz w:val="20"/>
        </w:rPr>
        <w:t>КоАП РФ, мировой судья</w:t>
      </w:r>
    </w:p>
    <w:p w:rsidR="00EF493A" w:rsidRPr="004E22BC" w:rsidP="001D6A77">
      <w:pPr>
        <w:spacing w:before="120" w:after="120"/>
        <w:jc w:val="center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ПОСТАНОВИЛ:</w:t>
      </w:r>
    </w:p>
    <w:p w:rsidR="00843A04" w:rsidRPr="004E22BC" w:rsidP="001D6A77">
      <w:pPr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 xml:space="preserve">Признать </w:t>
      </w:r>
      <w:r w:rsidRPr="004E22BC" w:rsidR="001D6A77">
        <w:rPr>
          <w:color w:val="000000" w:themeColor="text1"/>
          <w:sz w:val="20"/>
        </w:rPr>
        <w:t xml:space="preserve">исполняющего обязанности начальника </w:t>
      </w:r>
      <w:r w:rsidR="0000511C">
        <w:rPr>
          <w:b/>
          <w:sz w:val="26"/>
          <w:szCs w:val="26"/>
        </w:rPr>
        <w:t xml:space="preserve">/изъято/ </w:t>
      </w:r>
      <w:r w:rsidRPr="004E22BC" w:rsidR="001D6A77">
        <w:rPr>
          <w:color w:val="000000" w:themeColor="text1"/>
          <w:sz w:val="20"/>
        </w:rPr>
        <w:t xml:space="preserve"> Войтко </w:t>
      </w:r>
      <w:r w:rsidR="0000511C">
        <w:rPr>
          <w:color w:val="000000" w:themeColor="text1"/>
          <w:sz w:val="20"/>
        </w:rPr>
        <w:t>Т.В.</w:t>
      </w:r>
      <w:r w:rsidRPr="004E22BC" w:rsidR="001D6A77">
        <w:rPr>
          <w:color w:val="000000" w:themeColor="text1"/>
          <w:sz w:val="20"/>
        </w:rPr>
        <w:t xml:space="preserve"> </w:t>
      </w:r>
      <w:r w:rsidRPr="004E22BC">
        <w:rPr>
          <w:color w:val="000000" w:themeColor="text1"/>
          <w:sz w:val="20"/>
        </w:rPr>
        <w:t>виновн</w:t>
      </w:r>
      <w:r w:rsidRPr="004E22BC" w:rsidR="001D6A77">
        <w:rPr>
          <w:color w:val="000000" w:themeColor="text1"/>
          <w:sz w:val="20"/>
        </w:rPr>
        <w:t>ой</w:t>
      </w:r>
      <w:r w:rsidRPr="004E22BC">
        <w:rPr>
          <w:color w:val="000000" w:themeColor="text1"/>
          <w:sz w:val="20"/>
        </w:rPr>
        <w:t xml:space="preserve"> в совершении административного прав</w:t>
      </w:r>
      <w:r w:rsidRPr="004E22BC" w:rsidR="00EF493A">
        <w:rPr>
          <w:color w:val="000000" w:themeColor="text1"/>
          <w:sz w:val="20"/>
        </w:rPr>
        <w:t>онарушения, предусмотренного ч.1</w:t>
      </w:r>
      <w:r w:rsidRPr="004E22BC">
        <w:rPr>
          <w:color w:val="000000" w:themeColor="text1"/>
          <w:sz w:val="20"/>
        </w:rPr>
        <w:t xml:space="preserve"> ст.15.33</w:t>
      </w:r>
      <w:r w:rsidRPr="004E22BC" w:rsidR="00EF493A">
        <w:rPr>
          <w:color w:val="000000" w:themeColor="text1"/>
          <w:sz w:val="20"/>
        </w:rPr>
        <w:t>.2</w:t>
      </w:r>
      <w:r w:rsidRPr="004E22BC">
        <w:rPr>
          <w:color w:val="000000" w:themeColor="text1"/>
          <w:sz w:val="20"/>
        </w:rPr>
        <w:t xml:space="preserve"> КоАП РФ, и назначить </w:t>
      </w:r>
      <w:r w:rsidRPr="004E22BC" w:rsidR="00840AAA">
        <w:rPr>
          <w:color w:val="000000" w:themeColor="text1"/>
          <w:sz w:val="20"/>
        </w:rPr>
        <w:t>е</w:t>
      </w:r>
      <w:r w:rsidRPr="004E22BC" w:rsidR="001D6A77">
        <w:rPr>
          <w:color w:val="000000" w:themeColor="text1"/>
          <w:sz w:val="20"/>
        </w:rPr>
        <w:t>й</w:t>
      </w:r>
      <w:r w:rsidRPr="004E22BC">
        <w:rPr>
          <w:color w:val="000000" w:themeColor="text1"/>
          <w:sz w:val="20"/>
        </w:rPr>
        <w:t xml:space="preserve"> административное наказание в виде административного штрафа в размере </w:t>
      </w:r>
      <w:r w:rsidRPr="004E22BC" w:rsidR="001D6A77">
        <w:rPr>
          <w:color w:val="000000" w:themeColor="text1"/>
          <w:sz w:val="20"/>
        </w:rPr>
        <w:t>3</w:t>
      </w:r>
      <w:r w:rsidRPr="004E22BC" w:rsidR="007D6444">
        <w:rPr>
          <w:color w:val="000000" w:themeColor="text1"/>
          <w:sz w:val="20"/>
        </w:rPr>
        <w:t>00</w:t>
      </w:r>
      <w:r w:rsidRPr="004E22BC">
        <w:rPr>
          <w:color w:val="000000" w:themeColor="text1"/>
          <w:sz w:val="20"/>
        </w:rPr>
        <w:t xml:space="preserve"> (</w:t>
      </w:r>
      <w:r w:rsidRPr="004E22BC" w:rsidR="001D6A77">
        <w:rPr>
          <w:color w:val="000000" w:themeColor="text1"/>
          <w:sz w:val="20"/>
        </w:rPr>
        <w:t>триста</w:t>
      </w:r>
      <w:r w:rsidRPr="004E22BC">
        <w:rPr>
          <w:color w:val="000000" w:themeColor="text1"/>
          <w:sz w:val="20"/>
        </w:rPr>
        <w:t>) рублей.</w:t>
      </w:r>
    </w:p>
    <w:p w:rsidR="00E5405D" w:rsidRPr="004E22BC" w:rsidP="001D6A77">
      <w:pPr>
        <w:ind w:firstLine="708"/>
        <w:contextualSpacing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 xml:space="preserve">Штраф подлежит оплате по реквизитам: </w:t>
      </w:r>
    </w:p>
    <w:p w:rsidR="00C078B5" w:rsidRPr="004E22BC" w:rsidP="001D6A77">
      <w:pPr>
        <w:ind w:firstLine="708"/>
        <w:contextualSpacing/>
        <w:jc w:val="both"/>
        <w:rPr>
          <w:color w:val="000000" w:themeColor="text1"/>
          <w:sz w:val="20"/>
        </w:rPr>
      </w:pPr>
      <w:r w:rsidRPr="004E22BC">
        <w:rPr>
          <w:sz w:val="20"/>
        </w:rPr>
        <w:t xml:space="preserve">Получатель: </w:t>
      </w:r>
      <w:r w:rsidRPr="004E22BC">
        <w:rPr>
          <w:sz w:val="20"/>
        </w:rPr>
        <w:t xml:space="preserve">УФК по Республике Крым (Отделение Фонда </w:t>
      </w:r>
      <w:r w:rsidRPr="004E22BC" w:rsidR="00525475">
        <w:rPr>
          <w:sz w:val="20"/>
        </w:rPr>
        <w:t xml:space="preserve">пенсионного и социального страхования </w:t>
      </w:r>
      <w:r w:rsidRPr="004E22BC">
        <w:rPr>
          <w:sz w:val="20"/>
        </w:rPr>
        <w:t>Российской Федерации по Республике Крым), банк получателя – Отделение Республика Крым Банка России /УФК по Республике Крым г. Симферополь, БИК 013510002, корреспондентский счет 40102810645370000035, расчетный счет 03100643000000017500,  ИНН получателя 7706808265, КПП получателя 910201001, ОКТМО 35715000, КБК 79711601230060</w:t>
      </w:r>
      <w:r w:rsidRPr="004E22BC" w:rsidR="00525475">
        <w:rPr>
          <w:sz w:val="20"/>
        </w:rPr>
        <w:t>001140</w:t>
      </w:r>
      <w:r w:rsidRPr="004E22BC" w:rsidR="001A2482">
        <w:rPr>
          <w:sz w:val="20"/>
        </w:rPr>
        <w:t>,</w:t>
      </w:r>
      <w:r w:rsidRPr="004E22BC" w:rsidR="00355FCC">
        <w:rPr>
          <w:sz w:val="20"/>
        </w:rPr>
        <w:t xml:space="preserve"> УИН</w:t>
      </w:r>
      <w:r w:rsidRPr="004E22BC" w:rsidR="001A2482">
        <w:rPr>
          <w:sz w:val="20"/>
        </w:rPr>
        <w:t xml:space="preserve"> 797</w:t>
      </w:r>
      <w:r w:rsidRPr="004E22BC" w:rsidR="00237F82">
        <w:rPr>
          <w:sz w:val="20"/>
        </w:rPr>
        <w:t> </w:t>
      </w:r>
      <w:r w:rsidRPr="004E22BC" w:rsidR="001A2482">
        <w:rPr>
          <w:sz w:val="20"/>
        </w:rPr>
        <w:t>091</w:t>
      </w:r>
      <w:r w:rsidRPr="004E22BC" w:rsidR="00237F82">
        <w:rPr>
          <w:sz w:val="20"/>
        </w:rPr>
        <w:t> </w:t>
      </w:r>
      <w:r w:rsidRPr="004E22BC" w:rsidR="001A2482">
        <w:rPr>
          <w:sz w:val="20"/>
        </w:rPr>
        <w:t>000</w:t>
      </w:r>
      <w:r w:rsidRPr="004E22BC" w:rsidR="00237F82">
        <w:rPr>
          <w:sz w:val="20"/>
        </w:rPr>
        <w:t> </w:t>
      </w:r>
      <w:r w:rsidRPr="004E22BC" w:rsidR="001A2482">
        <w:rPr>
          <w:sz w:val="20"/>
        </w:rPr>
        <w:t>000</w:t>
      </w:r>
      <w:r w:rsidRPr="004E22BC" w:rsidR="00237F82">
        <w:rPr>
          <w:sz w:val="20"/>
        </w:rPr>
        <w:t> </w:t>
      </w:r>
      <w:r w:rsidRPr="004E22BC" w:rsidR="001A2482">
        <w:rPr>
          <w:sz w:val="20"/>
        </w:rPr>
        <w:t>000</w:t>
      </w:r>
      <w:r w:rsidRPr="004E22BC" w:rsidR="00237F82">
        <w:rPr>
          <w:sz w:val="20"/>
        </w:rPr>
        <w:t> </w:t>
      </w:r>
      <w:r w:rsidRPr="004E22BC" w:rsidR="001D6A77">
        <w:rPr>
          <w:sz w:val="20"/>
        </w:rPr>
        <w:t>742</w:t>
      </w:r>
      <w:r w:rsidRPr="004E22BC" w:rsidR="00237F82">
        <w:rPr>
          <w:sz w:val="20"/>
        </w:rPr>
        <w:t xml:space="preserve"> </w:t>
      </w:r>
      <w:r w:rsidRPr="004E22BC" w:rsidR="001D6A77">
        <w:rPr>
          <w:sz w:val="20"/>
        </w:rPr>
        <w:t>58</w:t>
      </w:r>
      <w:r w:rsidRPr="004E22BC" w:rsidR="001A2482">
        <w:rPr>
          <w:sz w:val="20"/>
        </w:rPr>
        <w:t>.</w:t>
      </w:r>
    </w:p>
    <w:p w:rsidR="00E5405D" w:rsidRPr="004E22BC" w:rsidP="001D6A77">
      <w:pPr>
        <w:pStyle w:val="a2"/>
        <w:ind w:firstLine="708"/>
        <w:contextualSpacing/>
        <w:rPr>
          <w:color w:val="000000" w:themeColor="text1"/>
          <w:sz w:val="20"/>
          <w:szCs w:val="20"/>
        </w:rPr>
      </w:pPr>
      <w:r w:rsidRPr="004E22BC">
        <w:rPr>
          <w:color w:val="000000" w:themeColor="text1"/>
          <w:sz w:val="20"/>
          <w:szCs w:val="20"/>
        </w:rPr>
        <w:t>Административный штраф должен быть оплачен лицом, привлеченным к административной ответственности</w:t>
      </w:r>
      <w:r w:rsidRPr="004E22BC">
        <w:rPr>
          <w:color w:val="000000" w:themeColor="text1"/>
          <w:sz w:val="20"/>
          <w:szCs w:val="20"/>
          <w:lang w:val="uk-UA"/>
        </w:rPr>
        <w:t xml:space="preserve">, не </w:t>
      </w:r>
      <w:r w:rsidRPr="004E22BC">
        <w:rPr>
          <w:color w:val="000000" w:themeColor="text1"/>
          <w:sz w:val="20"/>
          <w:szCs w:val="20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5405D" w:rsidRPr="004E22BC" w:rsidP="001D6A77">
      <w:pPr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 xml:space="preserve">Разъяснить </w:t>
      </w:r>
      <w:r w:rsidRPr="004E22BC" w:rsidR="001D6A77">
        <w:rPr>
          <w:color w:val="000000" w:themeColor="text1"/>
          <w:sz w:val="20"/>
        </w:rPr>
        <w:t>Войтко Т.В.</w:t>
      </w:r>
      <w:r w:rsidRPr="004E22BC">
        <w:rPr>
          <w:color w:val="000000" w:themeColor="text1"/>
          <w:sz w:val="20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E5405D" w:rsidRPr="004E22BC" w:rsidP="001D6A77">
      <w:pPr>
        <w:ind w:firstLine="567"/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Поста</w:t>
      </w:r>
      <w:r w:rsidRPr="004E22BC" w:rsidR="0098052A">
        <w:rPr>
          <w:color w:val="000000" w:themeColor="text1"/>
          <w:sz w:val="20"/>
        </w:rPr>
        <w:t xml:space="preserve">новление может быть обжаловано </w:t>
      </w:r>
      <w:r w:rsidRPr="004E22BC">
        <w:rPr>
          <w:color w:val="000000" w:themeColor="text1"/>
          <w:sz w:val="20"/>
        </w:rPr>
        <w:t xml:space="preserve">в Керченский городской суд Республики Крым в течение десяти </w:t>
      </w:r>
      <w:r w:rsidRPr="004E22BC" w:rsidR="00494402">
        <w:rPr>
          <w:color w:val="000000" w:themeColor="text1"/>
          <w:sz w:val="20"/>
        </w:rPr>
        <w:t xml:space="preserve">дней </w:t>
      </w:r>
      <w:r w:rsidRPr="004E22BC">
        <w:rPr>
          <w:color w:val="000000" w:themeColor="text1"/>
          <w:sz w:val="20"/>
        </w:rPr>
        <w:t>со дня вручения или получения копии постановления.</w:t>
      </w:r>
    </w:p>
    <w:p w:rsidR="00843A04" w:rsidRPr="004E22BC" w:rsidP="001D6A77">
      <w:pPr>
        <w:jc w:val="both"/>
        <w:rPr>
          <w:color w:val="000000" w:themeColor="text1"/>
          <w:sz w:val="20"/>
        </w:rPr>
      </w:pPr>
    </w:p>
    <w:p w:rsidR="00C16476" w:rsidRPr="004E22BC" w:rsidP="00494402">
      <w:pPr>
        <w:jc w:val="both"/>
        <w:rPr>
          <w:color w:val="000000" w:themeColor="text1"/>
          <w:sz w:val="20"/>
        </w:rPr>
      </w:pPr>
      <w:r w:rsidRPr="004E22BC">
        <w:rPr>
          <w:color w:val="000000" w:themeColor="text1"/>
          <w:sz w:val="20"/>
        </w:rPr>
        <w:t>Мировой судья</w:t>
      </w:r>
      <w:r w:rsidRPr="004E22BC">
        <w:rPr>
          <w:color w:val="000000" w:themeColor="text1"/>
          <w:sz w:val="20"/>
        </w:rPr>
        <w:tab/>
      </w:r>
      <w:r w:rsidRPr="004E22BC">
        <w:rPr>
          <w:color w:val="000000" w:themeColor="text1"/>
          <w:sz w:val="20"/>
        </w:rPr>
        <w:tab/>
      </w:r>
      <w:r w:rsidRPr="004E22BC" w:rsidR="001D6A77">
        <w:rPr>
          <w:color w:val="000000" w:themeColor="text1"/>
          <w:sz w:val="20"/>
        </w:rPr>
        <w:tab/>
      </w:r>
      <w:r w:rsidRPr="004E22BC" w:rsidR="00053E2B">
        <w:rPr>
          <w:color w:val="000000" w:themeColor="text1"/>
          <w:sz w:val="20"/>
        </w:rPr>
        <w:tab/>
      </w:r>
      <w:r w:rsidRPr="004E22BC" w:rsidR="007D6444">
        <w:rPr>
          <w:color w:val="000000" w:themeColor="text1"/>
          <w:sz w:val="20"/>
        </w:rPr>
        <w:tab/>
      </w:r>
      <w:r w:rsidRPr="004E22BC" w:rsidR="00DA14AD">
        <w:rPr>
          <w:color w:val="000000" w:themeColor="text1"/>
          <w:sz w:val="20"/>
        </w:rPr>
        <w:tab/>
      </w:r>
      <w:r w:rsidRPr="004E22BC" w:rsidR="00DA14AD">
        <w:rPr>
          <w:color w:val="000000" w:themeColor="text1"/>
          <w:sz w:val="20"/>
        </w:rPr>
        <w:tab/>
      </w:r>
      <w:r w:rsidRPr="004E22BC" w:rsidR="00DA14AD">
        <w:rPr>
          <w:color w:val="000000" w:themeColor="text1"/>
          <w:sz w:val="20"/>
        </w:rPr>
        <w:tab/>
      </w:r>
      <w:r w:rsidRPr="004E22BC" w:rsidR="00494402">
        <w:rPr>
          <w:color w:val="000000" w:themeColor="text1"/>
          <w:sz w:val="20"/>
        </w:rPr>
        <w:t xml:space="preserve">     </w:t>
      </w:r>
      <w:r w:rsidRPr="004E22BC" w:rsidR="003D5974">
        <w:rPr>
          <w:color w:val="000000" w:themeColor="text1"/>
          <w:sz w:val="20"/>
        </w:rPr>
        <w:t xml:space="preserve"> </w:t>
      </w:r>
      <w:r w:rsidRPr="004E22BC" w:rsidR="00494402">
        <w:rPr>
          <w:color w:val="000000" w:themeColor="text1"/>
          <w:sz w:val="20"/>
        </w:rPr>
        <w:t xml:space="preserve">  </w:t>
      </w:r>
      <w:r w:rsidR="004E22BC">
        <w:rPr>
          <w:color w:val="000000" w:themeColor="text1"/>
          <w:sz w:val="20"/>
        </w:rPr>
        <w:t xml:space="preserve">                        </w:t>
      </w:r>
      <w:r w:rsidRPr="004E22BC" w:rsidR="00494402">
        <w:rPr>
          <w:color w:val="000000" w:themeColor="text1"/>
          <w:sz w:val="20"/>
        </w:rPr>
        <w:t xml:space="preserve">  </w:t>
      </w:r>
      <w:r w:rsidRPr="004E22BC" w:rsidR="003D5974">
        <w:rPr>
          <w:color w:val="000000" w:themeColor="text1"/>
          <w:sz w:val="20"/>
        </w:rPr>
        <w:t xml:space="preserve">Г.А. </w:t>
      </w:r>
      <w:r w:rsidRPr="004E22BC" w:rsidR="003D5974">
        <w:rPr>
          <w:color w:val="000000" w:themeColor="text1"/>
          <w:sz w:val="20"/>
        </w:rPr>
        <w:t>Пшеничная</w:t>
      </w:r>
    </w:p>
    <w:sectPr w:rsidSect="00030D85">
      <w:pgSz w:w="11906" w:h="16838"/>
      <w:pgMar w:top="-851" w:right="709" w:bottom="851" w:left="1077" w:header="141" w:footer="1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50C3"/>
    <w:rsid w:val="0000511C"/>
    <w:rsid w:val="00013487"/>
    <w:rsid w:val="00016D10"/>
    <w:rsid w:val="00030D85"/>
    <w:rsid w:val="000335A9"/>
    <w:rsid w:val="00033C19"/>
    <w:rsid w:val="00037DFB"/>
    <w:rsid w:val="0004418E"/>
    <w:rsid w:val="00053E2B"/>
    <w:rsid w:val="00054753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C5677"/>
    <w:rsid w:val="000F6226"/>
    <w:rsid w:val="000F7EB3"/>
    <w:rsid w:val="001171BF"/>
    <w:rsid w:val="0013066A"/>
    <w:rsid w:val="001429CF"/>
    <w:rsid w:val="00145515"/>
    <w:rsid w:val="001562FE"/>
    <w:rsid w:val="001565BC"/>
    <w:rsid w:val="00167C22"/>
    <w:rsid w:val="00171A26"/>
    <w:rsid w:val="001834F2"/>
    <w:rsid w:val="001A00D1"/>
    <w:rsid w:val="001A13A7"/>
    <w:rsid w:val="001A2482"/>
    <w:rsid w:val="001A37DD"/>
    <w:rsid w:val="001B0A58"/>
    <w:rsid w:val="001C417A"/>
    <w:rsid w:val="001D0072"/>
    <w:rsid w:val="001D2708"/>
    <w:rsid w:val="001D5A76"/>
    <w:rsid w:val="001D6A77"/>
    <w:rsid w:val="001D6BAD"/>
    <w:rsid w:val="001E268A"/>
    <w:rsid w:val="001E4017"/>
    <w:rsid w:val="001F1806"/>
    <w:rsid w:val="001F6A3B"/>
    <w:rsid w:val="001F7EAB"/>
    <w:rsid w:val="00212E3A"/>
    <w:rsid w:val="002166D0"/>
    <w:rsid w:val="00216F7B"/>
    <w:rsid w:val="00237F82"/>
    <w:rsid w:val="00247879"/>
    <w:rsid w:val="00257A92"/>
    <w:rsid w:val="00260CE7"/>
    <w:rsid w:val="002643DC"/>
    <w:rsid w:val="00267F0E"/>
    <w:rsid w:val="00270499"/>
    <w:rsid w:val="00275D6F"/>
    <w:rsid w:val="002B0346"/>
    <w:rsid w:val="002B0B4D"/>
    <w:rsid w:val="002B48D4"/>
    <w:rsid w:val="002C2A85"/>
    <w:rsid w:val="002D0D36"/>
    <w:rsid w:val="002D3DE4"/>
    <w:rsid w:val="002D5C01"/>
    <w:rsid w:val="002E0D77"/>
    <w:rsid w:val="002F2809"/>
    <w:rsid w:val="002F6D6D"/>
    <w:rsid w:val="00313315"/>
    <w:rsid w:val="003133D3"/>
    <w:rsid w:val="0032509F"/>
    <w:rsid w:val="00331420"/>
    <w:rsid w:val="003430BF"/>
    <w:rsid w:val="00353ADE"/>
    <w:rsid w:val="00355FCC"/>
    <w:rsid w:val="00357908"/>
    <w:rsid w:val="00361E38"/>
    <w:rsid w:val="003720A2"/>
    <w:rsid w:val="00372C97"/>
    <w:rsid w:val="00383929"/>
    <w:rsid w:val="003A05B0"/>
    <w:rsid w:val="003B1032"/>
    <w:rsid w:val="003B62E5"/>
    <w:rsid w:val="003D04FE"/>
    <w:rsid w:val="003D1B2C"/>
    <w:rsid w:val="003D1BDE"/>
    <w:rsid w:val="003D55FA"/>
    <w:rsid w:val="003D5974"/>
    <w:rsid w:val="003D6DDE"/>
    <w:rsid w:val="003E2285"/>
    <w:rsid w:val="003F7483"/>
    <w:rsid w:val="00400279"/>
    <w:rsid w:val="00402A72"/>
    <w:rsid w:val="0040778D"/>
    <w:rsid w:val="00412213"/>
    <w:rsid w:val="00414E29"/>
    <w:rsid w:val="0042402C"/>
    <w:rsid w:val="004354DC"/>
    <w:rsid w:val="0043693C"/>
    <w:rsid w:val="004416A2"/>
    <w:rsid w:val="004442B8"/>
    <w:rsid w:val="004443CE"/>
    <w:rsid w:val="00444B79"/>
    <w:rsid w:val="004473B9"/>
    <w:rsid w:val="00447923"/>
    <w:rsid w:val="00454867"/>
    <w:rsid w:val="00457DFC"/>
    <w:rsid w:val="00463777"/>
    <w:rsid w:val="00464AD1"/>
    <w:rsid w:val="00481F71"/>
    <w:rsid w:val="00484A12"/>
    <w:rsid w:val="00485B97"/>
    <w:rsid w:val="004929EA"/>
    <w:rsid w:val="00494402"/>
    <w:rsid w:val="00494F6F"/>
    <w:rsid w:val="004B1222"/>
    <w:rsid w:val="004B62BC"/>
    <w:rsid w:val="004C1C78"/>
    <w:rsid w:val="004C6166"/>
    <w:rsid w:val="004D63AB"/>
    <w:rsid w:val="004E22BC"/>
    <w:rsid w:val="004E295E"/>
    <w:rsid w:val="004F0825"/>
    <w:rsid w:val="004F0E5B"/>
    <w:rsid w:val="00502BEF"/>
    <w:rsid w:val="0051139F"/>
    <w:rsid w:val="00521434"/>
    <w:rsid w:val="00525475"/>
    <w:rsid w:val="0052706F"/>
    <w:rsid w:val="00530742"/>
    <w:rsid w:val="00530E9A"/>
    <w:rsid w:val="00536920"/>
    <w:rsid w:val="005479B8"/>
    <w:rsid w:val="0055566C"/>
    <w:rsid w:val="00561553"/>
    <w:rsid w:val="00563E03"/>
    <w:rsid w:val="00563E3B"/>
    <w:rsid w:val="005670D9"/>
    <w:rsid w:val="00592360"/>
    <w:rsid w:val="005B22C0"/>
    <w:rsid w:val="005C4437"/>
    <w:rsid w:val="005C5168"/>
    <w:rsid w:val="005C7EB6"/>
    <w:rsid w:val="005E129C"/>
    <w:rsid w:val="005F14FD"/>
    <w:rsid w:val="005F67C8"/>
    <w:rsid w:val="006051A6"/>
    <w:rsid w:val="00605A24"/>
    <w:rsid w:val="00610C07"/>
    <w:rsid w:val="00622704"/>
    <w:rsid w:val="00636357"/>
    <w:rsid w:val="00642993"/>
    <w:rsid w:val="006543EC"/>
    <w:rsid w:val="0068315E"/>
    <w:rsid w:val="006918CE"/>
    <w:rsid w:val="00694058"/>
    <w:rsid w:val="006A2C3D"/>
    <w:rsid w:val="006A324D"/>
    <w:rsid w:val="006B5AEF"/>
    <w:rsid w:val="006C6746"/>
    <w:rsid w:val="006E5A55"/>
    <w:rsid w:val="006F4CA5"/>
    <w:rsid w:val="00700989"/>
    <w:rsid w:val="007077CA"/>
    <w:rsid w:val="00724705"/>
    <w:rsid w:val="007409D4"/>
    <w:rsid w:val="00740CAF"/>
    <w:rsid w:val="00746961"/>
    <w:rsid w:val="00750EE6"/>
    <w:rsid w:val="00751060"/>
    <w:rsid w:val="007517FF"/>
    <w:rsid w:val="00780D50"/>
    <w:rsid w:val="00794DCB"/>
    <w:rsid w:val="00797142"/>
    <w:rsid w:val="007A14CD"/>
    <w:rsid w:val="007A1549"/>
    <w:rsid w:val="007B279C"/>
    <w:rsid w:val="007C5769"/>
    <w:rsid w:val="007D153B"/>
    <w:rsid w:val="007D56C7"/>
    <w:rsid w:val="007D6444"/>
    <w:rsid w:val="007D669E"/>
    <w:rsid w:val="007F59BD"/>
    <w:rsid w:val="007F5EB7"/>
    <w:rsid w:val="00805C41"/>
    <w:rsid w:val="008164E8"/>
    <w:rsid w:val="0082229C"/>
    <w:rsid w:val="008249B6"/>
    <w:rsid w:val="00836022"/>
    <w:rsid w:val="008408B6"/>
    <w:rsid w:val="00840AAA"/>
    <w:rsid w:val="00841701"/>
    <w:rsid w:val="008424E1"/>
    <w:rsid w:val="00843A04"/>
    <w:rsid w:val="008477DE"/>
    <w:rsid w:val="00851698"/>
    <w:rsid w:val="00853B2C"/>
    <w:rsid w:val="00857F73"/>
    <w:rsid w:val="0086390F"/>
    <w:rsid w:val="00872412"/>
    <w:rsid w:val="00874940"/>
    <w:rsid w:val="00876F27"/>
    <w:rsid w:val="00882F14"/>
    <w:rsid w:val="00892E8D"/>
    <w:rsid w:val="00893E63"/>
    <w:rsid w:val="008A45EF"/>
    <w:rsid w:val="008A5282"/>
    <w:rsid w:val="008B24EA"/>
    <w:rsid w:val="008B7DC1"/>
    <w:rsid w:val="008D3B00"/>
    <w:rsid w:val="008D5CAC"/>
    <w:rsid w:val="008E2C50"/>
    <w:rsid w:val="008E2D12"/>
    <w:rsid w:val="008E6F9B"/>
    <w:rsid w:val="0091416E"/>
    <w:rsid w:val="00914D9C"/>
    <w:rsid w:val="00920105"/>
    <w:rsid w:val="00926971"/>
    <w:rsid w:val="00927B81"/>
    <w:rsid w:val="00931EB6"/>
    <w:rsid w:val="009321D8"/>
    <w:rsid w:val="00932B57"/>
    <w:rsid w:val="00934292"/>
    <w:rsid w:val="009550EC"/>
    <w:rsid w:val="009557A7"/>
    <w:rsid w:val="0096125F"/>
    <w:rsid w:val="00962F12"/>
    <w:rsid w:val="0096440A"/>
    <w:rsid w:val="009651C3"/>
    <w:rsid w:val="009719C1"/>
    <w:rsid w:val="00972201"/>
    <w:rsid w:val="0098052A"/>
    <w:rsid w:val="00990896"/>
    <w:rsid w:val="00992CBD"/>
    <w:rsid w:val="0099307B"/>
    <w:rsid w:val="009A2BB9"/>
    <w:rsid w:val="009A52A0"/>
    <w:rsid w:val="009A55A0"/>
    <w:rsid w:val="009A5F66"/>
    <w:rsid w:val="009B254F"/>
    <w:rsid w:val="009B7F64"/>
    <w:rsid w:val="009C3BF2"/>
    <w:rsid w:val="009C4479"/>
    <w:rsid w:val="009C4B35"/>
    <w:rsid w:val="009D3C00"/>
    <w:rsid w:val="009D6862"/>
    <w:rsid w:val="009D782A"/>
    <w:rsid w:val="009F476E"/>
    <w:rsid w:val="009F4A6D"/>
    <w:rsid w:val="00A05177"/>
    <w:rsid w:val="00A1418A"/>
    <w:rsid w:val="00A14340"/>
    <w:rsid w:val="00A22F96"/>
    <w:rsid w:val="00A270DA"/>
    <w:rsid w:val="00A273A9"/>
    <w:rsid w:val="00A368D4"/>
    <w:rsid w:val="00A4329D"/>
    <w:rsid w:val="00A54AFC"/>
    <w:rsid w:val="00A64EE9"/>
    <w:rsid w:val="00A73371"/>
    <w:rsid w:val="00A84E15"/>
    <w:rsid w:val="00A906FC"/>
    <w:rsid w:val="00A966A0"/>
    <w:rsid w:val="00AC00A7"/>
    <w:rsid w:val="00AC4AE5"/>
    <w:rsid w:val="00AD258A"/>
    <w:rsid w:val="00AD7CAA"/>
    <w:rsid w:val="00AF3A56"/>
    <w:rsid w:val="00B061A9"/>
    <w:rsid w:val="00B118B5"/>
    <w:rsid w:val="00B12566"/>
    <w:rsid w:val="00B15DAC"/>
    <w:rsid w:val="00B25FCB"/>
    <w:rsid w:val="00B30D40"/>
    <w:rsid w:val="00B3349E"/>
    <w:rsid w:val="00B35FD3"/>
    <w:rsid w:val="00B45F65"/>
    <w:rsid w:val="00B616D8"/>
    <w:rsid w:val="00B650F4"/>
    <w:rsid w:val="00B6744D"/>
    <w:rsid w:val="00B7316D"/>
    <w:rsid w:val="00B7550B"/>
    <w:rsid w:val="00B77476"/>
    <w:rsid w:val="00B80806"/>
    <w:rsid w:val="00B81BBF"/>
    <w:rsid w:val="00B8388B"/>
    <w:rsid w:val="00B91ED7"/>
    <w:rsid w:val="00B94065"/>
    <w:rsid w:val="00BA2144"/>
    <w:rsid w:val="00BD23EC"/>
    <w:rsid w:val="00BF0CA3"/>
    <w:rsid w:val="00C05985"/>
    <w:rsid w:val="00C05C42"/>
    <w:rsid w:val="00C078B5"/>
    <w:rsid w:val="00C15432"/>
    <w:rsid w:val="00C16476"/>
    <w:rsid w:val="00C235DF"/>
    <w:rsid w:val="00C31FE7"/>
    <w:rsid w:val="00C46290"/>
    <w:rsid w:val="00C57E05"/>
    <w:rsid w:val="00C60E09"/>
    <w:rsid w:val="00C657CB"/>
    <w:rsid w:val="00C802D0"/>
    <w:rsid w:val="00C825EA"/>
    <w:rsid w:val="00C960ED"/>
    <w:rsid w:val="00CA0502"/>
    <w:rsid w:val="00CA32C1"/>
    <w:rsid w:val="00CA5FFE"/>
    <w:rsid w:val="00CA63CE"/>
    <w:rsid w:val="00CB2955"/>
    <w:rsid w:val="00CB5381"/>
    <w:rsid w:val="00CC1E14"/>
    <w:rsid w:val="00CC26BC"/>
    <w:rsid w:val="00CC3236"/>
    <w:rsid w:val="00CC3C21"/>
    <w:rsid w:val="00CC5BBF"/>
    <w:rsid w:val="00CE046B"/>
    <w:rsid w:val="00CE049F"/>
    <w:rsid w:val="00CE2C0F"/>
    <w:rsid w:val="00CE741D"/>
    <w:rsid w:val="00D03B20"/>
    <w:rsid w:val="00D118DF"/>
    <w:rsid w:val="00D137DB"/>
    <w:rsid w:val="00D17092"/>
    <w:rsid w:val="00D2159C"/>
    <w:rsid w:val="00D34E9A"/>
    <w:rsid w:val="00D35109"/>
    <w:rsid w:val="00D45CC1"/>
    <w:rsid w:val="00D46E2D"/>
    <w:rsid w:val="00D506BF"/>
    <w:rsid w:val="00D51998"/>
    <w:rsid w:val="00D62359"/>
    <w:rsid w:val="00D739A8"/>
    <w:rsid w:val="00D84183"/>
    <w:rsid w:val="00D85143"/>
    <w:rsid w:val="00DA031A"/>
    <w:rsid w:val="00DA14AD"/>
    <w:rsid w:val="00DA1B8A"/>
    <w:rsid w:val="00DA4062"/>
    <w:rsid w:val="00DB746C"/>
    <w:rsid w:val="00DC5B0F"/>
    <w:rsid w:val="00DD680B"/>
    <w:rsid w:val="00DF1381"/>
    <w:rsid w:val="00E0550B"/>
    <w:rsid w:val="00E06064"/>
    <w:rsid w:val="00E13DFF"/>
    <w:rsid w:val="00E21746"/>
    <w:rsid w:val="00E30775"/>
    <w:rsid w:val="00E307A9"/>
    <w:rsid w:val="00E33094"/>
    <w:rsid w:val="00E45535"/>
    <w:rsid w:val="00E464F1"/>
    <w:rsid w:val="00E5405D"/>
    <w:rsid w:val="00E670B1"/>
    <w:rsid w:val="00E71169"/>
    <w:rsid w:val="00E715FF"/>
    <w:rsid w:val="00E85139"/>
    <w:rsid w:val="00ED27A9"/>
    <w:rsid w:val="00ED2F9A"/>
    <w:rsid w:val="00ED32A7"/>
    <w:rsid w:val="00ED5B10"/>
    <w:rsid w:val="00EE0810"/>
    <w:rsid w:val="00EF1925"/>
    <w:rsid w:val="00EF493A"/>
    <w:rsid w:val="00EF64E5"/>
    <w:rsid w:val="00F03E41"/>
    <w:rsid w:val="00F042B6"/>
    <w:rsid w:val="00F123F7"/>
    <w:rsid w:val="00F21573"/>
    <w:rsid w:val="00F2430B"/>
    <w:rsid w:val="00F31AB8"/>
    <w:rsid w:val="00F32D8D"/>
    <w:rsid w:val="00F3337A"/>
    <w:rsid w:val="00F43374"/>
    <w:rsid w:val="00F4445E"/>
    <w:rsid w:val="00F4717E"/>
    <w:rsid w:val="00F50238"/>
    <w:rsid w:val="00F61674"/>
    <w:rsid w:val="00F63BDA"/>
    <w:rsid w:val="00F64DBC"/>
    <w:rsid w:val="00F86554"/>
    <w:rsid w:val="00F9739E"/>
    <w:rsid w:val="00FA25B1"/>
    <w:rsid w:val="00FA5ADD"/>
    <w:rsid w:val="00FC36A8"/>
    <w:rsid w:val="00FC752D"/>
    <w:rsid w:val="00FD62B7"/>
    <w:rsid w:val="00FE523B"/>
    <w:rsid w:val="00FE7A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  <w:style w:type="paragraph" w:styleId="NoSpacing">
    <w:name w:val="No Spacing"/>
    <w:link w:val="a5"/>
    <w:qFormat/>
    <w:rsid w:val="002B48D4"/>
    <w:rPr>
      <w:rFonts w:asciiTheme="minorHAnsi" w:eastAsiaTheme="minorEastAsia" w:hAnsiTheme="minorHAnsi"/>
      <w:sz w:val="22"/>
      <w:szCs w:val="22"/>
    </w:rPr>
  </w:style>
  <w:style w:type="paragraph" w:styleId="Header">
    <w:name w:val="header"/>
    <w:basedOn w:val="Normal"/>
    <w:link w:val="a3"/>
    <w:uiPriority w:val="99"/>
    <w:unhideWhenUsed/>
    <w:rsid w:val="0087241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72412"/>
    <w:rPr>
      <w:sz w:val="24"/>
    </w:rPr>
  </w:style>
  <w:style w:type="paragraph" w:styleId="Footer">
    <w:name w:val="footer"/>
    <w:basedOn w:val="Normal"/>
    <w:link w:val="a4"/>
    <w:unhideWhenUsed/>
    <w:rsid w:val="008724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872412"/>
    <w:rPr>
      <w:sz w:val="24"/>
    </w:rPr>
  </w:style>
  <w:style w:type="character" w:customStyle="1" w:styleId="a5">
    <w:name w:val="Без интервала Знак"/>
    <w:link w:val="NoSpacing"/>
    <w:locked/>
    <w:rsid w:val="00DD680B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DB86-AFD6-479D-84B3-03DAF1D5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