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22F96" w:rsidRPr="008B1E9F" w:rsidP="00E13DFF">
      <w:pPr>
        <w:pStyle w:val="Title"/>
        <w:jc w:val="right"/>
        <w:rPr>
          <w:b w:val="0"/>
          <w:szCs w:val="24"/>
        </w:rPr>
      </w:pPr>
      <w:r w:rsidRPr="008B1E9F">
        <w:rPr>
          <w:b w:val="0"/>
          <w:szCs w:val="24"/>
        </w:rPr>
        <w:t>№ 5</w:t>
      </w:r>
      <w:r w:rsidRPr="008B1E9F" w:rsidR="005A22CD">
        <w:rPr>
          <w:b w:val="0"/>
          <w:szCs w:val="24"/>
        </w:rPr>
        <w:t>-48</w:t>
      </w:r>
      <w:r w:rsidRPr="008B1E9F">
        <w:rPr>
          <w:b w:val="0"/>
          <w:szCs w:val="24"/>
        </w:rPr>
        <w:t>-</w:t>
      </w:r>
      <w:r w:rsidRPr="00A24B76" w:rsidR="00A84062">
        <w:rPr>
          <w:b w:val="0"/>
          <w:szCs w:val="24"/>
        </w:rPr>
        <w:t>313</w:t>
      </w:r>
      <w:r w:rsidRPr="008B1E9F" w:rsidR="004442B8">
        <w:rPr>
          <w:b w:val="0"/>
          <w:szCs w:val="24"/>
        </w:rPr>
        <w:t>/2017</w:t>
      </w:r>
    </w:p>
    <w:p w:rsidR="00E13DFF" w:rsidRPr="008B1E9F" w:rsidP="00E13DFF">
      <w:pPr>
        <w:pStyle w:val="Title"/>
        <w:jc w:val="right"/>
        <w:rPr>
          <w:b w:val="0"/>
          <w:szCs w:val="24"/>
        </w:rPr>
      </w:pPr>
    </w:p>
    <w:p w:rsidR="00A22F96" w:rsidRPr="008B1E9F" w:rsidP="00E13DFF">
      <w:pPr>
        <w:pStyle w:val="Title"/>
        <w:rPr>
          <w:szCs w:val="24"/>
        </w:rPr>
      </w:pPr>
      <w:r w:rsidRPr="008B1E9F">
        <w:rPr>
          <w:szCs w:val="24"/>
        </w:rPr>
        <w:t>ПОСТАНОВЛЕНИЕ</w:t>
      </w:r>
    </w:p>
    <w:p w:rsidR="00A64EE9" w:rsidRPr="008B1E9F" w:rsidP="00E13DFF">
      <w:pPr>
        <w:pStyle w:val="Title"/>
        <w:rPr>
          <w:b w:val="0"/>
          <w:szCs w:val="24"/>
        </w:rPr>
      </w:pPr>
      <w:r w:rsidRPr="008B1E9F">
        <w:rPr>
          <w:b w:val="0"/>
          <w:szCs w:val="24"/>
        </w:rPr>
        <w:t>по делу об административном правонарушении</w:t>
      </w:r>
    </w:p>
    <w:p w:rsidR="00D0507E" w:rsidRPr="008B1E9F" w:rsidP="00E13DFF">
      <w:pPr>
        <w:jc w:val="center"/>
        <w:rPr>
          <w:szCs w:val="24"/>
        </w:rPr>
      </w:pPr>
    </w:p>
    <w:p w:rsidR="00A22F96" w:rsidRPr="008B1E9F" w:rsidP="00E13DFF">
      <w:pPr>
        <w:jc w:val="center"/>
        <w:rPr>
          <w:szCs w:val="24"/>
        </w:rPr>
      </w:pPr>
      <w:r w:rsidRPr="008B1E9F">
        <w:rPr>
          <w:szCs w:val="24"/>
        </w:rPr>
        <w:t xml:space="preserve">  </w:t>
      </w:r>
      <w:r w:rsidRPr="008B1E9F" w:rsidR="00E13DFF">
        <w:rPr>
          <w:szCs w:val="24"/>
        </w:rPr>
        <w:t>г</w:t>
      </w:r>
      <w:r w:rsidRPr="008B1E9F" w:rsidR="00E13DFF">
        <w:rPr>
          <w:szCs w:val="24"/>
        </w:rPr>
        <w:t>.</w:t>
      </w:r>
      <w:r w:rsidRPr="008B1E9F" w:rsidR="004442B8">
        <w:rPr>
          <w:szCs w:val="24"/>
        </w:rPr>
        <w:t>К</w:t>
      </w:r>
      <w:r w:rsidRPr="008B1E9F" w:rsidR="004442B8">
        <w:rPr>
          <w:szCs w:val="24"/>
        </w:rPr>
        <w:t>ерчь</w:t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F2415E">
        <w:rPr>
          <w:szCs w:val="24"/>
        </w:rPr>
        <w:t xml:space="preserve">  </w:t>
      </w:r>
      <w:r w:rsidRPr="00A24B76" w:rsidR="00A84062">
        <w:rPr>
          <w:szCs w:val="24"/>
        </w:rPr>
        <w:t xml:space="preserve">19 </w:t>
      </w:r>
      <w:r w:rsidR="00A84062">
        <w:rPr>
          <w:szCs w:val="24"/>
        </w:rPr>
        <w:t>сентября</w:t>
      </w:r>
      <w:r w:rsidRPr="008B1E9F" w:rsidR="00FE544A">
        <w:rPr>
          <w:szCs w:val="24"/>
        </w:rPr>
        <w:t xml:space="preserve"> </w:t>
      </w:r>
      <w:r w:rsidRPr="008B1E9F" w:rsidR="009E55F0">
        <w:rPr>
          <w:szCs w:val="24"/>
        </w:rPr>
        <w:t xml:space="preserve"> </w:t>
      </w:r>
      <w:r w:rsidRPr="008B1E9F" w:rsidR="00F17206">
        <w:rPr>
          <w:szCs w:val="24"/>
        </w:rPr>
        <w:t xml:space="preserve"> </w:t>
      </w:r>
      <w:r w:rsidRPr="008B1E9F">
        <w:rPr>
          <w:szCs w:val="24"/>
        </w:rPr>
        <w:t>20</w:t>
      </w:r>
      <w:r w:rsidRPr="008B1E9F" w:rsidR="004442B8">
        <w:rPr>
          <w:szCs w:val="24"/>
        </w:rPr>
        <w:t>17</w:t>
      </w:r>
      <w:r w:rsidRPr="008B1E9F">
        <w:rPr>
          <w:szCs w:val="24"/>
        </w:rPr>
        <w:t xml:space="preserve"> года</w:t>
      </w:r>
    </w:p>
    <w:p w:rsidR="00A22F96" w:rsidRPr="008B1E9F" w:rsidP="00E13DFF">
      <w:pPr>
        <w:jc w:val="center"/>
        <w:rPr>
          <w:szCs w:val="24"/>
        </w:rPr>
      </w:pPr>
    </w:p>
    <w:p w:rsidR="00F2415E" w:rsidRPr="008B1E9F" w:rsidP="001C4A9F">
      <w:pPr>
        <w:ind w:firstLine="567"/>
        <w:jc w:val="both"/>
        <w:rPr>
          <w:szCs w:val="24"/>
        </w:rPr>
      </w:pPr>
      <w:r w:rsidRPr="008B1E9F">
        <w:rPr>
          <w:szCs w:val="24"/>
        </w:rPr>
        <w:t>М</w:t>
      </w:r>
      <w:r w:rsidRPr="008B1E9F" w:rsidR="00A22F96">
        <w:rPr>
          <w:szCs w:val="24"/>
        </w:rPr>
        <w:t>иро</w:t>
      </w:r>
      <w:r w:rsidRPr="008B1E9F">
        <w:rPr>
          <w:szCs w:val="24"/>
        </w:rPr>
        <w:t>вой судья судебного участка № 4</w:t>
      </w:r>
      <w:r w:rsidRPr="008B1E9F" w:rsidR="00F17206">
        <w:rPr>
          <w:szCs w:val="24"/>
        </w:rPr>
        <w:t xml:space="preserve">8 </w:t>
      </w:r>
      <w:r w:rsidRPr="008B1E9F">
        <w:rPr>
          <w:szCs w:val="24"/>
        </w:rPr>
        <w:t xml:space="preserve">Керченского судебного района Республики Крым </w:t>
      </w:r>
      <w:r w:rsidRPr="008B1E9F" w:rsidR="00A22F96">
        <w:rPr>
          <w:szCs w:val="24"/>
        </w:rPr>
        <w:t>(</w:t>
      </w:r>
      <w:r w:rsidRPr="008B1E9F" w:rsidR="00E13DFF">
        <w:rPr>
          <w:szCs w:val="24"/>
        </w:rPr>
        <w:t xml:space="preserve">298312, Республика Крым, </w:t>
      </w:r>
      <w:r w:rsidRPr="008B1E9F" w:rsidR="00A22F96">
        <w:rPr>
          <w:szCs w:val="24"/>
        </w:rPr>
        <w:t xml:space="preserve">г. </w:t>
      </w:r>
      <w:r w:rsidRPr="008B1E9F">
        <w:rPr>
          <w:szCs w:val="24"/>
        </w:rPr>
        <w:t>Керчь, ул. Фурманова,9</w:t>
      </w:r>
      <w:r w:rsidRPr="008B1E9F" w:rsidR="00A22F96">
        <w:rPr>
          <w:szCs w:val="24"/>
        </w:rPr>
        <w:t xml:space="preserve">) </w:t>
      </w:r>
      <w:r w:rsidRPr="008B1E9F" w:rsidR="00F17206">
        <w:rPr>
          <w:szCs w:val="24"/>
        </w:rPr>
        <w:t>Троян К.В</w:t>
      </w:r>
      <w:r w:rsidRPr="008B1E9F" w:rsidR="00E13DFF">
        <w:rPr>
          <w:szCs w:val="24"/>
        </w:rPr>
        <w:t>.</w:t>
      </w:r>
      <w:r w:rsidRPr="008B1E9F">
        <w:rPr>
          <w:szCs w:val="24"/>
        </w:rPr>
        <w:t xml:space="preserve"> </w:t>
      </w:r>
    </w:p>
    <w:p w:rsidR="00FE544A" w:rsidRPr="008B1E9F" w:rsidP="00FE544A">
      <w:pPr>
        <w:jc w:val="both"/>
        <w:rPr>
          <w:szCs w:val="24"/>
        </w:rPr>
      </w:pPr>
      <w:r w:rsidRPr="008B1E9F">
        <w:rPr>
          <w:szCs w:val="24"/>
        </w:rPr>
        <w:t>рассмотрев в открытом судебном заседании в помещении судебного участка № 48 Керченского судебного района Республики Крым дело об административном правонарушении в отношении</w:t>
      </w:r>
    </w:p>
    <w:p w:rsidR="00FE544A" w:rsidRPr="00842078" w:rsidP="00842078">
      <w:pPr>
        <w:rPr>
          <w:i/>
          <w:sz w:val="20"/>
        </w:rPr>
      </w:pPr>
      <w:r>
        <w:t>Калиниченко Д</w:t>
      </w:r>
      <w:r w:rsidR="00842078">
        <w:t>.</w:t>
      </w:r>
      <w:r>
        <w:t xml:space="preserve"> В</w:t>
      </w:r>
      <w:r w:rsidR="00842078">
        <w:t>.</w:t>
      </w:r>
      <w:r w:rsidRPr="008B1E9F">
        <w:t xml:space="preserve">, </w:t>
      </w:r>
      <w:r w:rsidRPr="00A14582" w:rsidR="00842078">
        <w:rPr>
          <w:i/>
          <w:sz w:val="20"/>
        </w:rPr>
        <w:t>/изъято/</w:t>
      </w:r>
      <w:r w:rsidRPr="008B1E9F">
        <w:t>,</w:t>
      </w:r>
    </w:p>
    <w:p w:rsidR="00FE544A" w:rsidRPr="008B1E9F" w:rsidP="00FE544A">
      <w:pPr>
        <w:pStyle w:val="a3"/>
        <w:ind w:firstLine="0"/>
      </w:pPr>
    </w:p>
    <w:p w:rsidR="00FE544A" w:rsidRPr="008B1E9F" w:rsidP="00FE544A">
      <w:pPr>
        <w:pStyle w:val="a3"/>
        <w:ind w:firstLine="0"/>
      </w:pPr>
      <w:r w:rsidRPr="008B1E9F">
        <w:t>привлекаемо</w:t>
      </w:r>
      <w:r w:rsidR="00A84062">
        <w:t>го</w:t>
      </w:r>
      <w:r w:rsidRPr="008B1E9F">
        <w:t xml:space="preserve"> к административной ответственности  по </w:t>
      </w:r>
      <w:r w:rsidRPr="008B1E9F" w:rsidR="00EE04C8">
        <w:t xml:space="preserve">ч. 1 </w:t>
      </w:r>
      <w:r w:rsidRPr="008B1E9F">
        <w:t xml:space="preserve">ст. </w:t>
      </w:r>
      <w:r w:rsidRPr="008B1E9F" w:rsidR="00EE04C8">
        <w:t xml:space="preserve">19.5 </w:t>
      </w:r>
      <w:r w:rsidRPr="008B1E9F">
        <w:t xml:space="preserve">  КоАП Российской Федерации, </w:t>
      </w:r>
    </w:p>
    <w:p w:rsidR="00F6420F" w:rsidRPr="008B1E9F" w:rsidP="00A64EE9">
      <w:pPr>
        <w:jc w:val="center"/>
        <w:rPr>
          <w:b/>
          <w:szCs w:val="24"/>
        </w:rPr>
      </w:pPr>
    </w:p>
    <w:p w:rsidR="00A22F96" w:rsidRPr="008B1E9F" w:rsidP="00A64EE9">
      <w:pPr>
        <w:jc w:val="center"/>
        <w:rPr>
          <w:b/>
          <w:szCs w:val="24"/>
        </w:rPr>
      </w:pPr>
      <w:r w:rsidRPr="008B1E9F">
        <w:rPr>
          <w:b/>
          <w:szCs w:val="24"/>
        </w:rPr>
        <w:t>УСТАНОВИЛ:</w:t>
      </w:r>
    </w:p>
    <w:p w:rsidR="00F6420F" w:rsidRPr="008B1E9F" w:rsidP="003D5B92">
      <w:pPr>
        <w:ind w:firstLine="709"/>
        <w:jc w:val="both"/>
        <w:rPr>
          <w:szCs w:val="24"/>
        </w:rPr>
      </w:pPr>
    </w:p>
    <w:p w:rsidR="005A22CD" w:rsidRPr="008B1E9F" w:rsidP="003D5B92">
      <w:pPr>
        <w:ind w:firstLine="709"/>
        <w:jc w:val="both"/>
        <w:rPr>
          <w:szCs w:val="24"/>
        </w:rPr>
      </w:pPr>
      <w:r>
        <w:rPr>
          <w:szCs w:val="24"/>
        </w:rPr>
        <w:t>Калиниченко Д.В.</w:t>
      </w:r>
      <w:r w:rsidRPr="008B1E9F" w:rsidR="00EE04C8">
        <w:rPr>
          <w:szCs w:val="24"/>
        </w:rPr>
        <w:t xml:space="preserve"> </w:t>
      </w:r>
      <w:r w:rsidRPr="008B1E9F">
        <w:rPr>
          <w:szCs w:val="24"/>
        </w:rPr>
        <w:t xml:space="preserve">привлекается к административной ответственности по </w:t>
      </w:r>
      <w:r w:rsidRPr="008B1E9F" w:rsidR="00BF175E">
        <w:rPr>
          <w:szCs w:val="24"/>
        </w:rPr>
        <w:t xml:space="preserve">ч.  </w:t>
      </w:r>
      <w:r w:rsidRPr="008B1E9F" w:rsidR="00EE04C8">
        <w:rPr>
          <w:szCs w:val="24"/>
        </w:rPr>
        <w:t>1</w:t>
      </w:r>
      <w:r w:rsidRPr="008B1E9F" w:rsidR="00BF175E">
        <w:rPr>
          <w:szCs w:val="24"/>
        </w:rPr>
        <w:t xml:space="preserve"> ст. 19.5 </w:t>
      </w:r>
      <w:r w:rsidRPr="008B1E9F">
        <w:rPr>
          <w:szCs w:val="24"/>
        </w:rPr>
        <w:t xml:space="preserve"> КоАП РФ.</w:t>
      </w:r>
    </w:p>
    <w:p w:rsidR="00EE04C8" w:rsidRPr="008B1E9F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B1E9F">
        <w:rPr>
          <w:szCs w:val="24"/>
        </w:rPr>
        <w:t>Согласно протокола</w:t>
      </w:r>
      <w:r w:rsidRPr="008B1E9F">
        <w:rPr>
          <w:szCs w:val="24"/>
        </w:rPr>
        <w:t xml:space="preserve"> </w:t>
      </w:r>
      <w:r w:rsidRPr="008B1E9F">
        <w:rPr>
          <w:szCs w:val="24"/>
        </w:rPr>
        <w:t xml:space="preserve">№ </w:t>
      </w:r>
      <w:r w:rsidRPr="00A14582" w:rsidR="00842078">
        <w:rPr>
          <w:i/>
          <w:sz w:val="20"/>
        </w:rPr>
        <w:t>/изъято/</w:t>
      </w:r>
      <w:r w:rsidRPr="008B1E9F">
        <w:rPr>
          <w:szCs w:val="24"/>
        </w:rPr>
        <w:t xml:space="preserve"> от </w:t>
      </w:r>
      <w:r w:rsidR="00A84062">
        <w:rPr>
          <w:szCs w:val="24"/>
        </w:rPr>
        <w:t>17</w:t>
      </w:r>
      <w:r w:rsidRPr="008B1E9F">
        <w:rPr>
          <w:szCs w:val="24"/>
        </w:rPr>
        <w:t xml:space="preserve"> июня 2017 года</w:t>
      </w:r>
      <w:r w:rsidRPr="008B1E9F">
        <w:rPr>
          <w:szCs w:val="24"/>
        </w:rPr>
        <w:t xml:space="preserve">, составленного </w:t>
      </w:r>
      <w:r w:rsidR="00A84062">
        <w:rPr>
          <w:szCs w:val="24"/>
        </w:rPr>
        <w:t>главным специалистом отдела по контролю за благоустройством управления муниципального контроля администрации города Керчи</w:t>
      </w:r>
      <w:r w:rsidR="00842078">
        <w:rPr>
          <w:szCs w:val="24"/>
        </w:rPr>
        <w:t xml:space="preserve"> </w:t>
      </w:r>
      <w:r w:rsidRPr="00A14582" w:rsidR="00842078">
        <w:rPr>
          <w:i/>
          <w:sz w:val="20"/>
        </w:rPr>
        <w:t>/изъято/</w:t>
      </w:r>
      <w:r w:rsidR="00A84062">
        <w:rPr>
          <w:szCs w:val="24"/>
        </w:rPr>
        <w:t>.</w:t>
      </w:r>
      <w:r w:rsidRPr="008B1E9F" w:rsidR="00100A1D">
        <w:rPr>
          <w:szCs w:val="24"/>
        </w:rPr>
        <w:t>,</w:t>
      </w:r>
      <w:r w:rsidRPr="008B1E9F">
        <w:rPr>
          <w:szCs w:val="24"/>
        </w:rPr>
        <w:t xml:space="preserve"> </w:t>
      </w:r>
      <w:r w:rsidR="00A84062">
        <w:rPr>
          <w:szCs w:val="24"/>
        </w:rPr>
        <w:t>Калиниченко Д.В.</w:t>
      </w:r>
      <w:r w:rsidRPr="008B1E9F">
        <w:rPr>
          <w:szCs w:val="24"/>
        </w:rPr>
        <w:t xml:space="preserve"> не выполнил в срок законного предписания</w:t>
      </w:r>
      <w:r w:rsidR="00A84062">
        <w:rPr>
          <w:szCs w:val="24"/>
        </w:rPr>
        <w:t xml:space="preserve"> от 07 июля 2017 года, срок исполнения которого установлен до 14 июля 2017 года</w:t>
      </w:r>
      <w:r w:rsidRPr="008B1E9F" w:rsidR="00100A1D">
        <w:rPr>
          <w:szCs w:val="24"/>
        </w:rPr>
        <w:t>.</w:t>
      </w:r>
      <w:r w:rsidRPr="008B1E9F">
        <w:rPr>
          <w:szCs w:val="24"/>
        </w:rPr>
        <w:t xml:space="preserve"> </w:t>
      </w:r>
    </w:p>
    <w:p w:rsidR="003D5B92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B1E9F">
        <w:rPr>
          <w:szCs w:val="24"/>
        </w:rPr>
        <w:t xml:space="preserve">В судебное заседание, </w:t>
      </w:r>
      <w:r w:rsidR="00A84062">
        <w:rPr>
          <w:szCs w:val="24"/>
        </w:rPr>
        <w:t>Калиниченко Д.В.</w:t>
      </w:r>
      <w:r w:rsidRPr="008B1E9F">
        <w:rPr>
          <w:szCs w:val="24"/>
        </w:rPr>
        <w:t>, будучи извещенн</w:t>
      </w:r>
      <w:r w:rsidR="00A84062">
        <w:rPr>
          <w:szCs w:val="24"/>
        </w:rPr>
        <w:t>ым</w:t>
      </w:r>
      <w:r w:rsidRPr="008B1E9F">
        <w:rPr>
          <w:szCs w:val="24"/>
        </w:rPr>
        <w:t xml:space="preserve"> надлежащим образом, не явил</w:t>
      </w:r>
      <w:r w:rsidR="00A84062">
        <w:rPr>
          <w:szCs w:val="24"/>
        </w:rPr>
        <w:t>ся</w:t>
      </w:r>
      <w:r w:rsidRPr="008B1E9F">
        <w:rPr>
          <w:szCs w:val="24"/>
        </w:rPr>
        <w:t xml:space="preserve">. </w:t>
      </w:r>
    </w:p>
    <w:p w:rsidR="00A84062" w:rsidRPr="00597A98" w:rsidP="00A84062">
      <w:pPr>
        <w:ind w:firstLine="709"/>
        <w:jc w:val="both"/>
        <w:rPr>
          <w:sz w:val="23"/>
          <w:szCs w:val="23"/>
        </w:rPr>
      </w:pPr>
      <w:r w:rsidRPr="00597A98">
        <w:rPr>
          <w:sz w:val="23"/>
          <w:szCs w:val="23"/>
        </w:rPr>
        <w:t>В адрес судебного участка № 48 Керченского судебного района  возвратилось почтовое уведомление с пометкой почтового отделения «истек срок хранения».</w:t>
      </w:r>
    </w:p>
    <w:p w:rsidR="00A84062" w:rsidRPr="00597A98" w:rsidP="00A84062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97A98">
        <w:rPr>
          <w:sz w:val="23"/>
          <w:szCs w:val="23"/>
        </w:rPr>
        <w:t xml:space="preserve">  </w:t>
      </w:r>
      <w:r w:rsidRPr="00597A98">
        <w:rPr>
          <w:sz w:val="23"/>
          <w:szCs w:val="23"/>
        </w:rPr>
        <w:t xml:space="preserve">В соответствие с </w:t>
      </w:r>
      <w:r w:rsidRPr="00597A98">
        <w:rPr>
          <w:sz w:val="23"/>
          <w:szCs w:val="23"/>
        </w:rPr>
        <w:t>абз</w:t>
      </w:r>
      <w:r w:rsidRPr="00597A98">
        <w:rPr>
          <w:sz w:val="23"/>
          <w:szCs w:val="23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597A98">
        <w:rPr>
          <w:sz w:val="23"/>
          <w:szCs w:val="23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3D5B92" w:rsidP="003D5B92">
      <w:pPr>
        <w:ind w:firstLine="708"/>
        <w:jc w:val="both"/>
        <w:rPr>
          <w:szCs w:val="24"/>
        </w:rPr>
      </w:pPr>
      <w:r w:rsidRPr="008B1E9F">
        <w:rPr>
          <w:szCs w:val="24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3D5B92" w:rsidRPr="008B1E9F" w:rsidP="003D5B92">
      <w:pPr>
        <w:ind w:firstLine="720"/>
        <w:jc w:val="both"/>
        <w:rPr>
          <w:szCs w:val="24"/>
        </w:rPr>
      </w:pPr>
      <w:r w:rsidRPr="008B1E9F">
        <w:rPr>
          <w:szCs w:val="24"/>
        </w:rPr>
        <w:t xml:space="preserve">От  </w:t>
      </w:r>
      <w:r w:rsidR="00A84062">
        <w:rPr>
          <w:szCs w:val="24"/>
        </w:rPr>
        <w:t xml:space="preserve">Калиниченко Д.В. </w:t>
      </w:r>
      <w:r w:rsidRPr="008B1E9F">
        <w:rPr>
          <w:szCs w:val="24"/>
        </w:rPr>
        <w:t xml:space="preserve">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="00A84062">
        <w:rPr>
          <w:szCs w:val="24"/>
        </w:rPr>
        <w:t xml:space="preserve">Калиниченко Д.В. </w:t>
      </w:r>
      <w:r w:rsidRPr="008B1E9F" w:rsidR="00100A1D">
        <w:rPr>
          <w:szCs w:val="24"/>
        </w:rPr>
        <w:t xml:space="preserve"> </w:t>
      </w:r>
      <w:r w:rsidRPr="008B1E9F">
        <w:rPr>
          <w:szCs w:val="24"/>
        </w:rPr>
        <w:t>в е</w:t>
      </w:r>
      <w:r w:rsidR="00A84062">
        <w:rPr>
          <w:szCs w:val="24"/>
        </w:rPr>
        <w:t>го</w:t>
      </w:r>
      <w:r w:rsidRPr="008B1E9F">
        <w:rPr>
          <w:szCs w:val="24"/>
        </w:rPr>
        <w:t xml:space="preserve"> отсутствие.</w:t>
      </w:r>
    </w:p>
    <w:p w:rsidR="000B0D24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Из материалов дела усматривается, что </w:t>
      </w:r>
      <w:r w:rsidRPr="008B1E9F" w:rsidR="00100A1D">
        <w:rPr>
          <w:szCs w:val="24"/>
        </w:rPr>
        <w:t xml:space="preserve">07 </w:t>
      </w:r>
      <w:r>
        <w:rPr>
          <w:szCs w:val="24"/>
        </w:rPr>
        <w:t>июля 2017</w:t>
      </w:r>
      <w:r w:rsidRPr="008B1E9F" w:rsidR="00100A1D">
        <w:rPr>
          <w:szCs w:val="24"/>
        </w:rPr>
        <w:t xml:space="preserve"> года </w:t>
      </w:r>
      <w:r>
        <w:rPr>
          <w:szCs w:val="24"/>
        </w:rPr>
        <w:t xml:space="preserve">главным специалистом отдела по контролю за благоустройством управления муниципального контроля </w:t>
      </w:r>
      <w:r w:rsidRPr="00A14582" w:rsidR="00842078">
        <w:rPr>
          <w:i/>
          <w:sz w:val="20"/>
        </w:rPr>
        <w:t>/изъято/</w:t>
      </w:r>
      <w:r w:rsidR="00842078">
        <w:rPr>
          <w:i/>
          <w:sz w:val="20"/>
        </w:rPr>
        <w:t xml:space="preserve"> </w:t>
      </w:r>
      <w:r w:rsidR="00842078">
        <w:rPr>
          <w:szCs w:val="24"/>
        </w:rPr>
        <w:t xml:space="preserve">было вынесено предписание № </w:t>
      </w:r>
      <w:r w:rsidRPr="00A14582" w:rsidR="00842078">
        <w:rPr>
          <w:i/>
          <w:sz w:val="20"/>
        </w:rPr>
        <w:t>/изъято/</w:t>
      </w:r>
      <w:r w:rsidR="00096F1A">
        <w:rPr>
          <w:szCs w:val="24"/>
        </w:rPr>
        <w:t xml:space="preserve"> об устранении выявленного </w:t>
      </w:r>
      <w:r w:rsidR="00096F1A">
        <w:rPr>
          <w:szCs w:val="24"/>
        </w:rPr>
        <w:t>нарушения требований Правил благоустройства территории муниципального образования городской округ</w:t>
      </w:r>
      <w:r w:rsidR="00096F1A">
        <w:rPr>
          <w:szCs w:val="24"/>
        </w:rPr>
        <w:t xml:space="preserve"> Керчь РК, согласно которого было выявлено нарушение Калиниченко Д.В. п. 7.1. </w:t>
      </w:r>
      <w:r w:rsidR="00096F1A">
        <w:rPr>
          <w:szCs w:val="24"/>
        </w:rPr>
        <w:t>Правил благоустройства территории муниципального образования городской округ Керчь РК, утвержденных решением 17 сессии Керченского городского совета 1 созыва от 26 марта 2015 года № 262-1/15, ответственность за нарушение которого предусмотрена ст. 3.11 Закона Республики Крым от 25 июня 2015 года № 117 – ЗРК «Об административных правонарушениях в Республике Крым», выразившееся в захламлении Калиниченко Д.В. дворовой территории бытовым мусором.</w:t>
      </w:r>
      <w:r w:rsidR="00096F1A">
        <w:rPr>
          <w:szCs w:val="24"/>
        </w:rPr>
        <w:t xml:space="preserve"> Указанным предписанием был установлен срок до 14 июля 2017 года для устранения допущенного правонарушения. </w:t>
      </w:r>
    </w:p>
    <w:p w:rsidR="00990080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</w:t>
      </w:r>
      <w:r w:rsidRPr="008B1E9F">
        <w:rPr>
          <w:szCs w:val="24"/>
        </w:rPr>
        <w:t>Согласно акта</w:t>
      </w:r>
      <w:r w:rsidRPr="008B1E9F">
        <w:rPr>
          <w:szCs w:val="24"/>
        </w:rPr>
        <w:t xml:space="preserve"> </w:t>
      </w:r>
      <w:r w:rsidR="00096F1A">
        <w:rPr>
          <w:szCs w:val="24"/>
        </w:rPr>
        <w:t>о выявлении административного правонарушения от 17 июля 2017 года Калиниченко Д.В., в установленный срок – до 14  июля 2017 года, указанное предписание выполнено не было (л.д.4</w:t>
      </w:r>
      <w:r w:rsidRPr="008B1E9F">
        <w:rPr>
          <w:szCs w:val="24"/>
        </w:rPr>
        <w:t xml:space="preserve">). </w:t>
      </w:r>
    </w:p>
    <w:p w:rsidR="00BF72CA" w:rsidRPr="00BF72CA" w:rsidP="00BF72CA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 xml:space="preserve">Согласно п. 7.1.2 Правил благоустройства территории муниципального образования городской округ Керчь РК, утвержденных решением 17 сессии Керченского городского совета 1 </w:t>
      </w:r>
      <w:r w:rsidRPr="007C46DD">
        <w:rPr>
          <w:szCs w:val="24"/>
        </w:rPr>
        <w:t xml:space="preserve">созыва от 26 марта 2015 года № 262-1/15 </w:t>
      </w:r>
      <w:r w:rsidRPr="007C46DD">
        <w:rPr>
          <w:sz w:val="25"/>
          <w:szCs w:val="25"/>
        </w:rPr>
        <w:t>н</w:t>
      </w:r>
      <w:r w:rsidRPr="00BF72CA">
        <w:rPr>
          <w:sz w:val="25"/>
          <w:szCs w:val="25"/>
        </w:rPr>
        <w:t>а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территории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города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Керчи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физическим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и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юридическим</w:t>
      </w:r>
      <w:r w:rsidRPr="007C46DD">
        <w:rPr>
          <w:sz w:val="25"/>
          <w:szCs w:val="25"/>
        </w:rPr>
        <w:t xml:space="preserve"> </w:t>
      </w:r>
      <w:r w:rsidRPr="00BF72CA">
        <w:rPr>
          <w:szCs w:val="24"/>
        </w:rPr>
        <w:t>лицам</w:t>
      </w:r>
      <w:r w:rsidRPr="007C46DD">
        <w:rPr>
          <w:szCs w:val="24"/>
        </w:rPr>
        <w:t xml:space="preserve">, </w:t>
      </w:r>
      <w:r w:rsidRPr="00BF72CA">
        <w:rPr>
          <w:szCs w:val="24"/>
        </w:rPr>
        <w:t>индивидуальным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предпринимателям</w:t>
      </w:r>
      <w:r w:rsidRPr="007C46DD">
        <w:rPr>
          <w:szCs w:val="24"/>
        </w:rPr>
        <w:t xml:space="preserve">, </w:t>
      </w:r>
      <w:r w:rsidRPr="00BF72CA">
        <w:rPr>
          <w:szCs w:val="24"/>
        </w:rPr>
        <w:t>должностным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лицам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запрещено</w:t>
      </w:r>
      <w:r w:rsidRPr="007C46DD">
        <w:rPr>
          <w:szCs w:val="24"/>
        </w:rPr>
        <w:t xml:space="preserve"> захламлять </w:t>
      </w:r>
      <w:r w:rsidRPr="00BF72CA">
        <w:rPr>
          <w:szCs w:val="24"/>
        </w:rPr>
        <w:t>дворовые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придомовые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 xml:space="preserve">территории, 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улицы, проезды, а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также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иные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места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бытовыми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производственными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 xml:space="preserve">отходами, 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строительным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бытовым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мусором</w:t>
      </w:r>
      <w:r w:rsidRPr="00BF72CA">
        <w:rPr>
          <w:szCs w:val="24"/>
        </w:rPr>
        <w:t xml:space="preserve">, 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грунтом</w:t>
      </w:r>
      <w:r w:rsidRPr="007C46DD">
        <w:rPr>
          <w:szCs w:val="24"/>
        </w:rPr>
        <w:t xml:space="preserve">. </w:t>
      </w:r>
    </w:p>
    <w:p w:rsidR="00E3498A" w:rsidRPr="007C46DD" w:rsidP="00E3498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46DD">
        <w:rPr>
          <w:szCs w:val="24"/>
        </w:rPr>
        <w:t xml:space="preserve">Органы местного самоуправления, осуществляющие контрольные мероприятия, при наличии соответствующего закона субъекта Российской Федерации могут составлять протоколы только о тех административных правонарушениях, которые прямо предусмотрены </w:t>
      </w:r>
      <w:r>
        <w:fldChar w:fldCharType="begin"/>
      </w:r>
      <w:r>
        <w:instrText xml:space="preserve"> HYPERLINK "consultantplus://offline/ref=697B59C32CB86D727544D1141D013ABBC24174F72FCF45B27760B07647ABBB0F54E41B697CA5q1U1R" </w:instrText>
      </w:r>
      <w:r>
        <w:fldChar w:fldCharType="separate"/>
      </w:r>
      <w:r w:rsidRPr="007C46DD">
        <w:rPr>
          <w:szCs w:val="24"/>
        </w:rPr>
        <w:t>ч. 7 ст. 28.3</w:t>
      </w:r>
      <w:r>
        <w:fldChar w:fldCharType="end"/>
      </w:r>
      <w:r w:rsidRPr="007C46DD">
        <w:rPr>
          <w:szCs w:val="24"/>
        </w:rPr>
        <w:t xml:space="preserve"> КоАП РФ (в том числе по </w:t>
      </w:r>
      <w:r>
        <w:fldChar w:fldCharType="begin"/>
      </w:r>
      <w:r>
        <w:instrText xml:space="preserve"> HYPERLINK "consultantplus://offline/ref=697B59C32CB86D727544D1141D013ABBC24174F72FCF45B27760B07647ABBB0F54E41B6B7DA4q1U3R" </w:instrText>
      </w:r>
      <w:r>
        <w:fldChar w:fldCharType="separate"/>
      </w:r>
      <w:r w:rsidRPr="007C46DD">
        <w:rPr>
          <w:szCs w:val="24"/>
        </w:rPr>
        <w:t>ч. 1 ст. 19.5</w:t>
      </w:r>
      <w:r>
        <w:fldChar w:fldCharType="end"/>
      </w:r>
      <w:r w:rsidRPr="007C46DD">
        <w:rPr>
          <w:szCs w:val="24"/>
        </w:rPr>
        <w:t xml:space="preserve"> КоАП РФ).</w:t>
      </w:r>
    </w:p>
    <w:p w:rsidR="007C46DD" w:rsidRPr="007C46DD" w:rsidP="007C46DD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46DD">
        <w:rPr>
          <w:szCs w:val="24"/>
        </w:rPr>
        <w:t xml:space="preserve">   Ст. 11  Закона Республики Крым от 25.06.2015 N 117-ЗРК/2015 (ред. от 04.07.2017) "Об административных правонарушениях в Республике Крым" предусмотрена ответственность за нарушение правил благоустройства, установленных органами местного самоуправления.</w:t>
      </w:r>
    </w:p>
    <w:p w:rsidR="00990080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</w:t>
      </w:r>
      <w:r w:rsidRPr="008B1E9F">
        <w:rPr>
          <w:szCs w:val="24"/>
        </w:rPr>
        <w:t xml:space="preserve">Своим действиями (бездействием) </w:t>
      </w:r>
      <w:r w:rsidR="007C46DD">
        <w:rPr>
          <w:szCs w:val="24"/>
        </w:rPr>
        <w:t>Калиниченко Д.В.</w:t>
      </w:r>
      <w:r w:rsidRPr="008B1E9F">
        <w:rPr>
          <w:szCs w:val="24"/>
        </w:rPr>
        <w:t xml:space="preserve">, по квалифицирующим признакам </w:t>
      </w:r>
      <w:r w:rsidRPr="008B1E9F" w:rsidR="00CF7891">
        <w:rPr>
          <w:szCs w:val="24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8B1E9F">
        <w:rPr>
          <w:szCs w:val="24"/>
        </w:rPr>
        <w:t>, совершил</w:t>
      </w:r>
      <w:r w:rsidRPr="008B1E9F" w:rsidR="00CF7891">
        <w:rPr>
          <w:szCs w:val="24"/>
        </w:rPr>
        <w:t>а</w:t>
      </w:r>
      <w:r w:rsidRPr="008B1E9F">
        <w:rPr>
          <w:szCs w:val="24"/>
        </w:rPr>
        <w:t xml:space="preserve"> правонарушение, предусмотренное </w:t>
      </w:r>
      <w:r w:rsidRPr="008B1E9F">
        <w:rPr>
          <w:rStyle w:val="snippetequal"/>
          <w:szCs w:val="24"/>
        </w:rPr>
        <w:t xml:space="preserve">ч </w:t>
      </w:r>
      <w:r w:rsidRPr="008B1E9F">
        <w:rPr>
          <w:szCs w:val="24"/>
        </w:rPr>
        <w:t>.</w:t>
      </w:r>
      <w:r w:rsidRPr="008B1E9F" w:rsidR="00CF7891">
        <w:rPr>
          <w:szCs w:val="24"/>
        </w:rPr>
        <w:t>1</w:t>
      </w:r>
      <w:r w:rsidRPr="008B1E9F">
        <w:rPr>
          <w:szCs w:val="24"/>
        </w:rPr>
        <w:t xml:space="preserve"> ст. </w:t>
      </w:r>
      <w:r>
        <w:fldChar w:fldCharType="begin"/>
      </w:r>
      <w:r>
        <w:instrText xml:space="preserve"> HYPERLINK "http://sudact.ru/law/koap/razdel-ii/glava-19/statia-19.5_1/?marker=fdoctlaw" \o "КОАП &gt;  Раздел II. Особенная часть &gt; Глава 19. Административные правонарушения против порядка управления &gt; Статья &lt;span class="snippet_equal"&gt; 19.5 &lt;/span&gt;. Невыполнение в срок законного предписания (постановления, представления, решения) органа (должностного " \t "_blank" </w:instrText>
      </w:r>
      <w:r>
        <w:fldChar w:fldCharType="separate"/>
      </w:r>
      <w:r w:rsidRPr="008B1E9F">
        <w:rPr>
          <w:rStyle w:val="snippetequal"/>
          <w:szCs w:val="24"/>
        </w:rPr>
        <w:t xml:space="preserve">19.5 </w:t>
      </w:r>
      <w:r>
        <w:fldChar w:fldCharType="end"/>
      </w:r>
      <w:r w:rsidRPr="008B1E9F">
        <w:rPr>
          <w:szCs w:val="24"/>
        </w:rPr>
        <w:t xml:space="preserve"> КоАП РФ.</w:t>
      </w:r>
    </w:p>
    <w:p w:rsidR="00F74D2D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</w:t>
      </w:r>
      <w:r w:rsidRPr="008B1E9F">
        <w:rPr>
          <w:szCs w:val="24"/>
        </w:rPr>
        <w:t xml:space="preserve">Вина </w:t>
      </w:r>
      <w:r w:rsidR="007C46DD">
        <w:rPr>
          <w:szCs w:val="24"/>
        </w:rPr>
        <w:t>Калиниченко Д.В.</w:t>
      </w:r>
      <w:r w:rsidRPr="008B1E9F" w:rsidR="00CF7891">
        <w:rPr>
          <w:szCs w:val="24"/>
        </w:rPr>
        <w:t xml:space="preserve"> </w:t>
      </w:r>
      <w:r w:rsidRPr="008B1E9F">
        <w:rPr>
          <w:szCs w:val="24"/>
        </w:rPr>
        <w:t xml:space="preserve"> также подтверждается протоколом </w:t>
      </w:r>
      <w:r w:rsidRPr="008B1E9F" w:rsidR="00CF7891">
        <w:rPr>
          <w:szCs w:val="24"/>
        </w:rPr>
        <w:t xml:space="preserve">№ </w:t>
      </w:r>
      <w:r w:rsidRPr="00A14582" w:rsidR="00842078">
        <w:rPr>
          <w:i/>
          <w:sz w:val="20"/>
        </w:rPr>
        <w:t>/изъято/</w:t>
      </w:r>
      <w:r w:rsidRPr="008B1E9F">
        <w:rPr>
          <w:szCs w:val="24"/>
        </w:rPr>
        <w:t xml:space="preserve"> от </w:t>
      </w:r>
      <w:r w:rsidRPr="008B1E9F" w:rsidR="00CF7891">
        <w:rPr>
          <w:szCs w:val="24"/>
        </w:rPr>
        <w:t>1</w:t>
      </w:r>
      <w:r w:rsidR="007C46DD">
        <w:rPr>
          <w:szCs w:val="24"/>
        </w:rPr>
        <w:t>7 июл</w:t>
      </w:r>
      <w:r w:rsidRPr="008B1E9F">
        <w:rPr>
          <w:szCs w:val="24"/>
        </w:rPr>
        <w:t>я 2017 года (л.д</w:t>
      </w:r>
      <w:r w:rsidR="007C46DD">
        <w:rPr>
          <w:szCs w:val="24"/>
        </w:rPr>
        <w:t>. 1</w:t>
      </w:r>
      <w:r w:rsidRPr="008B1E9F">
        <w:rPr>
          <w:szCs w:val="24"/>
        </w:rPr>
        <w:t xml:space="preserve">), </w:t>
      </w:r>
      <w:r w:rsidRPr="008B1E9F" w:rsidR="00974DBA">
        <w:rPr>
          <w:szCs w:val="24"/>
        </w:rPr>
        <w:t xml:space="preserve">актом </w:t>
      </w:r>
      <w:r w:rsidR="007C46DD">
        <w:rPr>
          <w:szCs w:val="24"/>
        </w:rPr>
        <w:t>о выявлении административного правонарушения от 17 июля 2017 года</w:t>
      </w:r>
      <w:r w:rsidRPr="008B1E9F">
        <w:rPr>
          <w:szCs w:val="24"/>
        </w:rPr>
        <w:t xml:space="preserve"> (л.д.</w:t>
      </w:r>
      <w:r w:rsidR="007C46DD">
        <w:rPr>
          <w:szCs w:val="24"/>
        </w:rPr>
        <w:t>4</w:t>
      </w:r>
      <w:r w:rsidRPr="008B1E9F">
        <w:rPr>
          <w:szCs w:val="24"/>
        </w:rPr>
        <w:t xml:space="preserve">), </w:t>
      </w:r>
      <w:r w:rsidR="00842078">
        <w:rPr>
          <w:szCs w:val="24"/>
        </w:rPr>
        <w:t xml:space="preserve">предписанием № </w:t>
      </w:r>
      <w:r w:rsidRPr="00A14582" w:rsidR="00842078">
        <w:rPr>
          <w:i/>
          <w:sz w:val="20"/>
        </w:rPr>
        <w:t>/изъято/</w:t>
      </w:r>
      <w:r w:rsidR="007C46DD">
        <w:rPr>
          <w:szCs w:val="24"/>
        </w:rPr>
        <w:t xml:space="preserve"> об устранении выявленного нарушения требований Правил благоустройства территории муниципального образования городской округ Керчь РК от 07 июля 2017 года, врученного Калиниченко Д.В. 07 июля2017 </w:t>
      </w:r>
      <w:r w:rsidRPr="008B1E9F" w:rsidR="00F44D97">
        <w:rPr>
          <w:szCs w:val="24"/>
        </w:rPr>
        <w:t xml:space="preserve">  </w:t>
      </w:r>
      <w:r w:rsidR="007C46DD">
        <w:rPr>
          <w:szCs w:val="24"/>
        </w:rPr>
        <w:t>(л.д.2</w:t>
      </w:r>
      <w:r w:rsidRPr="008B1E9F" w:rsidR="00F44D97">
        <w:rPr>
          <w:szCs w:val="24"/>
        </w:rPr>
        <w:t xml:space="preserve">), </w:t>
      </w:r>
      <w:r w:rsidR="007C46DD">
        <w:rPr>
          <w:szCs w:val="24"/>
        </w:rPr>
        <w:t>приложением</w:t>
      </w:r>
      <w:r w:rsidR="007C46DD">
        <w:rPr>
          <w:szCs w:val="24"/>
        </w:rPr>
        <w:t xml:space="preserve"> к акту в виде фотосьемки захламления дворовой территории бытовым мусором по ул.</w:t>
      </w:r>
      <w:r w:rsidRPr="00842078" w:rsidR="00842078">
        <w:rPr>
          <w:i/>
          <w:sz w:val="20"/>
        </w:rPr>
        <w:t xml:space="preserve"> </w:t>
      </w:r>
      <w:r w:rsidRPr="00A14582" w:rsidR="00842078">
        <w:rPr>
          <w:i/>
          <w:sz w:val="20"/>
        </w:rPr>
        <w:t>/изъято/</w:t>
      </w:r>
      <w:r w:rsidR="00842078">
        <w:rPr>
          <w:szCs w:val="24"/>
        </w:rPr>
        <w:t xml:space="preserve">, дом </w:t>
      </w:r>
      <w:r w:rsidRPr="00A14582" w:rsidR="00842078">
        <w:rPr>
          <w:i/>
          <w:sz w:val="20"/>
        </w:rPr>
        <w:t>/изъято/</w:t>
      </w:r>
      <w:r w:rsidR="007C46DD">
        <w:rPr>
          <w:szCs w:val="24"/>
        </w:rPr>
        <w:t xml:space="preserve"> в г. Керчи (л.д.3). </w:t>
      </w:r>
      <w:r w:rsidRPr="008B1E9F">
        <w:rPr>
          <w:szCs w:val="24"/>
        </w:rPr>
        <w:t xml:space="preserve"> </w:t>
      </w:r>
      <w:r w:rsidRPr="008B1E9F" w:rsidR="00974DBA">
        <w:rPr>
          <w:szCs w:val="24"/>
        </w:rPr>
        <w:t xml:space="preserve">               </w:t>
      </w:r>
    </w:p>
    <w:p w:rsidR="00974DBA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</w:t>
      </w:r>
      <w:r w:rsidRPr="008B1E9F">
        <w:rPr>
          <w:szCs w:val="24"/>
        </w:rPr>
        <w:t xml:space="preserve"> Таким образом, срок выполнения </w:t>
      </w:r>
      <w:r w:rsidRPr="008B1E9F">
        <w:rPr>
          <w:rStyle w:val="snippetequal"/>
          <w:szCs w:val="24"/>
        </w:rPr>
        <w:t>предписания (</w:t>
      </w:r>
      <w:r>
        <w:rPr>
          <w:rStyle w:val="snippetequal"/>
          <w:szCs w:val="24"/>
        </w:rPr>
        <w:t>14 июл</w:t>
      </w:r>
      <w:r w:rsidRPr="008B1E9F">
        <w:rPr>
          <w:rStyle w:val="snippetequal"/>
          <w:szCs w:val="24"/>
        </w:rPr>
        <w:t xml:space="preserve">я 2017 года) </w:t>
      </w:r>
      <w:r w:rsidRPr="008B1E9F">
        <w:rPr>
          <w:szCs w:val="24"/>
        </w:rPr>
        <w:t xml:space="preserve">истек, </w:t>
      </w:r>
      <w:r w:rsidRPr="008B1E9F">
        <w:rPr>
          <w:rStyle w:val="snippetequal"/>
          <w:szCs w:val="24"/>
        </w:rPr>
        <w:t xml:space="preserve">предписание </w:t>
      </w:r>
      <w:r w:rsidRPr="008B1E9F">
        <w:rPr>
          <w:szCs w:val="24"/>
        </w:rPr>
        <w:t>не выполнено.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Обстоятельств, смягчающих либо отягчающих </w:t>
      </w:r>
      <w:r w:rsidRPr="008B1E9F">
        <w:rPr>
          <w:color w:val="000000"/>
          <w:szCs w:val="24"/>
        </w:rPr>
        <w:t xml:space="preserve"> административную ответственность </w:t>
      </w:r>
      <w:r w:rsidR="00F74D2D">
        <w:rPr>
          <w:color w:val="000000"/>
          <w:szCs w:val="24"/>
        </w:rPr>
        <w:t xml:space="preserve">Калиниченко Д.В. </w:t>
      </w:r>
      <w:r w:rsidRPr="008B1E9F">
        <w:rPr>
          <w:color w:val="000000"/>
          <w:szCs w:val="24"/>
        </w:rPr>
        <w:t xml:space="preserve"> судом не установлено.</w:t>
      </w:r>
      <w:r w:rsidRPr="008B1E9F">
        <w:rPr>
          <w:szCs w:val="24"/>
        </w:rPr>
        <w:t xml:space="preserve">     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  При назначении наказания </w:t>
      </w:r>
      <w:r w:rsidR="00F74D2D">
        <w:rPr>
          <w:szCs w:val="24"/>
        </w:rPr>
        <w:t xml:space="preserve">Калиниченко Д.В. </w:t>
      </w:r>
      <w:r w:rsidRPr="008B1E9F">
        <w:rPr>
          <w:szCs w:val="24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положение. </w:t>
      </w:r>
    </w:p>
    <w:p w:rsidR="00F74D2D" w:rsidP="00842078">
      <w:pPr>
        <w:jc w:val="both"/>
        <w:rPr>
          <w:szCs w:val="24"/>
        </w:rPr>
      </w:pPr>
      <w:r w:rsidRPr="008B1E9F">
        <w:rPr>
          <w:szCs w:val="24"/>
        </w:rPr>
        <w:t xml:space="preserve">     </w:t>
      </w:r>
      <w:r w:rsidRPr="008B1E9F">
        <w:rPr>
          <w:szCs w:val="24"/>
        </w:rPr>
        <w:tab/>
        <w:t>Руководствуясь ст. 29.10 КоАП РФ, мировой судья</w:t>
      </w:r>
    </w:p>
    <w:p w:rsidR="009E55F0" w:rsidRPr="008B1E9F" w:rsidP="009E55F0">
      <w:pPr>
        <w:jc w:val="center"/>
        <w:rPr>
          <w:szCs w:val="24"/>
        </w:rPr>
      </w:pPr>
      <w:r w:rsidRPr="008B1E9F">
        <w:rPr>
          <w:szCs w:val="24"/>
        </w:rPr>
        <w:t>П</w:t>
      </w:r>
      <w:r w:rsidRPr="008B1E9F">
        <w:rPr>
          <w:szCs w:val="24"/>
        </w:rPr>
        <w:t xml:space="preserve"> О С Т А Н О В И Л  :</w:t>
      </w:r>
    </w:p>
    <w:p w:rsidR="009E55F0" w:rsidRPr="008B1E9F" w:rsidP="009E55F0">
      <w:pPr>
        <w:pStyle w:val="BodyText"/>
        <w:rPr>
          <w:b/>
          <w:szCs w:val="24"/>
        </w:rPr>
      </w:pPr>
      <w:r w:rsidRPr="008B1E9F">
        <w:rPr>
          <w:b/>
          <w:szCs w:val="24"/>
        </w:rPr>
        <w:t xml:space="preserve">            </w:t>
      </w:r>
    </w:p>
    <w:p w:rsidR="009E55F0" w:rsidRPr="008B1E9F" w:rsidP="009E55F0">
      <w:pPr>
        <w:pStyle w:val="BodyText"/>
        <w:rPr>
          <w:color w:val="000000"/>
          <w:szCs w:val="24"/>
        </w:rPr>
      </w:pPr>
      <w:r w:rsidRPr="008B1E9F">
        <w:rPr>
          <w:szCs w:val="24"/>
        </w:rPr>
        <w:tab/>
      </w:r>
      <w:r w:rsidR="00F74D2D">
        <w:t>Калиниченко Д</w:t>
      </w:r>
      <w:r w:rsidR="00842078">
        <w:t>.В.</w:t>
      </w:r>
      <w:r w:rsidRPr="008B1E9F" w:rsidR="00F74D2D">
        <w:rPr>
          <w:color w:val="000000"/>
          <w:szCs w:val="24"/>
        </w:rPr>
        <w:t xml:space="preserve"> </w:t>
      </w:r>
      <w:r w:rsidRPr="008B1E9F">
        <w:rPr>
          <w:color w:val="000000"/>
          <w:szCs w:val="24"/>
        </w:rPr>
        <w:t>признать виновн</w:t>
      </w:r>
      <w:r w:rsidR="00F74D2D">
        <w:rPr>
          <w:color w:val="000000"/>
          <w:szCs w:val="24"/>
        </w:rPr>
        <w:t>ым</w:t>
      </w:r>
      <w:r w:rsidRPr="008B1E9F">
        <w:rPr>
          <w:color w:val="000000"/>
          <w:szCs w:val="24"/>
        </w:rPr>
        <w:t xml:space="preserve"> в совершении административного правонарушения, предусмотренного ч. </w:t>
      </w:r>
      <w:r w:rsidRPr="008B1E9F" w:rsidR="00974DBA">
        <w:rPr>
          <w:color w:val="000000"/>
          <w:szCs w:val="24"/>
        </w:rPr>
        <w:t>1</w:t>
      </w:r>
      <w:r w:rsidRPr="008B1E9F">
        <w:rPr>
          <w:color w:val="000000"/>
          <w:szCs w:val="24"/>
        </w:rPr>
        <w:t xml:space="preserve"> ст. 19.5  КоАП РФ, и назначить </w:t>
      </w:r>
      <w:r w:rsidR="00F74D2D">
        <w:rPr>
          <w:color w:val="000000"/>
          <w:szCs w:val="24"/>
        </w:rPr>
        <w:t xml:space="preserve">ему </w:t>
      </w:r>
      <w:r w:rsidRPr="008B1E9F">
        <w:rPr>
          <w:color w:val="000000"/>
          <w:szCs w:val="24"/>
        </w:rPr>
        <w:t xml:space="preserve"> наказание в виде</w:t>
      </w:r>
      <w:r w:rsidRPr="008B1E9F">
        <w:rPr>
          <w:b/>
          <w:color w:val="000000"/>
          <w:szCs w:val="24"/>
        </w:rPr>
        <w:t xml:space="preserve"> </w:t>
      </w:r>
      <w:r w:rsidRPr="008B1E9F">
        <w:rPr>
          <w:color w:val="000000"/>
          <w:szCs w:val="24"/>
        </w:rPr>
        <w:t>штрафа в размере</w:t>
      </w:r>
      <w:r w:rsidRPr="008B1E9F">
        <w:rPr>
          <w:b/>
          <w:color w:val="000000"/>
          <w:szCs w:val="24"/>
        </w:rPr>
        <w:t xml:space="preserve"> </w:t>
      </w:r>
      <w:r w:rsidR="00F74D2D">
        <w:rPr>
          <w:color w:val="000000"/>
          <w:szCs w:val="24"/>
        </w:rPr>
        <w:t>400</w:t>
      </w:r>
      <w:r w:rsidRPr="008B1E9F">
        <w:rPr>
          <w:color w:val="000000"/>
          <w:szCs w:val="24"/>
        </w:rPr>
        <w:t xml:space="preserve"> (</w:t>
      </w:r>
      <w:r w:rsidR="00F74D2D">
        <w:rPr>
          <w:color w:val="000000"/>
          <w:szCs w:val="24"/>
        </w:rPr>
        <w:t>четыреста</w:t>
      </w:r>
      <w:r w:rsidRPr="008B1E9F">
        <w:rPr>
          <w:color w:val="000000"/>
          <w:szCs w:val="24"/>
        </w:rPr>
        <w:t xml:space="preserve">) рублей. </w:t>
      </w:r>
    </w:p>
    <w:p w:rsidR="009E55F0" w:rsidRPr="008B1E9F" w:rsidP="009E55F0">
      <w:pPr>
        <w:ind w:firstLine="708"/>
        <w:jc w:val="both"/>
        <w:rPr>
          <w:szCs w:val="24"/>
        </w:rPr>
      </w:pPr>
      <w:r w:rsidRPr="008B1E9F">
        <w:rPr>
          <w:szCs w:val="24"/>
        </w:rPr>
        <w:t xml:space="preserve">Разъяснить </w:t>
      </w:r>
      <w:r w:rsidR="00F74D2D">
        <w:t>Калиниченко Д</w:t>
      </w:r>
      <w:r w:rsidR="00842078">
        <w:t>.</w:t>
      </w:r>
      <w:r w:rsidR="00F74D2D">
        <w:t xml:space="preserve"> В</w:t>
      </w:r>
      <w:r w:rsidR="00842078">
        <w:t>.</w:t>
      </w:r>
      <w:r w:rsidRPr="008B1E9F">
        <w:rPr>
          <w:szCs w:val="24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</w:t>
      </w:r>
      <w:r w:rsidRPr="008B1E9F">
        <w:rPr>
          <w:szCs w:val="24"/>
        </w:rPr>
        <w:t xml:space="preserve">силу по следующим реквизитам: получатель: </w:t>
      </w:r>
      <w:r w:rsidR="00A24B76">
        <w:rPr>
          <w:szCs w:val="24"/>
        </w:rPr>
        <w:t xml:space="preserve">Отделение по Республике Крым город Симферополь, </w:t>
      </w:r>
      <w:r w:rsidRPr="008B1E9F">
        <w:rPr>
          <w:szCs w:val="24"/>
        </w:rPr>
        <w:t xml:space="preserve">ИНН: </w:t>
      </w:r>
      <w:r w:rsidR="00A24B76">
        <w:rPr>
          <w:szCs w:val="24"/>
        </w:rPr>
        <w:t>9111005875</w:t>
      </w:r>
      <w:r w:rsidRPr="008B1E9F">
        <w:rPr>
          <w:szCs w:val="24"/>
        </w:rPr>
        <w:t xml:space="preserve">, КПП: </w:t>
      </w:r>
      <w:r w:rsidR="00A24B76">
        <w:rPr>
          <w:szCs w:val="24"/>
        </w:rPr>
        <w:t>911101001</w:t>
      </w:r>
      <w:r w:rsidRPr="008B1E9F">
        <w:rPr>
          <w:szCs w:val="24"/>
        </w:rPr>
        <w:t xml:space="preserve">, </w:t>
      </w:r>
      <w:r w:rsidRPr="008B1E9F">
        <w:rPr>
          <w:szCs w:val="24"/>
        </w:rPr>
        <w:t>р</w:t>
      </w:r>
      <w:r w:rsidRPr="008B1E9F">
        <w:rPr>
          <w:szCs w:val="24"/>
        </w:rPr>
        <w:t xml:space="preserve">/с 40101810335100010001, банк получателя: Отделение по Республике Крым </w:t>
      </w:r>
      <w:r w:rsidR="00F74D2D">
        <w:rPr>
          <w:szCs w:val="24"/>
        </w:rPr>
        <w:t>г. Симферополь</w:t>
      </w:r>
      <w:r w:rsidRPr="008B1E9F">
        <w:rPr>
          <w:szCs w:val="24"/>
        </w:rPr>
        <w:t xml:space="preserve">, КБК: </w:t>
      </w:r>
      <w:r w:rsidR="00F74D2D">
        <w:rPr>
          <w:szCs w:val="24"/>
        </w:rPr>
        <w:t>90211690040040001140</w:t>
      </w:r>
      <w:r w:rsidRPr="008B1E9F">
        <w:rPr>
          <w:szCs w:val="24"/>
        </w:rPr>
        <w:t xml:space="preserve">, БИК: 043510001, ОКТМО: 35715000, </w:t>
      </w:r>
      <w:r w:rsidRPr="008B1E9F" w:rsidR="008B1E9F">
        <w:rPr>
          <w:szCs w:val="24"/>
        </w:rPr>
        <w:t xml:space="preserve">наименование платежа – </w:t>
      </w:r>
      <w:r w:rsidR="00F74D2D">
        <w:rPr>
          <w:szCs w:val="24"/>
        </w:rPr>
        <w:t>указать данные о данные лица, привлеченного к административной ответственности, номер протокол</w:t>
      </w:r>
      <w:r w:rsidRPr="008B1E9F" w:rsidR="008B1E9F">
        <w:rPr>
          <w:szCs w:val="24"/>
        </w:rPr>
        <w:t xml:space="preserve">. </w:t>
      </w:r>
    </w:p>
    <w:p w:rsidR="009E55F0" w:rsidRPr="008B1E9F" w:rsidP="009E55F0">
      <w:pPr>
        <w:jc w:val="both"/>
        <w:rPr>
          <w:szCs w:val="24"/>
        </w:rPr>
      </w:pPr>
      <w:r w:rsidRPr="008B1E9F">
        <w:rPr>
          <w:color w:val="000000"/>
          <w:szCs w:val="24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8B1E9F">
        <w:rPr>
          <w:bCs/>
          <w:color w:val="000000"/>
          <w:szCs w:val="24"/>
        </w:rPr>
        <w:t xml:space="preserve"> неуплата административного штрафа в установленный срок влечет </w:t>
      </w:r>
      <w:r w:rsidRPr="008B1E9F">
        <w:rPr>
          <w:color w:val="000000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E55F0" w:rsidRPr="008B1E9F" w:rsidP="009E55F0">
      <w:pPr>
        <w:ind w:firstLine="720"/>
        <w:jc w:val="both"/>
        <w:rPr>
          <w:szCs w:val="24"/>
        </w:rPr>
      </w:pPr>
      <w:r w:rsidRPr="008B1E9F">
        <w:rPr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судью.</w:t>
      </w:r>
    </w:p>
    <w:p w:rsidR="003B4562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P="009E55F0">
      <w:pPr>
        <w:jc w:val="both"/>
        <w:rPr>
          <w:b/>
          <w:bCs/>
          <w:szCs w:val="24"/>
        </w:rPr>
      </w:pPr>
      <w:r w:rsidRPr="008B1E9F">
        <w:rPr>
          <w:b/>
          <w:bCs/>
          <w:szCs w:val="24"/>
        </w:rPr>
        <w:t xml:space="preserve">            Мировой судья</w:t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  <w:t xml:space="preserve">           Троян К.В. </w:t>
      </w:r>
    </w:p>
    <w:p w:rsidR="00842078" w:rsidP="009E55F0">
      <w:pPr>
        <w:jc w:val="both"/>
        <w:rPr>
          <w:b/>
          <w:bCs/>
          <w:szCs w:val="24"/>
        </w:rPr>
      </w:pPr>
    </w:p>
    <w:p w:rsidR="00842078" w:rsidP="009E55F0">
      <w:pPr>
        <w:jc w:val="both"/>
        <w:rPr>
          <w:b/>
          <w:bCs/>
          <w:szCs w:val="24"/>
        </w:rPr>
      </w:pPr>
    </w:p>
    <w:p w:rsidR="002F4C88" w:rsidP="009E55F0">
      <w:pPr>
        <w:jc w:val="both"/>
        <w:rPr>
          <w:b/>
          <w:bCs/>
          <w:szCs w:val="24"/>
        </w:rPr>
      </w:pPr>
    </w:p>
    <w:p w:rsidR="002F4C88" w:rsidRPr="0090016B" w:rsidP="002F4C88">
      <w:pPr>
        <w:ind w:firstLine="567"/>
        <w:jc w:val="both"/>
        <w:rPr>
          <w:sz w:val="23"/>
          <w:szCs w:val="23"/>
        </w:rPr>
      </w:pPr>
    </w:p>
    <w:p w:rsidR="002F4C88" w:rsidRPr="008B1E9F" w:rsidP="009E55F0">
      <w:pPr>
        <w:jc w:val="both"/>
        <w:rPr>
          <w:b/>
          <w:bCs/>
          <w:szCs w:val="24"/>
        </w:rPr>
      </w:pPr>
    </w:p>
    <w:p w:rsidR="009E55F0" w:rsidRPr="008B1E9F" w:rsidP="009E55F0">
      <w:pPr>
        <w:pStyle w:val="Title"/>
        <w:jc w:val="both"/>
        <w:rPr>
          <w:b w:val="0"/>
          <w:bCs w:val="0"/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  <w:r w:rsidRPr="008B1E9F">
        <w:rPr>
          <w:szCs w:val="24"/>
        </w:rPr>
        <w:t xml:space="preserve">               </w:t>
      </w:r>
    </w:p>
    <w:sectPr w:rsidSect="00F241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438A"/>
    <w:rsid w:val="000335A9"/>
    <w:rsid w:val="000505F3"/>
    <w:rsid w:val="000553B3"/>
    <w:rsid w:val="00072DB9"/>
    <w:rsid w:val="00086952"/>
    <w:rsid w:val="00090757"/>
    <w:rsid w:val="00091FC3"/>
    <w:rsid w:val="00096F1A"/>
    <w:rsid w:val="00097AFE"/>
    <w:rsid w:val="000A5911"/>
    <w:rsid w:val="000B0D24"/>
    <w:rsid w:val="000B2B05"/>
    <w:rsid w:val="000C5677"/>
    <w:rsid w:val="000F7EB3"/>
    <w:rsid w:val="00100A1D"/>
    <w:rsid w:val="001171BF"/>
    <w:rsid w:val="00145515"/>
    <w:rsid w:val="00174EEC"/>
    <w:rsid w:val="00180714"/>
    <w:rsid w:val="00192528"/>
    <w:rsid w:val="001A00D1"/>
    <w:rsid w:val="001A13A7"/>
    <w:rsid w:val="001C4A9F"/>
    <w:rsid w:val="001D5AFE"/>
    <w:rsid w:val="001E268A"/>
    <w:rsid w:val="001F6A3B"/>
    <w:rsid w:val="002367F8"/>
    <w:rsid w:val="00270499"/>
    <w:rsid w:val="002A157A"/>
    <w:rsid w:val="002A3EFC"/>
    <w:rsid w:val="002F2809"/>
    <w:rsid w:val="002F4C88"/>
    <w:rsid w:val="003200F4"/>
    <w:rsid w:val="003404D1"/>
    <w:rsid w:val="00357908"/>
    <w:rsid w:val="00361CA1"/>
    <w:rsid w:val="00377CCE"/>
    <w:rsid w:val="003B4562"/>
    <w:rsid w:val="003D5B92"/>
    <w:rsid w:val="003D6DDE"/>
    <w:rsid w:val="00407A22"/>
    <w:rsid w:val="00412213"/>
    <w:rsid w:val="004442B8"/>
    <w:rsid w:val="0044434D"/>
    <w:rsid w:val="00444B79"/>
    <w:rsid w:val="00457DFC"/>
    <w:rsid w:val="00463777"/>
    <w:rsid w:val="00485B97"/>
    <w:rsid w:val="004A66AA"/>
    <w:rsid w:val="004B1222"/>
    <w:rsid w:val="004B62BC"/>
    <w:rsid w:val="004C1C78"/>
    <w:rsid w:val="004C6166"/>
    <w:rsid w:val="00521434"/>
    <w:rsid w:val="00561553"/>
    <w:rsid w:val="00592360"/>
    <w:rsid w:val="00597A98"/>
    <w:rsid w:val="005A22CD"/>
    <w:rsid w:val="005A5542"/>
    <w:rsid w:val="005B22C0"/>
    <w:rsid w:val="005C0A24"/>
    <w:rsid w:val="005D7F07"/>
    <w:rsid w:val="005E04AE"/>
    <w:rsid w:val="006261CA"/>
    <w:rsid w:val="00645CD2"/>
    <w:rsid w:val="00653534"/>
    <w:rsid w:val="006543EC"/>
    <w:rsid w:val="006736B7"/>
    <w:rsid w:val="006800D0"/>
    <w:rsid w:val="0068136D"/>
    <w:rsid w:val="0068315E"/>
    <w:rsid w:val="006918CE"/>
    <w:rsid w:val="006D4EBD"/>
    <w:rsid w:val="006D7FE9"/>
    <w:rsid w:val="007077CA"/>
    <w:rsid w:val="007815C4"/>
    <w:rsid w:val="007A14CD"/>
    <w:rsid w:val="007B279C"/>
    <w:rsid w:val="007B5CA4"/>
    <w:rsid w:val="007C46DD"/>
    <w:rsid w:val="007D153B"/>
    <w:rsid w:val="0081152A"/>
    <w:rsid w:val="008164E8"/>
    <w:rsid w:val="00842078"/>
    <w:rsid w:val="00851698"/>
    <w:rsid w:val="00853B2C"/>
    <w:rsid w:val="00857F73"/>
    <w:rsid w:val="0086600E"/>
    <w:rsid w:val="008913A9"/>
    <w:rsid w:val="008A5282"/>
    <w:rsid w:val="008B1E9F"/>
    <w:rsid w:val="008E148F"/>
    <w:rsid w:val="008E6F9B"/>
    <w:rsid w:val="0090016B"/>
    <w:rsid w:val="00903152"/>
    <w:rsid w:val="009130C1"/>
    <w:rsid w:val="00913F11"/>
    <w:rsid w:val="00916A68"/>
    <w:rsid w:val="00927B81"/>
    <w:rsid w:val="00932B57"/>
    <w:rsid w:val="00934DC2"/>
    <w:rsid w:val="009557A7"/>
    <w:rsid w:val="0096440A"/>
    <w:rsid w:val="00971C12"/>
    <w:rsid w:val="00974DBA"/>
    <w:rsid w:val="00990080"/>
    <w:rsid w:val="00990BAD"/>
    <w:rsid w:val="00992632"/>
    <w:rsid w:val="0099307B"/>
    <w:rsid w:val="009A52A0"/>
    <w:rsid w:val="009B254F"/>
    <w:rsid w:val="009B436F"/>
    <w:rsid w:val="009C1EF2"/>
    <w:rsid w:val="009D3C00"/>
    <w:rsid w:val="009E55F0"/>
    <w:rsid w:val="00A04E28"/>
    <w:rsid w:val="00A05B6D"/>
    <w:rsid w:val="00A14582"/>
    <w:rsid w:val="00A22F96"/>
    <w:rsid w:val="00A24B76"/>
    <w:rsid w:val="00A270DA"/>
    <w:rsid w:val="00A273A9"/>
    <w:rsid w:val="00A317B5"/>
    <w:rsid w:val="00A64EE9"/>
    <w:rsid w:val="00A84062"/>
    <w:rsid w:val="00A906FC"/>
    <w:rsid w:val="00AC00A7"/>
    <w:rsid w:val="00AE0AD8"/>
    <w:rsid w:val="00B30D40"/>
    <w:rsid w:val="00B3236D"/>
    <w:rsid w:val="00B650F4"/>
    <w:rsid w:val="00B7316D"/>
    <w:rsid w:val="00BA01C7"/>
    <w:rsid w:val="00BA1CD7"/>
    <w:rsid w:val="00BA293C"/>
    <w:rsid w:val="00BF0CA3"/>
    <w:rsid w:val="00BF175E"/>
    <w:rsid w:val="00BF6A9C"/>
    <w:rsid w:val="00BF72CA"/>
    <w:rsid w:val="00C0259A"/>
    <w:rsid w:val="00C05985"/>
    <w:rsid w:val="00C05C42"/>
    <w:rsid w:val="00C235DF"/>
    <w:rsid w:val="00C266E6"/>
    <w:rsid w:val="00C54CAA"/>
    <w:rsid w:val="00C86EF2"/>
    <w:rsid w:val="00CA6CD3"/>
    <w:rsid w:val="00CC5BBF"/>
    <w:rsid w:val="00CE046B"/>
    <w:rsid w:val="00CE0C25"/>
    <w:rsid w:val="00CE32AD"/>
    <w:rsid w:val="00CE741D"/>
    <w:rsid w:val="00CF4606"/>
    <w:rsid w:val="00CF7891"/>
    <w:rsid w:val="00D0507E"/>
    <w:rsid w:val="00D06D10"/>
    <w:rsid w:val="00D17092"/>
    <w:rsid w:val="00D307BC"/>
    <w:rsid w:val="00D34E9A"/>
    <w:rsid w:val="00D764FB"/>
    <w:rsid w:val="00D8016A"/>
    <w:rsid w:val="00DB3242"/>
    <w:rsid w:val="00DC4DE0"/>
    <w:rsid w:val="00DE3F21"/>
    <w:rsid w:val="00DE4016"/>
    <w:rsid w:val="00E06064"/>
    <w:rsid w:val="00E13DFF"/>
    <w:rsid w:val="00E3498A"/>
    <w:rsid w:val="00E464F1"/>
    <w:rsid w:val="00E6223F"/>
    <w:rsid w:val="00E71169"/>
    <w:rsid w:val="00EA7D97"/>
    <w:rsid w:val="00EE04C8"/>
    <w:rsid w:val="00EF64E5"/>
    <w:rsid w:val="00F03E41"/>
    <w:rsid w:val="00F123F7"/>
    <w:rsid w:val="00F15A9F"/>
    <w:rsid w:val="00F17206"/>
    <w:rsid w:val="00F2415E"/>
    <w:rsid w:val="00F2430B"/>
    <w:rsid w:val="00F32D8D"/>
    <w:rsid w:val="00F44D97"/>
    <w:rsid w:val="00F50238"/>
    <w:rsid w:val="00F63BDA"/>
    <w:rsid w:val="00F6420F"/>
    <w:rsid w:val="00F74D2D"/>
    <w:rsid w:val="00F86554"/>
    <w:rsid w:val="00F86C58"/>
    <w:rsid w:val="00FA0207"/>
    <w:rsid w:val="00FA5ADD"/>
    <w:rsid w:val="00FC36A8"/>
    <w:rsid w:val="00FC5405"/>
    <w:rsid w:val="00FD125D"/>
    <w:rsid w:val="00FD62B7"/>
    <w:rsid w:val="00FE544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E6223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6223F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5A22CD"/>
  </w:style>
  <w:style w:type="character" w:styleId="Hyperlink">
    <w:name w:val="Hyperlink"/>
    <w:basedOn w:val="DefaultParagraphFont"/>
    <w:uiPriority w:val="99"/>
    <w:unhideWhenUsed/>
    <w:rsid w:val="00BF1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55F0"/>
    <w:pPr>
      <w:spacing w:before="100" w:beforeAutospacing="1" w:after="100" w:afterAutospacing="1"/>
    </w:pPr>
    <w:rPr>
      <w:szCs w:val="24"/>
    </w:rPr>
  </w:style>
  <w:style w:type="character" w:customStyle="1" w:styleId="a2">
    <w:name w:val="Название Знак"/>
    <w:basedOn w:val="DefaultParagraphFont"/>
    <w:link w:val="Title"/>
    <w:rsid w:val="009E55F0"/>
    <w:rPr>
      <w:b/>
      <w:bCs/>
      <w:sz w:val="24"/>
    </w:rPr>
  </w:style>
  <w:style w:type="paragraph" w:customStyle="1" w:styleId="a3">
    <w:name w:val="Обычный текст"/>
    <w:basedOn w:val="Normal"/>
    <w:rsid w:val="00FE544A"/>
    <w:pPr>
      <w:ind w:firstLine="454"/>
      <w:jc w:val="both"/>
    </w:pPr>
    <w:rPr>
      <w:szCs w:val="24"/>
    </w:rPr>
  </w:style>
  <w:style w:type="paragraph" w:styleId="NoSpacing">
    <w:name w:val="No Spacing"/>
    <w:uiPriority w:val="1"/>
    <w:qFormat/>
    <w:rsid w:val="002F4C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810E-934D-4B4F-BBA8-07B03255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