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22F96" w:rsidRPr="003B4562" w:rsidP="00E13DFF">
      <w:pPr>
        <w:pStyle w:val="Title"/>
        <w:jc w:val="right"/>
        <w:rPr>
          <w:b w:val="0"/>
          <w:sz w:val="26"/>
          <w:szCs w:val="26"/>
        </w:rPr>
      </w:pPr>
      <w:r w:rsidRPr="003B4562">
        <w:rPr>
          <w:b w:val="0"/>
          <w:sz w:val="26"/>
          <w:szCs w:val="26"/>
        </w:rPr>
        <w:t>№ 5</w:t>
      </w:r>
      <w:r w:rsidRPr="003B4562" w:rsidR="005A22CD">
        <w:rPr>
          <w:b w:val="0"/>
          <w:sz w:val="26"/>
          <w:szCs w:val="26"/>
        </w:rPr>
        <w:t>-4</w:t>
      </w:r>
      <w:r w:rsidRPr="00A91AAC" w:rsidR="005A22CD">
        <w:rPr>
          <w:b w:val="0"/>
          <w:sz w:val="26"/>
          <w:szCs w:val="26"/>
        </w:rPr>
        <w:t>8</w:t>
      </w:r>
      <w:r w:rsidRPr="003B4562">
        <w:rPr>
          <w:b w:val="0"/>
          <w:sz w:val="26"/>
          <w:szCs w:val="26"/>
        </w:rPr>
        <w:t>-</w:t>
      </w:r>
      <w:r w:rsidR="00FE799F">
        <w:rPr>
          <w:b w:val="0"/>
          <w:sz w:val="26"/>
          <w:szCs w:val="26"/>
        </w:rPr>
        <w:t>349</w:t>
      </w:r>
      <w:r w:rsidRPr="003B4562" w:rsidR="004442B8">
        <w:rPr>
          <w:b w:val="0"/>
          <w:sz w:val="26"/>
          <w:szCs w:val="26"/>
        </w:rPr>
        <w:t>/2017</w:t>
      </w:r>
    </w:p>
    <w:p w:rsidR="00E13DFF" w:rsidRPr="002D00A0" w:rsidP="00E13DFF">
      <w:pPr>
        <w:pStyle w:val="Title"/>
        <w:jc w:val="right"/>
        <w:rPr>
          <w:b w:val="0"/>
          <w:sz w:val="26"/>
          <w:szCs w:val="26"/>
        </w:rPr>
      </w:pPr>
    </w:p>
    <w:p w:rsidR="00A22F96" w:rsidRPr="00134B3D" w:rsidP="00E13DFF">
      <w:pPr>
        <w:pStyle w:val="Title"/>
        <w:rPr>
          <w:sz w:val="26"/>
          <w:szCs w:val="26"/>
        </w:rPr>
      </w:pPr>
      <w:r w:rsidRPr="00134B3D">
        <w:rPr>
          <w:sz w:val="26"/>
          <w:szCs w:val="26"/>
        </w:rPr>
        <w:t>ПОСТАНОВЛЕНИЕ</w:t>
      </w:r>
    </w:p>
    <w:p w:rsidR="00FE799F" w:rsidP="00E13DFF">
      <w:pPr>
        <w:jc w:val="center"/>
        <w:rPr>
          <w:sz w:val="26"/>
          <w:szCs w:val="26"/>
        </w:rPr>
      </w:pPr>
    </w:p>
    <w:p w:rsidR="00A22F96" w:rsidRPr="00134B3D" w:rsidP="00E13DFF">
      <w:pPr>
        <w:jc w:val="center"/>
        <w:rPr>
          <w:sz w:val="26"/>
          <w:szCs w:val="26"/>
        </w:rPr>
      </w:pPr>
      <w:r w:rsidRPr="00134B3D">
        <w:rPr>
          <w:sz w:val="26"/>
          <w:szCs w:val="26"/>
        </w:rPr>
        <w:t>г.</w:t>
      </w:r>
      <w:r w:rsidRPr="00134B3D" w:rsidR="004442B8">
        <w:rPr>
          <w:sz w:val="26"/>
          <w:szCs w:val="26"/>
        </w:rPr>
        <w:t>Керчь</w:t>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sidR="00A91AAC">
        <w:rPr>
          <w:sz w:val="26"/>
          <w:szCs w:val="26"/>
        </w:rPr>
        <w:t xml:space="preserve">11 сентября </w:t>
      </w:r>
      <w:r w:rsidRPr="00134B3D" w:rsidR="00F17206">
        <w:rPr>
          <w:sz w:val="26"/>
          <w:szCs w:val="26"/>
        </w:rPr>
        <w:t xml:space="preserve"> </w:t>
      </w:r>
      <w:r w:rsidRPr="00134B3D">
        <w:rPr>
          <w:sz w:val="26"/>
          <w:szCs w:val="26"/>
        </w:rPr>
        <w:t>20</w:t>
      </w:r>
      <w:r w:rsidRPr="00134B3D" w:rsidR="004442B8">
        <w:rPr>
          <w:sz w:val="26"/>
          <w:szCs w:val="26"/>
        </w:rPr>
        <w:t>17</w:t>
      </w:r>
      <w:r w:rsidRPr="00134B3D">
        <w:rPr>
          <w:sz w:val="26"/>
          <w:szCs w:val="26"/>
        </w:rPr>
        <w:t xml:space="preserve"> года</w:t>
      </w:r>
    </w:p>
    <w:p w:rsidR="00A22F96" w:rsidRPr="00134B3D" w:rsidP="00E13DFF">
      <w:pPr>
        <w:jc w:val="center"/>
        <w:rPr>
          <w:sz w:val="26"/>
          <w:szCs w:val="26"/>
        </w:rPr>
      </w:pPr>
    </w:p>
    <w:p w:rsidR="000335A9" w:rsidRPr="00531E60" w:rsidP="00531E60">
      <w:pPr>
        <w:rPr>
          <w:i/>
          <w:sz w:val="20"/>
        </w:rPr>
      </w:pPr>
      <w:r w:rsidRPr="00134B3D">
        <w:rPr>
          <w:sz w:val="26"/>
          <w:szCs w:val="26"/>
        </w:rPr>
        <w:t>М</w:t>
      </w:r>
      <w:r w:rsidRPr="00134B3D" w:rsidR="00A22F96">
        <w:rPr>
          <w:sz w:val="26"/>
          <w:szCs w:val="26"/>
        </w:rPr>
        <w:t>иро</w:t>
      </w:r>
      <w:r w:rsidRPr="00134B3D">
        <w:rPr>
          <w:sz w:val="26"/>
          <w:szCs w:val="26"/>
        </w:rPr>
        <w:t>вой судья судебного участка № 4</w:t>
      </w:r>
      <w:r w:rsidRPr="00134B3D" w:rsidR="00F17206">
        <w:rPr>
          <w:sz w:val="26"/>
          <w:szCs w:val="26"/>
        </w:rPr>
        <w:t xml:space="preserve">8 </w:t>
      </w:r>
      <w:r w:rsidRPr="00134B3D">
        <w:rPr>
          <w:sz w:val="26"/>
          <w:szCs w:val="26"/>
        </w:rPr>
        <w:t xml:space="preserve">Керченского судебного района Республики Крым </w:t>
      </w:r>
      <w:r w:rsidRPr="00134B3D" w:rsidR="00A22F96">
        <w:rPr>
          <w:sz w:val="26"/>
          <w:szCs w:val="26"/>
        </w:rPr>
        <w:t>(</w:t>
      </w:r>
      <w:r w:rsidRPr="00134B3D" w:rsidR="00E13DFF">
        <w:rPr>
          <w:sz w:val="26"/>
          <w:szCs w:val="26"/>
        </w:rPr>
        <w:t xml:space="preserve">298312, Республика Крым, </w:t>
      </w:r>
      <w:r w:rsidRPr="00134B3D" w:rsidR="00A22F96">
        <w:rPr>
          <w:sz w:val="26"/>
          <w:szCs w:val="26"/>
        </w:rPr>
        <w:t xml:space="preserve">г. </w:t>
      </w:r>
      <w:r w:rsidRPr="00134B3D">
        <w:rPr>
          <w:sz w:val="26"/>
          <w:szCs w:val="26"/>
        </w:rPr>
        <w:t>Керчь, ул. Фурманова,9</w:t>
      </w:r>
      <w:r w:rsidRPr="00134B3D" w:rsidR="00A22F96">
        <w:rPr>
          <w:sz w:val="26"/>
          <w:szCs w:val="26"/>
        </w:rPr>
        <w:t xml:space="preserve">) </w:t>
      </w:r>
      <w:r w:rsidRPr="00134B3D" w:rsidR="00F17206">
        <w:rPr>
          <w:sz w:val="26"/>
          <w:szCs w:val="26"/>
        </w:rPr>
        <w:t>Троян К.В</w:t>
      </w:r>
      <w:r w:rsidRPr="00134B3D" w:rsidR="00E13DFF">
        <w:rPr>
          <w:sz w:val="26"/>
          <w:szCs w:val="26"/>
        </w:rPr>
        <w:t>.</w:t>
      </w:r>
      <w:r w:rsidRPr="00134B3D" w:rsidR="00F2415E">
        <w:rPr>
          <w:sz w:val="26"/>
          <w:szCs w:val="26"/>
        </w:rPr>
        <w:t xml:space="preserve"> </w:t>
      </w:r>
      <w:r w:rsidRPr="00134B3D" w:rsidR="002D00A0">
        <w:rPr>
          <w:sz w:val="26"/>
          <w:szCs w:val="26"/>
        </w:rPr>
        <w:t xml:space="preserve">при  подготовке к рассмотрению дела об административном правонарушении </w:t>
      </w:r>
      <w:r w:rsidRPr="00134B3D" w:rsidR="00A22F96">
        <w:rPr>
          <w:sz w:val="26"/>
          <w:szCs w:val="26"/>
        </w:rPr>
        <w:t xml:space="preserve">  в отношении</w:t>
      </w:r>
      <w:r w:rsidRPr="00134B3D" w:rsidR="003B4562">
        <w:rPr>
          <w:sz w:val="26"/>
          <w:szCs w:val="26"/>
        </w:rPr>
        <w:t xml:space="preserve"> </w:t>
      </w:r>
      <w:r w:rsidRPr="00134B3D" w:rsidR="00A91AAC">
        <w:rPr>
          <w:sz w:val="26"/>
          <w:szCs w:val="26"/>
        </w:rPr>
        <w:t>Карпова В</w:t>
      </w:r>
      <w:r w:rsidR="00531E60">
        <w:rPr>
          <w:sz w:val="26"/>
          <w:szCs w:val="26"/>
        </w:rPr>
        <w:t>.</w:t>
      </w:r>
      <w:r w:rsidRPr="00134B3D" w:rsidR="00A91AAC">
        <w:rPr>
          <w:sz w:val="26"/>
          <w:szCs w:val="26"/>
        </w:rPr>
        <w:t xml:space="preserve"> О</w:t>
      </w:r>
      <w:r w:rsidR="00531E60">
        <w:rPr>
          <w:sz w:val="26"/>
          <w:szCs w:val="26"/>
        </w:rPr>
        <w:t>.</w:t>
      </w:r>
      <w:r w:rsidRPr="00134B3D" w:rsidR="00A91AAC">
        <w:rPr>
          <w:sz w:val="26"/>
          <w:szCs w:val="26"/>
        </w:rPr>
        <w:t xml:space="preserve">, </w:t>
      </w:r>
      <w:r w:rsidR="00531E60">
        <w:rPr>
          <w:sz w:val="26"/>
          <w:szCs w:val="26"/>
        </w:rPr>
        <w:t xml:space="preserve"> </w:t>
      </w:r>
      <w:r w:rsidRPr="00A14582" w:rsidR="00531E60">
        <w:rPr>
          <w:i/>
          <w:sz w:val="20"/>
        </w:rPr>
        <w:t>/изъято/</w:t>
      </w:r>
      <w:r w:rsidR="00531E60">
        <w:rPr>
          <w:i/>
          <w:sz w:val="20"/>
        </w:rPr>
        <w:t xml:space="preserve"> </w:t>
      </w:r>
      <w:r w:rsidRPr="00134B3D" w:rsidR="00A91AAC">
        <w:rPr>
          <w:sz w:val="26"/>
          <w:szCs w:val="26"/>
        </w:rPr>
        <w:t>, предусмотренного ч.  27 ст. 19.5 КоАП РФ</w:t>
      </w:r>
      <w:r w:rsidRPr="00134B3D" w:rsidR="00A64EE9">
        <w:rPr>
          <w:sz w:val="26"/>
          <w:szCs w:val="26"/>
        </w:rPr>
        <w:t>,</w:t>
      </w:r>
    </w:p>
    <w:p w:rsidR="002D00A0" w:rsidRPr="00134B3D" w:rsidP="00A64EE9">
      <w:pPr>
        <w:jc w:val="center"/>
        <w:rPr>
          <w:b/>
          <w:sz w:val="26"/>
          <w:szCs w:val="26"/>
        </w:rPr>
      </w:pPr>
    </w:p>
    <w:p w:rsidR="00A22F96" w:rsidRPr="00134B3D" w:rsidP="00A64EE9">
      <w:pPr>
        <w:jc w:val="center"/>
        <w:rPr>
          <w:b/>
          <w:sz w:val="26"/>
          <w:szCs w:val="26"/>
        </w:rPr>
      </w:pPr>
      <w:r w:rsidRPr="00134B3D">
        <w:rPr>
          <w:b/>
          <w:sz w:val="26"/>
          <w:szCs w:val="26"/>
        </w:rPr>
        <w:t>УСТАНОВИЛ:</w:t>
      </w:r>
    </w:p>
    <w:p w:rsidR="002D00A0" w:rsidRPr="00134B3D" w:rsidP="00032798">
      <w:pPr>
        <w:pStyle w:val="BodyText"/>
        <w:rPr>
          <w:sz w:val="26"/>
          <w:szCs w:val="26"/>
        </w:rPr>
      </w:pPr>
      <w:r w:rsidRPr="00134B3D">
        <w:rPr>
          <w:sz w:val="26"/>
          <w:szCs w:val="26"/>
        </w:rPr>
        <w:t xml:space="preserve"> </w:t>
      </w:r>
      <w:r w:rsidRPr="00134B3D" w:rsidR="00A017A4">
        <w:rPr>
          <w:sz w:val="26"/>
          <w:szCs w:val="26"/>
        </w:rPr>
        <w:t xml:space="preserve">      </w:t>
      </w:r>
    </w:p>
    <w:p w:rsidR="00A91AAC" w:rsidRPr="00134B3D" w:rsidP="00A91AAC">
      <w:pPr>
        <w:autoSpaceDE w:val="0"/>
        <w:autoSpaceDN w:val="0"/>
        <w:adjustRightInd w:val="0"/>
        <w:ind w:firstLine="540"/>
        <w:jc w:val="both"/>
        <w:rPr>
          <w:sz w:val="26"/>
          <w:szCs w:val="26"/>
        </w:rPr>
      </w:pPr>
      <w:r w:rsidRPr="00134B3D">
        <w:rPr>
          <w:sz w:val="26"/>
          <w:szCs w:val="26"/>
        </w:rPr>
        <w:t xml:space="preserve">   </w:t>
      </w:r>
      <w:r w:rsidRPr="00134B3D">
        <w:rPr>
          <w:sz w:val="26"/>
          <w:szCs w:val="26"/>
        </w:rPr>
        <w:t xml:space="preserve">Согласно протокола </w:t>
      </w:r>
      <w:r w:rsidRPr="00A14582" w:rsidR="00531E60">
        <w:rPr>
          <w:i/>
          <w:sz w:val="20"/>
        </w:rPr>
        <w:t>/изъято/</w:t>
      </w:r>
      <w:r w:rsidR="00531E60">
        <w:rPr>
          <w:i/>
          <w:sz w:val="20"/>
        </w:rPr>
        <w:t xml:space="preserve"> </w:t>
      </w:r>
      <w:r w:rsidRPr="00134B3D">
        <w:rPr>
          <w:sz w:val="26"/>
          <w:szCs w:val="26"/>
        </w:rPr>
        <w:t xml:space="preserve">от 15 июня 2017 года должностное лицо Карпов В.О., в нарушение ст. 12 </w:t>
      </w:r>
      <w:r>
        <w:fldChar w:fldCharType="begin"/>
      </w:r>
      <w:r>
        <w:instrText xml:space="preserve"> HYPERLINK "http://www.consultant.ru/document/cons_doc_LAW_8585/" </w:instrText>
      </w:r>
      <w:r>
        <w:fldChar w:fldCharType="separate"/>
      </w:r>
      <w:r w:rsidRPr="00134B3D">
        <w:rPr>
          <w:rStyle w:val="Hyperlink"/>
          <w:bCs/>
          <w:color w:val="auto"/>
          <w:sz w:val="26"/>
          <w:szCs w:val="26"/>
          <w:u w:val="none"/>
        </w:rPr>
        <w:t xml:space="preserve">Федерального закона от 10.12.1995 N 196-ФЗ  "О безопасности дорожного движения" </w:t>
      </w:r>
      <w:r>
        <w:fldChar w:fldCharType="end"/>
      </w:r>
      <w:r w:rsidRPr="00134B3D">
        <w:rPr>
          <w:sz w:val="26"/>
          <w:szCs w:val="26"/>
        </w:rPr>
        <w:t xml:space="preserve">, п. б ст. 12 Положения о Госавтоинспекции безопасности дорожного движения Министерства внутренних дел Российской Федерации, утв. </w:t>
      </w:r>
      <w:r>
        <w:fldChar w:fldCharType="begin"/>
      </w:r>
      <w:r>
        <w:instrText xml:space="preserve"> HYPERLINK "http://base.garant.ru/12111975/" </w:instrText>
      </w:r>
      <w:r>
        <w:fldChar w:fldCharType="separate"/>
      </w:r>
      <w:r w:rsidRPr="00134B3D">
        <w:rPr>
          <w:sz w:val="26"/>
          <w:szCs w:val="26"/>
        </w:rPr>
        <w:t>Указом</w:t>
      </w:r>
      <w:r>
        <w:fldChar w:fldCharType="end"/>
      </w:r>
      <w:r w:rsidRPr="00134B3D">
        <w:rPr>
          <w:sz w:val="26"/>
          <w:szCs w:val="26"/>
        </w:rPr>
        <w:t xml:space="preserve"> Президента РФ от 15 июня 1998 г. N 711, не выполнил в установленный срок законного предписания органа,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w:t>
      </w:r>
    </w:p>
    <w:p w:rsidR="00032798" w:rsidRPr="00134B3D" w:rsidP="00A91AAC">
      <w:pPr>
        <w:pStyle w:val="BodyText"/>
        <w:rPr>
          <w:sz w:val="26"/>
          <w:szCs w:val="26"/>
        </w:rPr>
      </w:pPr>
      <w:r w:rsidRPr="00134B3D">
        <w:rPr>
          <w:sz w:val="26"/>
          <w:szCs w:val="26"/>
        </w:rPr>
        <w:t xml:space="preserve">           </w:t>
      </w:r>
      <w:r>
        <w:fldChar w:fldCharType="begin"/>
      </w:r>
      <w:r>
        <w:instrText xml:space="preserve"> HYPERLINK "consultantplus://offline/ref=5F06141BE8CC7611D30E81CC2C8FD29CC16CC270892586F56C1A252570F2C67A733659F31057qAf8K" </w:instrText>
      </w:r>
      <w:r>
        <w:fldChar w:fldCharType="separate"/>
      </w:r>
      <w:r w:rsidRPr="00134B3D">
        <w:rPr>
          <w:sz w:val="26"/>
          <w:szCs w:val="26"/>
        </w:rPr>
        <w:t>Частью 1 ст. 4.5</w:t>
      </w:r>
      <w:r>
        <w:fldChar w:fldCharType="end"/>
      </w:r>
      <w:r w:rsidRPr="00134B3D">
        <w:rPr>
          <w:sz w:val="26"/>
          <w:szCs w:val="26"/>
        </w:rPr>
        <w:t xml:space="preserve"> Кодекса РФ об АП установлено, что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исключением указанных в той же части статьи категорий дел, к которым правонарушение, предусмотренное </w:t>
      </w:r>
      <w:r>
        <w:fldChar w:fldCharType="begin"/>
      </w:r>
      <w:r>
        <w:instrText xml:space="preserve"> HYPERLINK "consultantplus://offline/ref=5F06141BE8CC7611D30E81CC2C8FD29CC16CC270892586F56C1A252570F2C67A733659F11A5FqAfFK" </w:instrText>
      </w:r>
      <w:r>
        <w:fldChar w:fldCharType="separate"/>
      </w:r>
      <w:r w:rsidRPr="00134B3D">
        <w:rPr>
          <w:sz w:val="26"/>
          <w:szCs w:val="26"/>
        </w:rPr>
        <w:t>ч.</w:t>
      </w:r>
      <w:r>
        <w:fldChar w:fldCharType="end"/>
      </w:r>
      <w:r w:rsidRPr="00134B3D">
        <w:rPr>
          <w:sz w:val="26"/>
          <w:szCs w:val="26"/>
        </w:rPr>
        <w:t xml:space="preserve"> </w:t>
      </w:r>
      <w:r w:rsidRPr="00134B3D" w:rsidR="00C377EA">
        <w:rPr>
          <w:sz w:val="26"/>
          <w:szCs w:val="26"/>
        </w:rPr>
        <w:t>27</w:t>
      </w:r>
      <w:r w:rsidRPr="00134B3D">
        <w:rPr>
          <w:sz w:val="26"/>
          <w:szCs w:val="26"/>
        </w:rPr>
        <w:t xml:space="preserve"> ст. </w:t>
      </w:r>
      <w:r w:rsidRPr="00134B3D" w:rsidR="00C377EA">
        <w:rPr>
          <w:sz w:val="26"/>
          <w:szCs w:val="26"/>
        </w:rPr>
        <w:t>19.5</w:t>
      </w:r>
      <w:r w:rsidRPr="00134B3D">
        <w:rPr>
          <w:sz w:val="26"/>
          <w:szCs w:val="26"/>
        </w:rPr>
        <w:t xml:space="preserve">  Кодекса не отнесено.</w:t>
      </w:r>
    </w:p>
    <w:p w:rsidR="00A91AAC" w:rsidRPr="00134B3D" w:rsidP="00A91AAC">
      <w:pPr>
        <w:autoSpaceDE w:val="0"/>
        <w:autoSpaceDN w:val="0"/>
        <w:adjustRightInd w:val="0"/>
        <w:jc w:val="both"/>
        <w:rPr>
          <w:sz w:val="26"/>
          <w:szCs w:val="26"/>
        </w:rPr>
      </w:pPr>
      <w:r w:rsidRPr="00134B3D">
        <w:rPr>
          <w:sz w:val="26"/>
          <w:szCs w:val="26"/>
        </w:rPr>
        <w:t xml:space="preserve">             </w:t>
      </w:r>
      <w:r w:rsidRPr="00134B3D" w:rsidR="00C377EA">
        <w:rPr>
          <w:sz w:val="26"/>
          <w:szCs w:val="26"/>
        </w:rPr>
        <w:t>29</w:t>
      </w:r>
      <w:r w:rsidRPr="00134B3D">
        <w:rPr>
          <w:sz w:val="26"/>
          <w:szCs w:val="26"/>
        </w:rPr>
        <w:t xml:space="preserve"> мая 2017 года главным государственным инспектором безопасности дорожного движения ОГИБДД УМВД России по г. Керчи майором полиции</w:t>
      </w:r>
      <w:r w:rsidR="00531E60">
        <w:rPr>
          <w:sz w:val="26"/>
          <w:szCs w:val="26"/>
        </w:rPr>
        <w:t xml:space="preserve"> </w:t>
      </w:r>
      <w:r w:rsidR="00531E60">
        <w:rPr>
          <w:i/>
          <w:sz w:val="20"/>
        </w:rPr>
        <w:t>/Свидетель 1</w:t>
      </w:r>
      <w:r w:rsidRPr="00A14582" w:rsidR="00531E60">
        <w:rPr>
          <w:i/>
          <w:sz w:val="20"/>
        </w:rPr>
        <w:t>/</w:t>
      </w:r>
      <w:r w:rsidRPr="00134B3D">
        <w:rPr>
          <w:sz w:val="26"/>
          <w:szCs w:val="26"/>
        </w:rPr>
        <w:t xml:space="preserve">. управлению ЖКХ города Керчи было </w:t>
      </w:r>
      <w:r w:rsidRPr="00134B3D" w:rsidR="00C377EA">
        <w:rPr>
          <w:sz w:val="26"/>
          <w:szCs w:val="26"/>
        </w:rPr>
        <w:t>вынесено</w:t>
      </w:r>
      <w:r w:rsidRPr="00134B3D">
        <w:rPr>
          <w:sz w:val="26"/>
          <w:szCs w:val="26"/>
        </w:rPr>
        <w:t xml:space="preserve"> предписание №51/11-1297: заменить неработающие секции красного, желтого, зеленого сигналов светофора объекта на перекрестке ул. Чкалова – Годыны - Куль-Обинское шоссе (срок выполнения 3 суток); произвести обрезку зеленых насаждений для обеспечения видимости светофорного объекта на перекрестке ул. Чкалова – Годыны - Куль-Обинское шоссе (срок выполнения 10 суток). Последним днем выполнения указанного предписания являлось 0</w:t>
      </w:r>
      <w:r w:rsidRPr="00134B3D" w:rsidR="00C377EA">
        <w:rPr>
          <w:sz w:val="26"/>
          <w:szCs w:val="26"/>
        </w:rPr>
        <w:t>8</w:t>
      </w:r>
      <w:r w:rsidRPr="00134B3D">
        <w:rPr>
          <w:sz w:val="26"/>
          <w:szCs w:val="26"/>
        </w:rPr>
        <w:t xml:space="preserve"> июня 2017 года</w:t>
      </w:r>
      <w:r w:rsidRPr="00134B3D" w:rsidR="00C377EA">
        <w:rPr>
          <w:sz w:val="26"/>
          <w:szCs w:val="26"/>
        </w:rPr>
        <w:t>,</w:t>
      </w:r>
      <w:r w:rsidRPr="00134B3D" w:rsidR="00C377EA">
        <w:rPr>
          <w:color w:val="000000"/>
          <w:sz w:val="26"/>
          <w:szCs w:val="26"/>
        </w:rPr>
        <w:t xml:space="preserve"> то есть датой совершения административного правонарушения, предусмотренного ч. 27 ст. 19.5 КоАП РФ является день, следующий за днем окончания установленного предписанием срока устранения  нарушений, следовательно датой совершения административного правонарушения является 09 июня 2017 года</w:t>
      </w:r>
    </w:p>
    <w:p w:rsidR="00C377EA" w:rsidRPr="00134B3D" w:rsidP="00A91AAC">
      <w:pPr>
        <w:autoSpaceDE w:val="0"/>
        <w:autoSpaceDN w:val="0"/>
        <w:adjustRightInd w:val="0"/>
        <w:jc w:val="both"/>
        <w:rPr>
          <w:sz w:val="26"/>
          <w:szCs w:val="26"/>
        </w:rPr>
      </w:pPr>
      <w:r w:rsidRPr="00134B3D">
        <w:rPr>
          <w:sz w:val="26"/>
          <w:szCs w:val="26"/>
        </w:rPr>
        <w:t xml:space="preserve">         Согласно п. 19 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w:t>
      </w:r>
      <w:r w:rsidRPr="00134B3D">
        <w:rPr>
          <w:color w:val="000000"/>
          <w:sz w:val="26"/>
          <w:szCs w:val="26"/>
        </w:rPr>
        <w:t xml:space="preserve">  </w:t>
      </w:r>
      <w:r>
        <w:fldChar w:fldCharType="begin"/>
      </w:r>
      <w:r>
        <w:instrText xml:space="preserve"> HYPERLINK "http://base.garant.ru/12125267/" </w:instrText>
      </w:r>
      <w:r>
        <w:fldChar w:fldCharType="separate"/>
      </w:r>
      <w:r w:rsidRPr="00134B3D">
        <w:rPr>
          <w:rStyle w:val="Hyperlink"/>
          <w:color w:val="auto"/>
          <w:sz w:val="26"/>
          <w:szCs w:val="26"/>
          <w:u w:val="none"/>
        </w:rPr>
        <w:t>кодексом</w:t>
      </w:r>
      <w:r>
        <w:fldChar w:fldCharType="end"/>
      </w:r>
      <w:r w:rsidRPr="00134B3D">
        <w:rPr>
          <w:sz w:val="26"/>
          <w:szCs w:val="26"/>
        </w:rPr>
        <w:t xml:space="preserve"> Российской Федерации об административных правонарушениях предусмотрена возможность привлечения к административной ответственности только за оконченное правонарушение. Административное правонарушение считается оконченным с момента, когда в результате действия (бездействия) правонарушителя имеются все предусмотренные законом признаки состава </w:t>
      </w:r>
      <w:r w:rsidRPr="00134B3D">
        <w:rPr>
          <w:sz w:val="26"/>
          <w:szCs w:val="26"/>
        </w:rPr>
        <w:t>административного правонарушения. В случае, если в соответствии с нормативными правовыми актами обязанность должна быть выполнена к определенному сроку, правонарушение является оконченным с момента истечения этого срока.</w:t>
      </w:r>
    </w:p>
    <w:p w:rsidR="00032798" w:rsidRPr="00134B3D" w:rsidP="00032798">
      <w:pPr>
        <w:autoSpaceDE w:val="0"/>
        <w:autoSpaceDN w:val="0"/>
        <w:adjustRightInd w:val="0"/>
        <w:ind w:firstLine="540"/>
        <w:jc w:val="both"/>
        <w:rPr>
          <w:sz w:val="26"/>
          <w:szCs w:val="26"/>
        </w:rPr>
      </w:pPr>
      <w:r w:rsidRPr="00134B3D">
        <w:rPr>
          <w:sz w:val="26"/>
          <w:szCs w:val="26"/>
        </w:rPr>
        <w:t xml:space="preserve">Согласно штампу мирового судьи судебного участка № 48 Керченского судебного района  на деле, оно поступило из Керченского городского суда РК </w:t>
      </w:r>
      <w:r w:rsidRPr="00134B3D" w:rsidR="00A91AAC">
        <w:rPr>
          <w:sz w:val="26"/>
          <w:szCs w:val="26"/>
        </w:rPr>
        <w:t xml:space="preserve">11 сентября </w:t>
      </w:r>
      <w:r w:rsidRPr="00134B3D">
        <w:rPr>
          <w:sz w:val="26"/>
          <w:szCs w:val="26"/>
        </w:rPr>
        <w:t xml:space="preserve"> 2017 года, то есть по истечении давностного срока.</w:t>
      </w:r>
    </w:p>
    <w:p w:rsidR="00032798" w:rsidRPr="00134B3D" w:rsidP="00032798">
      <w:pPr>
        <w:autoSpaceDE w:val="0"/>
        <w:autoSpaceDN w:val="0"/>
        <w:adjustRightInd w:val="0"/>
        <w:ind w:firstLine="540"/>
        <w:jc w:val="both"/>
        <w:rPr>
          <w:sz w:val="26"/>
          <w:szCs w:val="26"/>
        </w:rPr>
      </w:pPr>
      <w:r>
        <w:fldChar w:fldCharType="begin"/>
      </w:r>
      <w:r>
        <w:instrText xml:space="preserve"> HYPERLINK "consultantplus://offline/ref=5F06141BE8CC7611D30E81CC2C8FD29CC16CC270892586F56C1A252570F2C67A733659FD1Eq5f7K" </w:instrText>
      </w:r>
      <w:r>
        <w:fldChar w:fldCharType="separate"/>
      </w:r>
      <w:r w:rsidRPr="00134B3D">
        <w:rPr>
          <w:sz w:val="26"/>
          <w:szCs w:val="26"/>
        </w:rPr>
        <w:t>Часть 1 ст. 24.5</w:t>
      </w:r>
      <w:r>
        <w:fldChar w:fldCharType="end"/>
      </w:r>
      <w:r w:rsidRPr="00134B3D">
        <w:rPr>
          <w:sz w:val="26"/>
          <w:szCs w:val="26"/>
        </w:rPr>
        <w:t xml:space="preserve"> Кодекса содержит перечень обстоятельств, наличие которых исключает производство по делу об административном правонарушении и влечет прекращение начатого производства. Одним из таких обстоятельств является истечение сроков давности привлечения к административной ответственности (пункт 6).</w:t>
      </w:r>
    </w:p>
    <w:p w:rsidR="00032798" w:rsidRPr="00134B3D" w:rsidP="00032798">
      <w:pPr>
        <w:autoSpaceDE w:val="0"/>
        <w:autoSpaceDN w:val="0"/>
        <w:adjustRightInd w:val="0"/>
        <w:ind w:firstLine="540"/>
        <w:jc w:val="both"/>
        <w:rPr>
          <w:sz w:val="26"/>
          <w:szCs w:val="26"/>
        </w:rPr>
      </w:pPr>
      <w:r w:rsidRPr="00134B3D">
        <w:rPr>
          <w:sz w:val="26"/>
          <w:szCs w:val="26"/>
        </w:rPr>
        <w:t>В силу императивных норм закона, подлежащих применению на всех стадиях дела, презумпции невиновности (</w:t>
      </w:r>
      <w:r>
        <w:fldChar w:fldCharType="begin"/>
      </w:r>
      <w:r>
        <w:instrText xml:space="preserve"> HYPERLINK "consultantplus://offline/ref=5F06141BE8CC7611D30E81CC2C8FD29CC16CC270892586F56C1A252570F2C67A733659F4195EAD8Bq3fBK" </w:instrText>
      </w:r>
      <w:r>
        <w:fldChar w:fldCharType="separate"/>
      </w:r>
      <w:r w:rsidRPr="00134B3D">
        <w:rPr>
          <w:sz w:val="26"/>
          <w:szCs w:val="26"/>
        </w:rPr>
        <w:t>ст. 1.5</w:t>
      </w:r>
      <w:r>
        <w:fldChar w:fldCharType="end"/>
      </w:r>
      <w:r w:rsidRPr="00134B3D">
        <w:rPr>
          <w:sz w:val="26"/>
          <w:szCs w:val="26"/>
        </w:rPr>
        <w:t xml:space="preserve"> Кодекса) и принципа законности в </w:t>
      </w:r>
      <w:r>
        <w:fldChar w:fldCharType="begin"/>
      </w:r>
      <w:r>
        <w:instrText xml:space="preserve"> HYPERLINK "consultantplus://offline/ref=5F06141BE8CC7611D30E81CC2C8FD29CC16CC270892586F56C1A252570F2C67A733659F4195EAD8Aq3fFK" </w:instrText>
      </w:r>
      <w:r>
        <w:fldChar w:fldCharType="separate"/>
      </w:r>
      <w:r w:rsidRPr="00134B3D">
        <w:rPr>
          <w:sz w:val="26"/>
          <w:szCs w:val="26"/>
        </w:rPr>
        <w:t>ч. 1 ст. 1.6</w:t>
      </w:r>
      <w:r>
        <w:fldChar w:fldCharType="end"/>
      </w:r>
      <w:r w:rsidRPr="00134B3D">
        <w:rPr>
          <w:sz w:val="26"/>
          <w:szCs w:val="26"/>
        </w:rPr>
        <w:t xml:space="preserve"> Кодекса, согласно которой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в решениях, принимаемых по результатам нового рассмотрении дела за пределами давностного срока не допускаются как выводы о виновности лица, так и оценка собранных об этом доказательств, сбор новых доказательств</w:t>
      </w:r>
    </w:p>
    <w:p w:rsidR="00BF0CA3" w:rsidRPr="00134B3D" w:rsidP="00BF0CA3">
      <w:pPr>
        <w:shd w:val="clear" w:color="auto" w:fill="FFFFFF"/>
        <w:autoSpaceDE w:val="0"/>
        <w:autoSpaceDN w:val="0"/>
        <w:adjustRightInd w:val="0"/>
        <w:ind w:firstLine="567"/>
        <w:jc w:val="both"/>
        <w:rPr>
          <w:sz w:val="26"/>
          <w:szCs w:val="26"/>
        </w:rPr>
      </w:pPr>
      <w:r w:rsidRPr="00134B3D">
        <w:rPr>
          <w:sz w:val="26"/>
          <w:szCs w:val="26"/>
        </w:rPr>
        <w:t xml:space="preserve">При таких обстоятельствах мировой судья приходит к выводу о необходимости </w:t>
      </w:r>
      <w:r w:rsidRPr="00134B3D" w:rsidR="005D7F07">
        <w:rPr>
          <w:sz w:val="26"/>
          <w:szCs w:val="26"/>
        </w:rPr>
        <w:t xml:space="preserve">прекращения производства по делу об административном правонарушении в отношении </w:t>
      </w:r>
      <w:r w:rsidRPr="00134B3D" w:rsidR="00A91AAC">
        <w:rPr>
          <w:sz w:val="26"/>
          <w:szCs w:val="26"/>
        </w:rPr>
        <w:t xml:space="preserve">Карпова В.О. </w:t>
      </w:r>
      <w:r w:rsidRPr="00134B3D" w:rsidR="005D7F07">
        <w:rPr>
          <w:sz w:val="26"/>
          <w:szCs w:val="26"/>
        </w:rPr>
        <w:t>по основанию, предусмотренному п.6 ч.</w:t>
      </w:r>
      <w:r w:rsidRPr="00134B3D" w:rsidR="002D00A0">
        <w:rPr>
          <w:sz w:val="26"/>
          <w:szCs w:val="26"/>
        </w:rPr>
        <w:t xml:space="preserve"> </w:t>
      </w:r>
      <w:r w:rsidRPr="00134B3D" w:rsidR="005D7F07">
        <w:rPr>
          <w:sz w:val="26"/>
          <w:szCs w:val="26"/>
        </w:rPr>
        <w:t>1 ст.</w:t>
      </w:r>
      <w:r w:rsidRPr="00134B3D" w:rsidR="002D00A0">
        <w:rPr>
          <w:sz w:val="26"/>
          <w:szCs w:val="26"/>
        </w:rPr>
        <w:t xml:space="preserve"> </w:t>
      </w:r>
      <w:r w:rsidRPr="00134B3D" w:rsidR="005D7F07">
        <w:rPr>
          <w:sz w:val="26"/>
          <w:szCs w:val="26"/>
        </w:rPr>
        <w:t>24.5 КоАП РФ, в связи с истечением сроков давности привлечения к административной ответственности.</w:t>
      </w:r>
    </w:p>
    <w:p w:rsidR="000F7EB3" w:rsidRPr="00134B3D" w:rsidP="000F7EB3">
      <w:pPr>
        <w:shd w:val="clear" w:color="auto" w:fill="FFFFFF"/>
        <w:autoSpaceDE w:val="0"/>
        <w:autoSpaceDN w:val="0"/>
        <w:adjustRightInd w:val="0"/>
        <w:ind w:firstLine="567"/>
        <w:jc w:val="both"/>
        <w:rPr>
          <w:sz w:val="26"/>
          <w:szCs w:val="26"/>
        </w:rPr>
      </w:pPr>
      <w:r w:rsidRPr="00134B3D">
        <w:rPr>
          <w:sz w:val="26"/>
          <w:szCs w:val="26"/>
        </w:rPr>
        <w:t xml:space="preserve">На основании  изложенного, руководствуясь ст.ст. </w:t>
      </w:r>
      <w:r w:rsidRPr="00134B3D" w:rsidR="005D7F07">
        <w:rPr>
          <w:sz w:val="26"/>
          <w:szCs w:val="26"/>
        </w:rPr>
        <w:t xml:space="preserve">24.5, </w:t>
      </w:r>
      <w:r w:rsidRPr="00134B3D">
        <w:rPr>
          <w:sz w:val="26"/>
          <w:szCs w:val="26"/>
        </w:rPr>
        <w:t>29.9, 29.10, 29.11, 30.2, 30.3 Кодекса РФ об административных правонарушениях, мировой судья</w:t>
      </w:r>
    </w:p>
    <w:p w:rsidR="007077CA" w:rsidRPr="00134B3D" w:rsidP="000F7EB3">
      <w:pPr>
        <w:jc w:val="center"/>
        <w:rPr>
          <w:sz w:val="26"/>
          <w:szCs w:val="26"/>
        </w:rPr>
      </w:pPr>
    </w:p>
    <w:p w:rsidR="00A22F96" w:rsidRPr="00134B3D" w:rsidP="000F7EB3">
      <w:pPr>
        <w:jc w:val="center"/>
        <w:rPr>
          <w:b/>
          <w:sz w:val="26"/>
          <w:szCs w:val="26"/>
        </w:rPr>
      </w:pPr>
      <w:r w:rsidRPr="00134B3D">
        <w:rPr>
          <w:b/>
          <w:sz w:val="26"/>
          <w:szCs w:val="26"/>
        </w:rPr>
        <w:t>ПОСТАНОВИЛ:</w:t>
      </w:r>
    </w:p>
    <w:p w:rsidR="007077CA" w:rsidRPr="00134B3D" w:rsidP="000F7EB3">
      <w:pPr>
        <w:jc w:val="center"/>
        <w:rPr>
          <w:sz w:val="26"/>
          <w:szCs w:val="26"/>
        </w:rPr>
      </w:pPr>
    </w:p>
    <w:p w:rsidR="005D7F07" w:rsidRPr="00134B3D" w:rsidP="005D7F07">
      <w:pPr>
        <w:ind w:firstLine="567"/>
        <w:jc w:val="both"/>
        <w:rPr>
          <w:sz w:val="26"/>
          <w:szCs w:val="26"/>
        </w:rPr>
      </w:pPr>
      <w:r w:rsidRPr="00134B3D">
        <w:rPr>
          <w:sz w:val="26"/>
          <w:szCs w:val="26"/>
        </w:rPr>
        <w:t xml:space="preserve">Производство по делу об административном правонарушении в отношении </w:t>
      </w:r>
      <w:r w:rsidRPr="00134B3D" w:rsidR="00C377EA">
        <w:rPr>
          <w:sz w:val="26"/>
          <w:szCs w:val="26"/>
        </w:rPr>
        <w:t>Карпова В</w:t>
      </w:r>
      <w:r w:rsidR="00531E60">
        <w:rPr>
          <w:sz w:val="26"/>
          <w:szCs w:val="26"/>
        </w:rPr>
        <w:t>.</w:t>
      </w:r>
      <w:r w:rsidRPr="00134B3D" w:rsidR="00C377EA">
        <w:rPr>
          <w:sz w:val="26"/>
          <w:szCs w:val="26"/>
        </w:rPr>
        <w:t xml:space="preserve"> О</w:t>
      </w:r>
      <w:r w:rsidR="00531E60">
        <w:rPr>
          <w:sz w:val="26"/>
          <w:szCs w:val="26"/>
        </w:rPr>
        <w:t>.</w:t>
      </w:r>
      <w:r w:rsidRPr="00134B3D" w:rsidR="00C377EA">
        <w:rPr>
          <w:sz w:val="26"/>
          <w:szCs w:val="26"/>
        </w:rPr>
        <w:t xml:space="preserve"> </w:t>
      </w:r>
      <w:r w:rsidRPr="00134B3D" w:rsidR="00481C57">
        <w:rPr>
          <w:sz w:val="26"/>
          <w:szCs w:val="26"/>
        </w:rPr>
        <w:t xml:space="preserve">по ч. </w:t>
      </w:r>
      <w:r w:rsidRPr="00134B3D" w:rsidR="00134B3D">
        <w:rPr>
          <w:sz w:val="26"/>
          <w:szCs w:val="26"/>
        </w:rPr>
        <w:t>27</w:t>
      </w:r>
      <w:r w:rsidRPr="00134B3D" w:rsidR="00481C57">
        <w:rPr>
          <w:sz w:val="26"/>
          <w:szCs w:val="26"/>
        </w:rPr>
        <w:t xml:space="preserve"> ст. </w:t>
      </w:r>
      <w:r w:rsidRPr="00134B3D" w:rsidR="00134B3D">
        <w:rPr>
          <w:sz w:val="26"/>
          <w:szCs w:val="26"/>
        </w:rPr>
        <w:t>19.5</w:t>
      </w:r>
      <w:r w:rsidRPr="00134B3D" w:rsidR="00481C57">
        <w:rPr>
          <w:sz w:val="26"/>
          <w:szCs w:val="26"/>
        </w:rPr>
        <w:t xml:space="preserve"> КоАП РФ </w:t>
      </w:r>
      <w:r w:rsidRPr="00134B3D">
        <w:rPr>
          <w:sz w:val="26"/>
          <w:szCs w:val="26"/>
        </w:rPr>
        <w:t>прекратить по основанию, предусмотренному п.6 ч.1 ст.</w:t>
      </w:r>
      <w:r w:rsidRPr="00134B3D" w:rsidR="002D00A0">
        <w:rPr>
          <w:sz w:val="26"/>
          <w:szCs w:val="26"/>
        </w:rPr>
        <w:t xml:space="preserve"> </w:t>
      </w:r>
      <w:r w:rsidRPr="00134B3D">
        <w:rPr>
          <w:sz w:val="26"/>
          <w:szCs w:val="26"/>
        </w:rPr>
        <w:t>24.5 КоАП РФ, – в связи с истечением сроков давности привлечения к административной ответственности.</w:t>
      </w:r>
    </w:p>
    <w:p w:rsidR="009F388D" w:rsidRPr="00134B3D" w:rsidP="005D7F07">
      <w:pPr>
        <w:ind w:firstLine="567"/>
        <w:jc w:val="both"/>
        <w:rPr>
          <w:sz w:val="26"/>
          <w:szCs w:val="26"/>
        </w:rPr>
      </w:pPr>
    </w:p>
    <w:p w:rsidR="005D7F07" w:rsidP="00531E60">
      <w:pPr>
        <w:ind w:firstLine="567"/>
        <w:jc w:val="both"/>
        <w:rPr>
          <w:sz w:val="26"/>
          <w:szCs w:val="26"/>
        </w:rPr>
      </w:pPr>
      <w:r w:rsidRPr="00134B3D">
        <w:rPr>
          <w:sz w:val="26"/>
          <w:szCs w:val="26"/>
        </w:rPr>
        <w:t>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w:t>
      </w:r>
      <w:r w:rsidRPr="00134B3D" w:rsidR="005A22CD">
        <w:rPr>
          <w:sz w:val="26"/>
          <w:szCs w:val="26"/>
        </w:rPr>
        <w:t>лобы через Судебный участок № 48</w:t>
      </w:r>
      <w:r w:rsidRPr="00134B3D">
        <w:rPr>
          <w:sz w:val="26"/>
          <w:szCs w:val="26"/>
        </w:rPr>
        <w:t xml:space="preserve"> Керченского судебного района Республики Крым.</w:t>
      </w:r>
    </w:p>
    <w:p w:rsidR="00D9665A" w:rsidRPr="00134B3D" w:rsidP="00531E60">
      <w:pPr>
        <w:ind w:firstLine="567"/>
        <w:jc w:val="both"/>
        <w:rPr>
          <w:sz w:val="26"/>
          <w:szCs w:val="26"/>
        </w:rPr>
      </w:pPr>
    </w:p>
    <w:p w:rsidR="00A22F96" w:rsidP="005D7F07">
      <w:pPr>
        <w:jc w:val="both"/>
        <w:rPr>
          <w:sz w:val="26"/>
          <w:szCs w:val="26"/>
        </w:rPr>
      </w:pPr>
      <w:r w:rsidRPr="00134B3D">
        <w:rPr>
          <w:sz w:val="26"/>
          <w:szCs w:val="26"/>
        </w:rPr>
        <w:t>Мировой судья</w:t>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r>
      <w:r w:rsidRPr="00134B3D">
        <w:rPr>
          <w:sz w:val="26"/>
          <w:szCs w:val="26"/>
        </w:rPr>
        <w:tab/>
        <w:t>К.В. Троян</w:t>
      </w:r>
    </w:p>
    <w:p w:rsidR="00531E60" w:rsidRPr="00531E60" w:rsidP="00531E60">
      <w:pPr>
        <w:contextualSpacing/>
        <w:rPr>
          <w:sz w:val="20"/>
        </w:rPr>
      </w:pPr>
    </w:p>
    <w:sectPr w:rsidSect="00F2415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438A"/>
    <w:rsid w:val="00032798"/>
    <w:rsid w:val="000335A9"/>
    <w:rsid w:val="000505F3"/>
    <w:rsid w:val="000553B3"/>
    <w:rsid w:val="00072DB9"/>
    <w:rsid w:val="00086952"/>
    <w:rsid w:val="00090757"/>
    <w:rsid w:val="00091FC3"/>
    <w:rsid w:val="00097AFE"/>
    <w:rsid w:val="000A5911"/>
    <w:rsid w:val="000B2B05"/>
    <w:rsid w:val="000C2089"/>
    <w:rsid w:val="000C5677"/>
    <w:rsid w:val="000F7EB3"/>
    <w:rsid w:val="001171BF"/>
    <w:rsid w:val="00134B3D"/>
    <w:rsid w:val="00145515"/>
    <w:rsid w:val="00174EEC"/>
    <w:rsid w:val="00192528"/>
    <w:rsid w:val="001A00D1"/>
    <w:rsid w:val="001A13A7"/>
    <w:rsid w:val="001C4A9F"/>
    <w:rsid w:val="001D5AFE"/>
    <w:rsid w:val="001E268A"/>
    <w:rsid w:val="001F6A3B"/>
    <w:rsid w:val="002367F8"/>
    <w:rsid w:val="00270499"/>
    <w:rsid w:val="002A157A"/>
    <w:rsid w:val="002D00A0"/>
    <w:rsid w:val="002F2809"/>
    <w:rsid w:val="003404D1"/>
    <w:rsid w:val="00357908"/>
    <w:rsid w:val="00361CA1"/>
    <w:rsid w:val="003B4562"/>
    <w:rsid w:val="003D6DDE"/>
    <w:rsid w:val="00407A22"/>
    <w:rsid w:val="00412213"/>
    <w:rsid w:val="004442B8"/>
    <w:rsid w:val="0044434D"/>
    <w:rsid w:val="00444B79"/>
    <w:rsid w:val="00457DFC"/>
    <w:rsid w:val="00463777"/>
    <w:rsid w:val="00481C57"/>
    <w:rsid w:val="00485B97"/>
    <w:rsid w:val="004A66AA"/>
    <w:rsid w:val="004B1222"/>
    <w:rsid w:val="004B62BC"/>
    <w:rsid w:val="004C1C78"/>
    <w:rsid w:val="004C6166"/>
    <w:rsid w:val="00521434"/>
    <w:rsid w:val="00531E60"/>
    <w:rsid w:val="00561553"/>
    <w:rsid w:val="00592360"/>
    <w:rsid w:val="005A22CD"/>
    <w:rsid w:val="005B22C0"/>
    <w:rsid w:val="005C0A24"/>
    <w:rsid w:val="005D7F07"/>
    <w:rsid w:val="00645CD2"/>
    <w:rsid w:val="00653534"/>
    <w:rsid w:val="006543EC"/>
    <w:rsid w:val="006736B7"/>
    <w:rsid w:val="006800D0"/>
    <w:rsid w:val="0068136D"/>
    <w:rsid w:val="00682193"/>
    <w:rsid w:val="0068315E"/>
    <w:rsid w:val="006918CE"/>
    <w:rsid w:val="006D4EBD"/>
    <w:rsid w:val="006D7FE9"/>
    <w:rsid w:val="007077CA"/>
    <w:rsid w:val="00725372"/>
    <w:rsid w:val="00771107"/>
    <w:rsid w:val="00780111"/>
    <w:rsid w:val="007815C4"/>
    <w:rsid w:val="007A14CD"/>
    <w:rsid w:val="007B279C"/>
    <w:rsid w:val="007D153B"/>
    <w:rsid w:val="0081152A"/>
    <w:rsid w:val="008164E8"/>
    <w:rsid w:val="00851698"/>
    <w:rsid w:val="00853B2C"/>
    <w:rsid w:val="00857F73"/>
    <w:rsid w:val="00862602"/>
    <w:rsid w:val="0086600E"/>
    <w:rsid w:val="008913A9"/>
    <w:rsid w:val="008A5282"/>
    <w:rsid w:val="008E148F"/>
    <w:rsid w:val="008E6F9B"/>
    <w:rsid w:val="00903152"/>
    <w:rsid w:val="00913F11"/>
    <w:rsid w:val="00916A68"/>
    <w:rsid w:val="00927B81"/>
    <w:rsid w:val="00932B57"/>
    <w:rsid w:val="00934DC2"/>
    <w:rsid w:val="009557A7"/>
    <w:rsid w:val="0096440A"/>
    <w:rsid w:val="00971C12"/>
    <w:rsid w:val="00990BAD"/>
    <w:rsid w:val="00992632"/>
    <w:rsid w:val="0099307B"/>
    <w:rsid w:val="009A52A0"/>
    <w:rsid w:val="009B254F"/>
    <w:rsid w:val="009B436F"/>
    <w:rsid w:val="009C1EF2"/>
    <w:rsid w:val="009D3C00"/>
    <w:rsid w:val="009F388D"/>
    <w:rsid w:val="00A017A4"/>
    <w:rsid w:val="00A04E28"/>
    <w:rsid w:val="00A14582"/>
    <w:rsid w:val="00A22F96"/>
    <w:rsid w:val="00A23A6E"/>
    <w:rsid w:val="00A270DA"/>
    <w:rsid w:val="00A273A9"/>
    <w:rsid w:val="00A317B5"/>
    <w:rsid w:val="00A64EE9"/>
    <w:rsid w:val="00A906FC"/>
    <w:rsid w:val="00A91AAC"/>
    <w:rsid w:val="00AC00A7"/>
    <w:rsid w:val="00AE0AD8"/>
    <w:rsid w:val="00B30D40"/>
    <w:rsid w:val="00B650F4"/>
    <w:rsid w:val="00B7316D"/>
    <w:rsid w:val="00BA01C7"/>
    <w:rsid w:val="00BA1CD7"/>
    <w:rsid w:val="00BA293C"/>
    <w:rsid w:val="00BF0CA3"/>
    <w:rsid w:val="00BF6A9C"/>
    <w:rsid w:val="00C0259A"/>
    <w:rsid w:val="00C05985"/>
    <w:rsid w:val="00C05C42"/>
    <w:rsid w:val="00C235DF"/>
    <w:rsid w:val="00C266E6"/>
    <w:rsid w:val="00C377EA"/>
    <w:rsid w:val="00C54CAA"/>
    <w:rsid w:val="00C86EF2"/>
    <w:rsid w:val="00CA6CD3"/>
    <w:rsid w:val="00CC5BBF"/>
    <w:rsid w:val="00CE046B"/>
    <w:rsid w:val="00CE0C25"/>
    <w:rsid w:val="00CE32AD"/>
    <w:rsid w:val="00CE741D"/>
    <w:rsid w:val="00CF4606"/>
    <w:rsid w:val="00D06D10"/>
    <w:rsid w:val="00D17092"/>
    <w:rsid w:val="00D307BC"/>
    <w:rsid w:val="00D34E9A"/>
    <w:rsid w:val="00D764FB"/>
    <w:rsid w:val="00D8016A"/>
    <w:rsid w:val="00D9665A"/>
    <w:rsid w:val="00DB3242"/>
    <w:rsid w:val="00DC4DE0"/>
    <w:rsid w:val="00DE14A6"/>
    <w:rsid w:val="00DE3F21"/>
    <w:rsid w:val="00DE4016"/>
    <w:rsid w:val="00E06064"/>
    <w:rsid w:val="00E13DFF"/>
    <w:rsid w:val="00E464F1"/>
    <w:rsid w:val="00E6223F"/>
    <w:rsid w:val="00E71169"/>
    <w:rsid w:val="00EA7D97"/>
    <w:rsid w:val="00EF64E5"/>
    <w:rsid w:val="00F03E41"/>
    <w:rsid w:val="00F123F7"/>
    <w:rsid w:val="00F15A9F"/>
    <w:rsid w:val="00F17206"/>
    <w:rsid w:val="00F2415E"/>
    <w:rsid w:val="00F2430B"/>
    <w:rsid w:val="00F32D8D"/>
    <w:rsid w:val="00F50238"/>
    <w:rsid w:val="00F63BDA"/>
    <w:rsid w:val="00F86554"/>
    <w:rsid w:val="00F86C58"/>
    <w:rsid w:val="00FA0207"/>
    <w:rsid w:val="00FA5ADD"/>
    <w:rsid w:val="00FC36A8"/>
    <w:rsid w:val="00FC5405"/>
    <w:rsid w:val="00FD125D"/>
    <w:rsid w:val="00FD62B7"/>
    <w:rsid w:val="00FE799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F96"/>
    <w:rPr>
      <w:sz w:val="24"/>
    </w:rPr>
  </w:style>
  <w:style w:type="paragraph" w:styleId="Heading1">
    <w:name w:val="heading 1"/>
    <w:basedOn w:val="Normal"/>
    <w:next w:val="Normal"/>
    <w:link w:val="1"/>
    <w:uiPriority w:val="99"/>
    <w:qFormat/>
    <w:rsid w:val="00653534"/>
    <w:pPr>
      <w:autoSpaceDE w:val="0"/>
      <w:autoSpaceDN w:val="0"/>
      <w:adjustRightInd w:val="0"/>
      <w:spacing w:before="108" w:after="108"/>
      <w:jc w:val="center"/>
      <w:outlineLvl w:val="0"/>
    </w:pPr>
    <w:rPr>
      <w:rFonts w:ascii="Arial" w:hAnsi="Arial" w:cs="Arial"/>
      <w:b/>
      <w:bCs/>
      <w:color w:val="26282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81152A"/>
    <w:rPr>
      <w:sz w:val="24"/>
    </w:rPr>
  </w:style>
  <w:style w:type="character" w:customStyle="1" w:styleId="a0">
    <w:name w:val="Гипертекстовая ссылка"/>
    <w:basedOn w:val="DefaultParagraphFont"/>
    <w:uiPriority w:val="99"/>
    <w:rsid w:val="00653534"/>
    <w:rPr>
      <w:color w:val="106BBE"/>
    </w:rPr>
  </w:style>
  <w:style w:type="character" w:customStyle="1" w:styleId="1">
    <w:name w:val="Заголовок 1 Знак"/>
    <w:basedOn w:val="DefaultParagraphFont"/>
    <w:link w:val="Heading1"/>
    <w:uiPriority w:val="99"/>
    <w:rsid w:val="00653534"/>
    <w:rPr>
      <w:rFonts w:ascii="Arial" w:hAnsi="Arial" w:cs="Arial"/>
      <w:b/>
      <w:bCs/>
      <w:color w:val="26282F"/>
      <w:sz w:val="24"/>
      <w:szCs w:val="24"/>
    </w:rPr>
  </w:style>
  <w:style w:type="paragraph" w:styleId="BalloonText">
    <w:name w:val="Balloon Text"/>
    <w:basedOn w:val="Normal"/>
    <w:link w:val="a1"/>
    <w:rsid w:val="00E6223F"/>
    <w:rPr>
      <w:rFonts w:ascii="Tahoma" w:hAnsi="Tahoma" w:cs="Tahoma"/>
      <w:sz w:val="16"/>
      <w:szCs w:val="16"/>
    </w:rPr>
  </w:style>
  <w:style w:type="character" w:customStyle="1" w:styleId="a1">
    <w:name w:val="Текст выноски Знак"/>
    <w:basedOn w:val="DefaultParagraphFont"/>
    <w:link w:val="BalloonText"/>
    <w:rsid w:val="00E6223F"/>
    <w:rPr>
      <w:rFonts w:ascii="Tahoma" w:hAnsi="Tahoma" w:cs="Tahoma"/>
      <w:sz w:val="16"/>
      <w:szCs w:val="16"/>
    </w:rPr>
  </w:style>
  <w:style w:type="character" w:customStyle="1" w:styleId="snippetequal">
    <w:name w:val="snippet_equal"/>
    <w:basedOn w:val="DefaultParagraphFont"/>
    <w:rsid w:val="005A22CD"/>
  </w:style>
  <w:style w:type="character" w:styleId="Hyperlink">
    <w:name w:val="Hyperlink"/>
    <w:basedOn w:val="DefaultParagraphFont"/>
    <w:uiPriority w:val="99"/>
    <w:unhideWhenUsed/>
    <w:rsid w:val="00A9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530D-F499-42B2-A4E4-94D7587E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