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504BF5">
        <w:rPr>
          <w:b w:val="0"/>
        </w:rPr>
        <w:t>229</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25</w:t>
      </w:r>
      <w:r w:rsidR="001C336F">
        <w:rPr>
          <w:sz w:val="24"/>
          <w:szCs w:val="24"/>
        </w:rPr>
        <w:t>июня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130E62" w:rsidP="00DF50DD">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Pr="00D60FCA" w:rsidR="00D60FCA">
        <w:rPr>
          <w:sz w:val="24"/>
          <w:szCs w:val="24"/>
        </w:rPr>
        <w:t>0</w:t>
      </w:r>
      <w:r w:rsidR="00504BF5">
        <w:rPr>
          <w:sz w:val="24"/>
          <w:szCs w:val="24"/>
        </w:rPr>
        <w:t>7</w:t>
      </w:r>
      <w:r w:rsidRPr="00D60FCA" w:rsidR="001C336F">
        <w:rPr>
          <w:sz w:val="24"/>
          <w:szCs w:val="24"/>
        </w:rPr>
        <w:t>.</w:t>
      </w:r>
      <w:r w:rsidR="001C336F">
        <w:rPr>
          <w:sz w:val="24"/>
          <w:szCs w:val="24"/>
        </w:rPr>
        <w:t>0</w:t>
      </w:r>
      <w:r w:rsidR="00504BF5">
        <w:rPr>
          <w:sz w:val="24"/>
          <w:szCs w:val="24"/>
        </w:rPr>
        <w:t>5</w:t>
      </w:r>
      <w:r w:rsidRPr="00242B7D" w:rsidR="00242B7D">
        <w:rPr>
          <w:sz w:val="24"/>
          <w:szCs w:val="24"/>
        </w:rPr>
        <w:t>.</w:t>
      </w:r>
      <w:r w:rsidRPr="000E04C4" w:rsidR="000E04C4">
        <w:rPr>
          <w:sz w:val="24"/>
          <w:szCs w:val="24"/>
        </w:rPr>
        <w:t xml:space="preserve">2025 года в период времени с </w:t>
      </w:r>
      <w:r w:rsidR="00D60FCA">
        <w:rPr>
          <w:sz w:val="24"/>
          <w:szCs w:val="24"/>
        </w:rPr>
        <w:t>1</w:t>
      </w:r>
      <w:r w:rsidR="00504BF5">
        <w:rPr>
          <w:sz w:val="24"/>
          <w:szCs w:val="24"/>
        </w:rPr>
        <w:t>4</w:t>
      </w:r>
      <w:r w:rsidR="00242B7D">
        <w:rPr>
          <w:sz w:val="24"/>
          <w:szCs w:val="24"/>
        </w:rPr>
        <w:t>:00 до 1</w:t>
      </w:r>
      <w:r w:rsidR="00504BF5">
        <w:rPr>
          <w:sz w:val="24"/>
          <w:szCs w:val="24"/>
        </w:rPr>
        <w:t>6</w:t>
      </w:r>
      <w:r w:rsidRPr="000E04C4" w:rsidR="000E04C4">
        <w:rPr>
          <w:sz w:val="24"/>
          <w:szCs w:val="24"/>
        </w:rPr>
        <w:t>:</w:t>
      </w:r>
      <w:r w:rsidR="00242B7D">
        <w:rPr>
          <w:sz w:val="24"/>
          <w:szCs w:val="24"/>
        </w:rPr>
        <w:t>0</w:t>
      </w:r>
      <w:r w:rsidRPr="000E04C4" w:rsidR="000E04C4">
        <w:rPr>
          <w:sz w:val="24"/>
          <w:szCs w:val="24"/>
        </w:rPr>
        <w:t xml:space="preserve">0 </w:t>
      </w:r>
      <w:r w:rsidR="00242B7D">
        <w:rPr>
          <w:sz w:val="24"/>
          <w:szCs w:val="24"/>
        </w:rPr>
        <w:t xml:space="preserve">в рамках </w:t>
      </w:r>
      <w:r w:rsidRPr="000E04C4" w:rsidR="000E04C4">
        <w:rPr>
          <w:sz w:val="24"/>
          <w:szCs w:val="24"/>
        </w:rPr>
        <w:t>проведен</w:t>
      </w:r>
      <w:r w:rsidR="00242B7D">
        <w:rPr>
          <w:sz w:val="24"/>
          <w:szCs w:val="24"/>
        </w:rPr>
        <w:t>ного</w:t>
      </w:r>
      <w:r w:rsidRPr="000E04C4" w:rsidR="000E04C4">
        <w:rPr>
          <w:sz w:val="24"/>
          <w:szCs w:val="24"/>
        </w:rPr>
        <w:t xml:space="preserve"> постоянн</w:t>
      </w:r>
      <w:r w:rsidR="00242B7D">
        <w:rPr>
          <w:sz w:val="24"/>
          <w:szCs w:val="24"/>
        </w:rPr>
        <w:t xml:space="preserve">ого </w:t>
      </w:r>
      <w:r w:rsidRPr="000E04C4" w:rsidR="000E04C4">
        <w:rPr>
          <w:sz w:val="24"/>
          <w:szCs w:val="24"/>
        </w:rPr>
        <w:t>рейд</w:t>
      </w:r>
      <w:r w:rsidR="00242B7D">
        <w:rPr>
          <w:sz w:val="24"/>
          <w:szCs w:val="24"/>
        </w:rPr>
        <w:t xml:space="preserve">а </w:t>
      </w:r>
      <w:r>
        <w:rPr>
          <w:sz w:val="24"/>
          <w:szCs w:val="24"/>
        </w:rPr>
        <w:t xml:space="preserve"> </w:t>
      </w:r>
      <w:r w:rsidR="00242B7D">
        <w:rPr>
          <w:sz w:val="24"/>
          <w:szCs w:val="24"/>
        </w:rPr>
        <w:t xml:space="preserve">  на </w:t>
      </w:r>
      <w:r>
        <w:rPr>
          <w:sz w:val="24"/>
          <w:szCs w:val="24"/>
        </w:rPr>
        <w:t xml:space="preserve">участке </w:t>
      </w:r>
      <w:r w:rsidR="00242B7D">
        <w:rPr>
          <w:sz w:val="24"/>
          <w:szCs w:val="24"/>
        </w:rPr>
        <w:t xml:space="preserve"> дорог</w:t>
      </w:r>
      <w:r>
        <w:rPr>
          <w:sz w:val="24"/>
          <w:szCs w:val="24"/>
        </w:rPr>
        <w:t xml:space="preserve">и по ул. </w:t>
      </w:r>
      <w:r w:rsidR="00504BF5">
        <w:rPr>
          <w:sz w:val="24"/>
          <w:szCs w:val="24"/>
        </w:rPr>
        <w:t xml:space="preserve">Леси Украинки, ул. </w:t>
      </w:r>
      <w:r w:rsidR="00504BF5">
        <w:rPr>
          <w:sz w:val="24"/>
          <w:szCs w:val="24"/>
        </w:rPr>
        <w:t>Жигалиной</w:t>
      </w:r>
      <w:r w:rsidR="00504BF5">
        <w:rPr>
          <w:sz w:val="24"/>
          <w:szCs w:val="24"/>
        </w:rPr>
        <w:t xml:space="preserve">, ул. Трансформаторная, ул. Тюленина </w:t>
      </w:r>
      <w:r>
        <w:rPr>
          <w:sz w:val="24"/>
          <w:szCs w:val="24"/>
        </w:rPr>
        <w:t xml:space="preserve"> в г. Симферополе </w:t>
      </w:r>
      <w:r w:rsidR="00242B7D">
        <w:rPr>
          <w:sz w:val="24"/>
          <w:szCs w:val="24"/>
        </w:rPr>
        <w:t xml:space="preserve"> </w:t>
      </w:r>
      <w:r w:rsidR="00D60FCA">
        <w:rPr>
          <w:sz w:val="24"/>
          <w:szCs w:val="24"/>
        </w:rPr>
        <w:t xml:space="preserve"> </w:t>
      </w:r>
      <w:r w:rsidR="00242B7D">
        <w:rPr>
          <w:sz w:val="24"/>
          <w:szCs w:val="24"/>
        </w:rPr>
        <w:t xml:space="preserve"> Республики Крым </w:t>
      </w:r>
      <w:r>
        <w:rPr>
          <w:sz w:val="24"/>
          <w:szCs w:val="24"/>
        </w:rPr>
        <w:t xml:space="preserve"> </w:t>
      </w:r>
      <w:r w:rsidR="00DF50DD">
        <w:rPr>
          <w:sz w:val="24"/>
          <w:szCs w:val="24"/>
        </w:rPr>
        <w:t xml:space="preserve"> </w:t>
      </w:r>
      <w:r w:rsidR="00242B7D">
        <w:rPr>
          <w:sz w:val="24"/>
          <w:szCs w:val="24"/>
        </w:rPr>
        <w:t xml:space="preserve">выявлены нарушения </w:t>
      </w:r>
      <w:r w:rsidR="00DF50DD">
        <w:rPr>
          <w:sz w:val="24"/>
          <w:szCs w:val="24"/>
        </w:rPr>
        <w:t>при содержании автомобильной дороги</w:t>
      </w:r>
      <w:r w:rsidR="00504BF5">
        <w:rPr>
          <w:sz w:val="24"/>
          <w:szCs w:val="24"/>
        </w:rPr>
        <w:t xml:space="preserve"> 3-4 категории</w:t>
      </w:r>
      <w:r w:rsidR="00DF50DD">
        <w:rPr>
          <w:sz w:val="24"/>
          <w:szCs w:val="24"/>
        </w:rPr>
        <w:t>, а</w:t>
      </w:r>
      <w:r w:rsidR="00DF50DD">
        <w:rPr>
          <w:sz w:val="24"/>
          <w:szCs w:val="24"/>
        </w:rPr>
        <w:t xml:space="preserve"> именно</w:t>
      </w:r>
      <w:r>
        <w:rPr>
          <w:sz w:val="24"/>
          <w:szCs w:val="24"/>
        </w:rPr>
        <w:t>:</w:t>
      </w:r>
    </w:p>
    <w:p w:rsidR="00242B7D" w:rsidP="00DF50DD">
      <w:pPr>
        <w:ind w:firstLine="567"/>
        <w:jc w:val="both"/>
        <w:rPr>
          <w:sz w:val="24"/>
          <w:szCs w:val="24"/>
        </w:rPr>
      </w:pPr>
      <w:r>
        <w:rPr>
          <w:sz w:val="24"/>
          <w:szCs w:val="24"/>
        </w:rPr>
        <w:t xml:space="preserve">- </w:t>
      </w:r>
      <w:r w:rsidR="00504BF5">
        <w:rPr>
          <w:sz w:val="24"/>
          <w:szCs w:val="24"/>
        </w:rPr>
        <w:t>на протяжении всего участка ул. Леси Украинки в г. Симферополе Республики Крым в нарушение п. 6.3.1 ГОСТ Р50597 -2017 отсутствует горизонтальная дорожная разметка всех типов, кроме 1.14.1, предусмотренная проектом организации дорожного движения,</w:t>
      </w:r>
    </w:p>
    <w:p w:rsidR="00130E62" w:rsidP="00504BF5">
      <w:pPr>
        <w:ind w:firstLine="567"/>
        <w:jc w:val="both"/>
        <w:rPr>
          <w:sz w:val="24"/>
          <w:szCs w:val="24"/>
        </w:rPr>
      </w:pPr>
      <w:r>
        <w:rPr>
          <w:sz w:val="24"/>
          <w:szCs w:val="24"/>
        </w:rPr>
        <w:t>-</w:t>
      </w:r>
      <w:r w:rsidR="00504BF5">
        <w:rPr>
          <w:sz w:val="24"/>
          <w:szCs w:val="24"/>
        </w:rPr>
        <w:t xml:space="preserve">на протяжении всего участка ул. </w:t>
      </w:r>
      <w:r w:rsidR="00504BF5">
        <w:rPr>
          <w:sz w:val="24"/>
          <w:szCs w:val="24"/>
        </w:rPr>
        <w:t>Жигалиной</w:t>
      </w:r>
      <w:r w:rsidR="00504BF5">
        <w:rPr>
          <w:sz w:val="24"/>
          <w:szCs w:val="24"/>
        </w:rPr>
        <w:t xml:space="preserve">  в г. Симферополе Республики Крым в нарушение п. 6.3.1 ГОСТ Р50597 -2017 отсутствует горизонтальная дорожная разметка всех типов, предусмотренная проектом организации дорожного движения,</w:t>
      </w:r>
    </w:p>
    <w:p w:rsidR="00504BF5" w:rsidP="00504BF5">
      <w:pPr>
        <w:ind w:firstLine="567"/>
        <w:jc w:val="both"/>
        <w:rPr>
          <w:sz w:val="24"/>
          <w:szCs w:val="24"/>
        </w:rPr>
      </w:pPr>
      <w:r>
        <w:rPr>
          <w:sz w:val="24"/>
          <w:szCs w:val="24"/>
        </w:rPr>
        <w:t>-на  ул. Трансформаторная  в г. Симферополе Республики Крым (на участке от дома № 1 до дома № 14) в нарушение п. 6.3.1 ГОСТ Р50597 -2017 отсутствует горизонтальная дорожная разметка всех типов,  предусмотренная проектом организации дорожного движения,</w:t>
      </w:r>
    </w:p>
    <w:p w:rsidR="00504BF5" w:rsidP="00504BF5">
      <w:pPr>
        <w:ind w:firstLine="567"/>
        <w:jc w:val="both"/>
        <w:rPr>
          <w:sz w:val="24"/>
          <w:szCs w:val="24"/>
        </w:rPr>
      </w:pPr>
      <w:r>
        <w:rPr>
          <w:sz w:val="24"/>
          <w:szCs w:val="24"/>
        </w:rPr>
        <w:t xml:space="preserve">-на ул. Тюленина, д.6, д.12 в г. Симферополе Республика Крым в нарушение требований п. 5.2.4 ГОСТ </w:t>
      </w:r>
      <w:r>
        <w:rPr>
          <w:sz w:val="24"/>
          <w:szCs w:val="24"/>
        </w:rPr>
        <w:t>Р</w:t>
      </w:r>
      <w:r>
        <w:rPr>
          <w:sz w:val="24"/>
          <w:szCs w:val="24"/>
        </w:rPr>
        <w:t xml:space="preserve"> 50597-2017 покрытие проезжей части имеет дефект в виде выбоины площадью более 0,06  </w:t>
      </w:r>
      <w:r>
        <w:rPr>
          <w:sz w:val="24"/>
          <w:szCs w:val="24"/>
        </w:rPr>
        <w:t>кв.м</w:t>
      </w:r>
      <w:r>
        <w:rPr>
          <w:sz w:val="24"/>
          <w:szCs w:val="24"/>
        </w:rPr>
        <w:t xml:space="preserve">. </w:t>
      </w:r>
    </w:p>
    <w:p w:rsidR="000E04C4" w:rsidRPr="000E04C4" w:rsidP="000E04C4">
      <w:pPr>
        <w:ind w:firstLine="567"/>
        <w:jc w:val="both"/>
        <w:rPr>
          <w:sz w:val="24"/>
          <w:szCs w:val="24"/>
        </w:rPr>
      </w:pPr>
      <w:r w:rsidRPr="000E04C4">
        <w:rPr>
          <w:sz w:val="24"/>
          <w:szCs w:val="24"/>
        </w:rPr>
        <w:t xml:space="preserve">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Росстандарта</w:t>
      </w:r>
      <w:r w:rsidRPr="000E04C4">
        <w:rPr>
          <w:sz w:val="24"/>
          <w:szCs w:val="24"/>
        </w:rPr>
        <w:t xml:space="preserve"> от 26.09.2017 № 1245-ст).</w:t>
      </w:r>
    </w:p>
    <w:p w:rsidR="000E04C4" w:rsidRPr="000E04C4" w:rsidP="000E04C4">
      <w:pPr>
        <w:ind w:firstLine="567"/>
        <w:jc w:val="both"/>
        <w:rPr>
          <w:sz w:val="24"/>
          <w:szCs w:val="24"/>
        </w:rPr>
      </w:pPr>
      <w:r w:rsidRPr="000E04C4">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0E04C4" w:rsidRPr="000E04C4" w:rsidP="000E04C4">
      <w:pPr>
        <w:shd w:val="clear" w:color="auto" w:fill="FFFFFF"/>
        <w:spacing w:line="268" w:lineRule="atLeast"/>
        <w:ind w:firstLine="567"/>
        <w:jc w:val="both"/>
        <w:rPr>
          <w:sz w:val="24"/>
          <w:szCs w:val="24"/>
        </w:rPr>
      </w:pPr>
      <w:r w:rsidRPr="000E04C4">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0E04C4">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E04C4" w:rsidRPr="000E04C4" w:rsidP="000E04C4">
      <w:pPr>
        <w:ind w:firstLine="567"/>
        <w:jc w:val="both"/>
        <w:rPr>
          <w:sz w:val="24"/>
          <w:szCs w:val="24"/>
        </w:rPr>
      </w:pPr>
      <w:r w:rsidRPr="000E04C4">
        <w:rPr>
          <w:sz w:val="24"/>
          <w:szCs w:val="24"/>
        </w:rPr>
        <w:t xml:space="preserve">Главой 10 «Заключительные и переходные положения» </w:t>
      </w:r>
      <w:r w:rsidRPr="000E04C4">
        <w:rPr>
          <w:sz w:val="24"/>
          <w:szCs w:val="24"/>
          <w:bdr w:val="none" w:sz="0" w:space="0" w:color="auto" w:frame="1"/>
        </w:rPr>
        <w:t>Федерального закона от 27 декабря 2002 г. N 184-ФЗ «О техническом регулировании», ст. 46 предусмотрено, что:</w:t>
      </w:r>
    </w:p>
    <w:p w:rsidR="000E04C4" w:rsidRPr="000E04C4" w:rsidP="000E04C4">
      <w:pPr>
        <w:shd w:val="clear" w:color="auto" w:fill="FFFFFF"/>
        <w:ind w:firstLine="567"/>
        <w:jc w:val="both"/>
        <w:rPr>
          <w:sz w:val="24"/>
          <w:szCs w:val="24"/>
        </w:rPr>
      </w:pPr>
      <w:r w:rsidRPr="000E04C4">
        <w:rPr>
          <w:sz w:val="24"/>
          <w:szCs w:val="24"/>
          <w:bdr w:val="none" w:sz="0" w:space="0" w:color="auto" w:frame="1"/>
        </w:rPr>
        <w:t xml:space="preserve">1. </w:t>
      </w:r>
      <w:r w:rsidRPr="000E04C4">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0E04C4">
        <w:rPr>
          <w:sz w:val="24"/>
          <w:szCs w:val="24"/>
        </w:rPr>
        <w:t>или связанным с ними процессам проектирования (включая изыскания), производства, строительства, монтажа, наладки</w:t>
      </w:r>
      <w:r w:rsidRPr="000E04C4">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E04C4" w:rsidRPr="000E04C4" w:rsidP="000E04C4">
      <w:pPr>
        <w:shd w:val="clear" w:color="auto" w:fill="FFFFFF"/>
        <w:ind w:firstLine="567"/>
        <w:jc w:val="both"/>
        <w:rPr>
          <w:sz w:val="24"/>
          <w:szCs w:val="24"/>
        </w:rPr>
      </w:pPr>
      <w:r w:rsidRPr="000E04C4">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охраны окружающей среды, жизни и</w:t>
      </w:r>
      <w:r>
        <w:rPr>
          <w:sz w:val="24"/>
          <w:szCs w:val="24"/>
          <w:bdr w:val="none" w:sz="0" w:space="0" w:color="auto" w:frame="1"/>
        </w:rPr>
        <w:t>ли здоровья животных и растений.</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0E04C4" w:rsidRPr="000E04C4" w:rsidP="000E04C4">
      <w:pPr>
        <w:widowControl w:val="0"/>
        <w:autoSpaceDE w:val="0"/>
        <w:autoSpaceDN w:val="0"/>
        <w:adjustRightInd w:val="0"/>
        <w:ind w:right="-2" w:firstLine="567"/>
        <w:jc w:val="both"/>
        <w:rPr>
          <w:bCs/>
          <w:color w:val="000000"/>
          <w:sz w:val="24"/>
          <w:szCs w:val="24"/>
        </w:rPr>
      </w:pPr>
      <w:r w:rsidRPr="000E04C4">
        <w:rPr>
          <w:color w:val="000000"/>
          <w:sz w:val="24"/>
          <w:szCs w:val="24"/>
        </w:rPr>
        <w:t xml:space="preserve">ч.3 ст.15 Федерального закона №257-ФЗ от 08.11.2007 </w:t>
      </w:r>
      <w:r w:rsidRPr="000E04C4">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ч.12 ст.3 Федерального закона №257-ФЗ от 08.11.2007 содержание автомобильной дороги - комплекс работ по поддержанию надлежащего </w:t>
      </w:r>
      <w:r w:rsidRPr="000E04C4">
        <w:rPr>
          <w:color w:val="000000"/>
          <w:sz w:val="24"/>
          <w:szCs w:val="24"/>
        </w:rPr>
        <w:t>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66CFA" w:rsidRPr="000E04C4" w:rsidP="000E04C4">
      <w:pPr>
        <w:ind w:firstLine="567"/>
        <w:jc w:val="both"/>
        <w:rPr>
          <w:color w:val="000000"/>
          <w:sz w:val="24"/>
          <w:szCs w:val="24"/>
        </w:rPr>
      </w:pPr>
      <w:r w:rsidRPr="000E04C4">
        <w:rPr>
          <w:color w:val="000000"/>
          <w:sz w:val="24"/>
          <w:szCs w:val="24"/>
        </w:rPr>
        <w:t xml:space="preserve">Согласно решению 91-й сессии Симферопольского городского совета </w:t>
      </w:r>
      <w:r w:rsidRPr="000E04C4">
        <w:rPr>
          <w:color w:val="000000"/>
          <w:sz w:val="24"/>
          <w:szCs w:val="24"/>
          <w:lang w:val="en-US"/>
        </w:rPr>
        <w:t>I</w:t>
      </w:r>
      <w:r w:rsidRPr="000E04C4">
        <w:rPr>
          <w:color w:val="000000"/>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w:t>
      </w:r>
      <w:r>
        <w:rPr>
          <w:color w:val="000000"/>
          <w:sz w:val="24"/>
          <w:szCs w:val="24"/>
        </w:rPr>
        <w:t xml:space="preserve"> переданы, </w:t>
      </w:r>
      <w:r w:rsidRPr="000E04C4">
        <w:rPr>
          <w:color w:val="000000"/>
          <w:sz w:val="24"/>
          <w:szCs w:val="24"/>
        </w:rPr>
        <w:t xml:space="preserve"> в том числе</w:t>
      </w:r>
      <w:r>
        <w:rPr>
          <w:color w:val="000000"/>
          <w:sz w:val="24"/>
          <w:szCs w:val="24"/>
        </w:rPr>
        <w:t xml:space="preserve"> автомобильные дороги в</w:t>
      </w:r>
      <w:r w:rsidRPr="000E04C4">
        <w:rPr>
          <w:color w:val="000000"/>
          <w:sz w:val="24"/>
          <w:szCs w:val="24"/>
        </w:rPr>
        <w:t xml:space="preserve"> </w:t>
      </w:r>
      <w:r>
        <w:rPr>
          <w:color w:val="000000"/>
          <w:sz w:val="24"/>
          <w:szCs w:val="24"/>
        </w:rPr>
        <w:t xml:space="preserve"> </w:t>
      </w:r>
      <w:r>
        <w:rPr>
          <w:sz w:val="24"/>
          <w:szCs w:val="24"/>
        </w:rPr>
        <w:t xml:space="preserve">Республике Крым          </w:t>
      </w:r>
      <w:r w:rsidR="0071058C">
        <w:rPr>
          <w:sz w:val="24"/>
          <w:szCs w:val="24"/>
        </w:rPr>
        <w:t xml:space="preserve">                г. Симферополь по ул. Леси Украинки</w:t>
      </w:r>
      <w:r w:rsidR="0071058C">
        <w:rPr>
          <w:sz w:val="24"/>
          <w:szCs w:val="24"/>
        </w:rPr>
        <w:t xml:space="preserve">, ул. </w:t>
      </w:r>
      <w:r w:rsidR="0071058C">
        <w:rPr>
          <w:sz w:val="24"/>
          <w:szCs w:val="24"/>
        </w:rPr>
        <w:t>Жигалиной</w:t>
      </w:r>
      <w:r w:rsidR="0071058C">
        <w:rPr>
          <w:sz w:val="24"/>
          <w:szCs w:val="24"/>
        </w:rPr>
        <w:t>, ул. Трансформаторная, ул. Тюленина  в г. Симферополе    Республики Крым</w:t>
      </w:r>
      <w:r w:rsidR="0071058C">
        <w:rPr>
          <w:sz w:val="24"/>
          <w:szCs w:val="24"/>
        </w:rPr>
        <w:t xml:space="preserve"> </w:t>
      </w:r>
      <w:r>
        <w:rPr>
          <w:sz w:val="24"/>
          <w:szCs w:val="24"/>
        </w:rPr>
        <w:t>.</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2.4.1 содержание и ремонт объектов инженерной инфраструктуры на объектах улично-дорожной сети;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2.4.2 ремонт и обслуживание светофорных объектов и технических средств организации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п. 2.4.7 ремонт улично-дорожной сети.</w:t>
      </w:r>
    </w:p>
    <w:p w:rsidR="00BF7AEF" w:rsidP="00866CFA">
      <w:pPr>
        <w:ind w:firstLine="567"/>
        <w:jc w:val="both"/>
        <w:rPr>
          <w:sz w:val="24"/>
          <w:szCs w:val="24"/>
        </w:rPr>
      </w:pPr>
      <w:r w:rsidRPr="000E04C4">
        <w:rPr>
          <w:sz w:val="24"/>
          <w:szCs w:val="24"/>
        </w:rPr>
        <w:t>Таким образом, юридическим лицом МБУ «Город», ответствен</w:t>
      </w:r>
      <w:r w:rsidR="00866CFA">
        <w:rPr>
          <w:sz w:val="24"/>
          <w:szCs w:val="24"/>
        </w:rPr>
        <w:t xml:space="preserve">ным за состояние автомобильных </w:t>
      </w:r>
      <w:r w:rsidRPr="000E04C4">
        <w:rPr>
          <w:sz w:val="24"/>
          <w:szCs w:val="24"/>
        </w:rPr>
        <w:t>в г. Симферополе</w:t>
      </w:r>
      <w:r w:rsidRPr="00866CFA" w:rsidR="00866CFA">
        <w:rPr>
          <w:sz w:val="24"/>
          <w:szCs w:val="24"/>
        </w:rPr>
        <w:t xml:space="preserve"> </w:t>
      </w:r>
      <w:r w:rsidR="00DF50DD">
        <w:rPr>
          <w:sz w:val="24"/>
          <w:szCs w:val="24"/>
        </w:rPr>
        <w:t xml:space="preserve"> на участке автомобильной дороги </w:t>
      </w:r>
      <w:r w:rsidR="00130E62">
        <w:rPr>
          <w:sz w:val="24"/>
          <w:szCs w:val="24"/>
        </w:rPr>
        <w:t xml:space="preserve">по </w:t>
      </w:r>
      <w:r w:rsidR="00A43557">
        <w:rPr>
          <w:sz w:val="24"/>
          <w:szCs w:val="24"/>
        </w:rPr>
        <w:t xml:space="preserve">ул. Леси Украинки, ул. </w:t>
      </w:r>
      <w:r w:rsidR="00A43557">
        <w:rPr>
          <w:sz w:val="24"/>
          <w:szCs w:val="24"/>
        </w:rPr>
        <w:t>Жигалиной</w:t>
      </w:r>
      <w:r w:rsidR="00A43557">
        <w:rPr>
          <w:sz w:val="24"/>
          <w:szCs w:val="24"/>
        </w:rPr>
        <w:t xml:space="preserve">, ул. Трансформаторная, ул. Тюленина в                            </w:t>
      </w:r>
      <w:r w:rsidR="00DF50DD">
        <w:rPr>
          <w:sz w:val="24"/>
          <w:szCs w:val="24"/>
        </w:rPr>
        <w:t xml:space="preserve">г. Симферополе Республике Крым </w:t>
      </w:r>
      <w:r w:rsidRPr="000E04C4">
        <w:rPr>
          <w:sz w:val="24"/>
          <w:szCs w:val="24"/>
        </w:rPr>
        <w:t xml:space="preserve">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0E04C4">
          <w:rPr>
            <w:rStyle w:val="a0"/>
            <w:color w:val="auto"/>
            <w:sz w:val="24"/>
            <w:szCs w:val="24"/>
          </w:rPr>
          <w:t>Федерального закона</w:t>
        </w:r>
      </w:hyperlink>
      <w:r w:rsidRPr="000E04C4">
        <w:rPr>
          <w:sz w:val="24"/>
          <w:szCs w:val="24"/>
        </w:rPr>
        <w:t xml:space="preserve"> от 10.12.1995г. N</w:t>
      </w:r>
      <w:r w:rsidRPr="000E04C4">
        <w:rPr>
          <w:sz w:val="24"/>
          <w:szCs w:val="24"/>
        </w:rPr>
        <w:t xml:space="preserve"> 196-ФЗ "О безопасности дорожного движения", п. 12 ст. 3, ст. 14, п. 1 ст. 17 </w:t>
      </w:r>
      <w:hyperlink r:id="rId6" w:history="1">
        <w:r w:rsidRPr="000E04C4">
          <w:rPr>
            <w:rStyle w:val="a0"/>
            <w:color w:val="auto"/>
            <w:sz w:val="24"/>
            <w:szCs w:val="24"/>
          </w:rPr>
          <w:t>Федерального закона</w:t>
        </w:r>
      </w:hyperlink>
      <w:r w:rsidRPr="000E04C4">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30E62">
        <w:rPr>
          <w:sz w:val="24"/>
          <w:szCs w:val="24"/>
        </w:rPr>
        <w:t xml:space="preserve"> </w:t>
      </w:r>
      <w:r w:rsidR="00866CFA">
        <w:rPr>
          <w:sz w:val="24"/>
          <w:szCs w:val="24"/>
        </w:rPr>
        <w:t xml:space="preserve"> </w:t>
      </w:r>
      <w:r w:rsidRPr="000E04C4">
        <w:rPr>
          <w:sz w:val="24"/>
          <w:szCs w:val="24"/>
        </w:rPr>
        <w:t xml:space="preserve"> 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w:t>
      </w:r>
      <w:r w:rsidRPr="000E04C4">
        <w:rPr>
          <w:sz w:val="24"/>
          <w:szCs w:val="24"/>
        </w:rPr>
        <w:t xml:space="preserve">Требования к эксплуатационному состоянию, допустимому по условиям обеспечения безопасности дорожного движения. </w:t>
      </w:r>
      <w:r w:rsidRPr="000E04C4">
        <w:rPr>
          <w:sz w:val="24"/>
          <w:szCs w:val="24"/>
        </w:rPr>
        <w:t xml:space="preserve">Методы контроля» (утв. Приказом </w:t>
      </w:r>
      <w:r w:rsidRPr="000E04C4">
        <w:rPr>
          <w:sz w:val="24"/>
          <w:szCs w:val="24"/>
        </w:rPr>
        <w:t>Росстандарта</w:t>
      </w:r>
      <w:r w:rsidRPr="000E04C4">
        <w:rPr>
          <w:sz w:val="24"/>
          <w:szCs w:val="24"/>
        </w:rPr>
        <w:t xml:space="preserve"> от 26.09.2017 № 1245-ст),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0E04C4">
        <w:rPr>
          <w:sz w:val="24"/>
          <w:szCs w:val="24"/>
        </w:rPr>
        <w:t xml:space="preserve">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ст. 12.34 Ко</w:t>
      </w:r>
      <w:r>
        <w:rPr>
          <w:sz w:val="24"/>
          <w:szCs w:val="24"/>
        </w:rPr>
        <w:t>АП РФ.</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w:t>
      </w:r>
      <w:r w:rsidR="000569F0">
        <w:rPr>
          <w:sz w:val="24"/>
          <w:szCs w:val="24"/>
        </w:rPr>
        <w:t xml:space="preserve"> </w:t>
      </w:r>
      <w:r w:rsidR="00A43557">
        <w:rPr>
          <w:sz w:val="24"/>
          <w:szCs w:val="24"/>
        </w:rPr>
        <w:t xml:space="preserve"> инспектором было превышено время проведения постоянного рейда – 30 минут, предусмотренное  ч.1, ч.8 ст. 97.1 Федерального закона от 31.07.2020 г. № 248-ФЗ «О государственном контроле (надзоре) и муниципальном контроле в Российской Федерации», в </w:t>
      </w:r>
      <w:r w:rsidR="00A43557">
        <w:rPr>
          <w:sz w:val="24"/>
          <w:szCs w:val="24"/>
        </w:rPr>
        <w:t>связи</w:t>
      </w:r>
      <w:r w:rsidR="00A43557">
        <w:rPr>
          <w:sz w:val="24"/>
          <w:szCs w:val="24"/>
        </w:rPr>
        <w:t xml:space="preserve"> с чем все доказательства, полученные  по его результатам, не могут быть использованы при рассмотрении дела. В бланке протокола об административном правонарушении указа руководитель юридического лица </w:t>
      </w:r>
      <w:r w:rsidR="00A43557">
        <w:rPr>
          <w:sz w:val="24"/>
          <w:szCs w:val="24"/>
        </w:rPr>
        <w:t>Гусынин</w:t>
      </w:r>
      <w:r w:rsidR="00A43557">
        <w:rPr>
          <w:sz w:val="24"/>
          <w:szCs w:val="24"/>
        </w:rPr>
        <w:t xml:space="preserve"> Роман Алексеевич, исполняющий обязанности директора МБУ «Город», однако, неверно указан его ИНН.</w:t>
      </w:r>
      <w:r w:rsidR="000569F0">
        <w:rPr>
          <w:sz w:val="24"/>
          <w:szCs w:val="24"/>
        </w:rPr>
        <w:t xml:space="preserve"> </w:t>
      </w:r>
      <w:r w:rsidR="00E42E04">
        <w:rPr>
          <w:sz w:val="24"/>
          <w:szCs w:val="24"/>
        </w:rPr>
        <w:t xml:space="preserve"> </w:t>
      </w:r>
      <w:r w:rsidR="000569F0">
        <w:rPr>
          <w:sz w:val="24"/>
          <w:szCs w:val="24"/>
        </w:rPr>
        <w:t xml:space="preserve">Учитывая </w:t>
      </w:r>
      <w:r w:rsidR="00E42E04">
        <w:rPr>
          <w:sz w:val="24"/>
          <w:szCs w:val="24"/>
        </w:rPr>
        <w:t xml:space="preserve"> больш</w:t>
      </w:r>
      <w:r w:rsidR="000569F0">
        <w:rPr>
          <w:sz w:val="24"/>
          <w:szCs w:val="24"/>
        </w:rPr>
        <w:t>ой</w:t>
      </w:r>
      <w:r w:rsidR="00E42E04">
        <w:rPr>
          <w:sz w:val="24"/>
          <w:szCs w:val="24"/>
        </w:rPr>
        <w:t xml:space="preserve"> объем работ, </w:t>
      </w:r>
      <w:r w:rsidR="00382698">
        <w:rPr>
          <w:sz w:val="24"/>
          <w:szCs w:val="24"/>
        </w:rPr>
        <w:t xml:space="preserve"> </w:t>
      </w:r>
      <w:r w:rsidR="00E42E04">
        <w:rPr>
          <w:sz w:val="24"/>
          <w:szCs w:val="24"/>
        </w:rPr>
        <w:t xml:space="preserve"> нанесение разметки на выявленных участка</w:t>
      </w:r>
      <w:r w:rsidR="00F760E3">
        <w:rPr>
          <w:sz w:val="24"/>
          <w:szCs w:val="24"/>
        </w:rPr>
        <w:t>х дороги было запланировано на 2 квартал 202</w:t>
      </w:r>
      <w:r w:rsidR="00E42E04">
        <w:rPr>
          <w:sz w:val="24"/>
          <w:szCs w:val="24"/>
        </w:rPr>
        <w:t xml:space="preserve">5 г.  </w:t>
      </w:r>
      <w:r w:rsidR="008319DF">
        <w:rPr>
          <w:sz w:val="24"/>
          <w:szCs w:val="24"/>
        </w:rPr>
        <w:t xml:space="preserve"> </w:t>
      </w:r>
      <w:r w:rsidR="00382698">
        <w:rPr>
          <w:sz w:val="24"/>
          <w:szCs w:val="24"/>
        </w:rPr>
        <w:t xml:space="preserve">Кроме того, по результатам обследования  ул. Тюленина установлено, что на данном участке дороги требуется проведение капитального ремонта дороги. </w:t>
      </w:r>
      <w:r w:rsidR="00382698">
        <w:rPr>
          <w:sz w:val="24"/>
          <w:szCs w:val="24"/>
        </w:rPr>
        <w:t xml:space="preserve">Однако, полномочия по проведению капитального ремонта у МБУ «Город» отсутствуют, поскольку отнесены к </w:t>
      </w:r>
      <w:r w:rsidR="00382698">
        <w:rPr>
          <w:sz w:val="24"/>
          <w:szCs w:val="24"/>
        </w:rPr>
        <w:t>Министреству</w:t>
      </w:r>
      <w:r w:rsidR="00382698">
        <w:rPr>
          <w:sz w:val="24"/>
          <w:szCs w:val="24"/>
        </w:rPr>
        <w:t xml:space="preserve"> транспорта Республики Крым в соответствии с Законом Республики Крым от 30.10.2020 г. № 122-ЗРК/2020 «О перераспределении отдельных полномочий в области осуществления дорожной деятельности (по проектированию, строительству, реконструкции, капитальному ремонту, ремонту автомобильных дорог) между  органами местного самоуправления муниципальных образований в Республике Крым и органами  государственной власти Республики</w:t>
      </w:r>
      <w:r w:rsidR="00382698">
        <w:rPr>
          <w:sz w:val="24"/>
          <w:szCs w:val="24"/>
        </w:rPr>
        <w:t xml:space="preserve"> Крым».</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w:t>
      </w:r>
      <w:r w:rsidRPr="00AA47C6">
        <w:rPr>
          <w:color w:val="000000"/>
          <w:sz w:val="24"/>
          <w:szCs w:val="24"/>
        </w:rPr>
        <w:t>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792E9E">
        <w:rPr>
          <w:sz w:val="24"/>
          <w:szCs w:val="24"/>
        </w:rPr>
        <w:t xml:space="preserve">07 мая </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792E9E" w:rsidP="00792E9E">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Pr>
          <w:sz w:val="24"/>
          <w:szCs w:val="24"/>
        </w:rPr>
        <w:t>07</w:t>
      </w:r>
      <w:r w:rsidR="00F760E3">
        <w:rPr>
          <w:sz w:val="24"/>
          <w:szCs w:val="24"/>
        </w:rPr>
        <w:t>.0</w:t>
      </w:r>
      <w:r>
        <w:rPr>
          <w:sz w:val="24"/>
          <w:szCs w:val="24"/>
        </w:rPr>
        <w:t>5</w:t>
      </w:r>
      <w:r w:rsidRPr="00AA47C6" w:rsidR="003C5BB8">
        <w:rPr>
          <w:sz w:val="24"/>
          <w:szCs w:val="24"/>
        </w:rPr>
        <w:t>.202</w:t>
      </w:r>
      <w:r w:rsidR="00BF3270">
        <w:rPr>
          <w:sz w:val="24"/>
          <w:szCs w:val="24"/>
        </w:rPr>
        <w:t>5</w:t>
      </w:r>
      <w:r w:rsidR="00D1168E">
        <w:rPr>
          <w:sz w:val="24"/>
          <w:szCs w:val="24"/>
        </w:rPr>
        <w:t xml:space="preserve"> года в период времени с </w:t>
      </w:r>
      <w:r w:rsidR="000569F0">
        <w:rPr>
          <w:sz w:val="24"/>
          <w:szCs w:val="24"/>
        </w:rPr>
        <w:t>1</w:t>
      </w:r>
      <w:r>
        <w:rPr>
          <w:sz w:val="24"/>
          <w:szCs w:val="24"/>
        </w:rPr>
        <w:t>4</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Pr>
          <w:sz w:val="24"/>
          <w:szCs w:val="24"/>
        </w:rPr>
        <w:t>6</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w:t>
      </w:r>
      <w:r>
        <w:rPr>
          <w:sz w:val="24"/>
          <w:szCs w:val="24"/>
        </w:rPr>
        <w:t xml:space="preserve">на участке  дороги по ул. Леси Украинки, ул. </w:t>
      </w:r>
      <w:r>
        <w:rPr>
          <w:sz w:val="24"/>
          <w:szCs w:val="24"/>
        </w:rPr>
        <w:t>Жигалиной</w:t>
      </w:r>
      <w:r>
        <w:rPr>
          <w:sz w:val="24"/>
          <w:szCs w:val="24"/>
        </w:rPr>
        <w:t xml:space="preserve">, ул. Трансформаторная, ул. Тюленина  в г. Симферополе    Республики Крым   выявлены нарушения при содержании автомобильной </w:t>
      </w:r>
      <w:r>
        <w:rPr>
          <w:sz w:val="24"/>
          <w:szCs w:val="24"/>
        </w:rPr>
        <w:t>дороги</w:t>
      </w:r>
      <w:r>
        <w:rPr>
          <w:sz w:val="24"/>
          <w:szCs w:val="24"/>
        </w:rPr>
        <w:t xml:space="preserve">  а именно:</w:t>
      </w:r>
    </w:p>
    <w:p w:rsidR="00792E9E" w:rsidP="00792E9E">
      <w:pPr>
        <w:ind w:firstLine="567"/>
        <w:jc w:val="both"/>
        <w:rPr>
          <w:sz w:val="24"/>
          <w:szCs w:val="24"/>
        </w:rPr>
      </w:pPr>
      <w:r>
        <w:rPr>
          <w:sz w:val="24"/>
          <w:szCs w:val="24"/>
        </w:rPr>
        <w:t xml:space="preserve">- на протяжении всего участка ул. Леси Украинки в г. Симферополе Республики Крым в нарушение п. 6.3.1 ГОСТ Р50597 -2017 отсутствует </w:t>
      </w:r>
      <w:r>
        <w:rPr>
          <w:sz w:val="24"/>
          <w:szCs w:val="24"/>
        </w:rPr>
        <w:t>горизонтальная дорожная разметка всех типов, кроме 1.14.1, предусмотренная проектом организации дорожного движения,</w:t>
      </w:r>
    </w:p>
    <w:p w:rsidR="00792E9E" w:rsidP="00792E9E">
      <w:pPr>
        <w:ind w:firstLine="567"/>
        <w:jc w:val="both"/>
        <w:rPr>
          <w:sz w:val="24"/>
          <w:szCs w:val="24"/>
        </w:rPr>
      </w:pPr>
      <w:r>
        <w:rPr>
          <w:sz w:val="24"/>
          <w:szCs w:val="24"/>
        </w:rPr>
        <w:t xml:space="preserve">-на протяжении всего участка ул. </w:t>
      </w:r>
      <w:r>
        <w:rPr>
          <w:sz w:val="24"/>
          <w:szCs w:val="24"/>
        </w:rPr>
        <w:t>Жигалиной</w:t>
      </w:r>
      <w:r>
        <w:rPr>
          <w:sz w:val="24"/>
          <w:szCs w:val="24"/>
        </w:rPr>
        <w:t xml:space="preserve">  в г. Симферополе Республики Крым в нарушение п. 6.3.1 ГОСТ Р50597 -2017 отсутствует горизонтальная дорожная разметка всех типов, предусмотренная проектом организации дорожного движения,</w:t>
      </w:r>
    </w:p>
    <w:p w:rsidR="00792E9E" w:rsidP="00792E9E">
      <w:pPr>
        <w:ind w:firstLine="567"/>
        <w:jc w:val="both"/>
        <w:rPr>
          <w:sz w:val="24"/>
          <w:szCs w:val="24"/>
        </w:rPr>
      </w:pPr>
      <w:r>
        <w:rPr>
          <w:sz w:val="24"/>
          <w:szCs w:val="24"/>
        </w:rPr>
        <w:t>-на  ул. Трансформаторная  в г. Симферополе Республики Крым (на участке от дома № 1 до дома № 14) в нарушение п. 6.3.1 ГОСТ Р50597 -2017 отсутствует горизонтальная дорожная разметка всех типов,  предусмотренная проектом организации дорожного движения,</w:t>
      </w:r>
    </w:p>
    <w:p w:rsidR="00F760E3" w:rsidRPr="000E04C4" w:rsidP="00792E9E">
      <w:pPr>
        <w:ind w:firstLine="567"/>
        <w:jc w:val="both"/>
        <w:rPr>
          <w:sz w:val="24"/>
          <w:szCs w:val="24"/>
        </w:rPr>
      </w:pPr>
      <w:r>
        <w:rPr>
          <w:sz w:val="24"/>
          <w:szCs w:val="24"/>
        </w:rPr>
        <w:t xml:space="preserve">-на ул. Тюленина, д.6, д.12 в г. Симферополе Республика Крым в нарушение требований п. 5.2.4 ГОСТ </w:t>
      </w:r>
      <w:r>
        <w:rPr>
          <w:sz w:val="24"/>
          <w:szCs w:val="24"/>
        </w:rPr>
        <w:t>Р</w:t>
      </w:r>
      <w:r>
        <w:rPr>
          <w:sz w:val="24"/>
          <w:szCs w:val="24"/>
        </w:rPr>
        <w:t xml:space="preserve"> 50597-2017 покрытие проезжей части имеет дефект в виде выбоины площадью более 0,06  </w:t>
      </w:r>
      <w:r>
        <w:rPr>
          <w:sz w:val="24"/>
          <w:szCs w:val="24"/>
        </w:rPr>
        <w:t>кв.м</w:t>
      </w:r>
      <w:r>
        <w:rPr>
          <w:sz w:val="24"/>
          <w:szCs w:val="24"/>
        </w:rPr>
        <w:t xml:space="preserve">. </w:t>
      </w:r>
      <w:r w:rsidR="000569F0">
        <w:rPr>
          <w:sz w:val="24"/>
          <w:szCs w:val="24"/>
        </w:rPr>
        <w:t xml:space="preserve"> (</w:t>
      </w:r>
      <w:r w:rsidR="000569F0">
        <w:rPr>
          <w:sz w:val="24"/>
          <w:szCs w:val="24"/>
        </w:rPr>
        <w:t>л.д</w:t>
      </w:r>
      <w:r w:rsidR="000569F0">
        <w:rPr>
          <w:sz w:val="24"/>
          <w:szCs w:val="24"/>
        </w:rPr>
        <w:t>. 2</w:t>
      </w:r>
      <w:r>
        <w:rPr>
          <w:sz w:val="24"/>
          <w:szCs w:val="24"/>
        </w:rPr>
        <w:t>4-25</w:t>
      </w:r>
      <w:r>
        <w:rPr>
          <w:sz w:val="24"/>
          <w:szCs w:val="24"/>
        </w:rPr>
        <w:t>).</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В материалах дела</w:t>
      </w:r>
      <w:r w:rsidR="00F760E3">
        <w:rPr>
          <w:sz w:val="24"/>
          <w:szCs w:val="24"/>
        </w:rPr>
        <w:t xml:space="preserve"> имеется протокол </w:t>
      </w:r>
      <w:r w:rsidRPr="00AA47C6">
        <w:rPr>
          <w:sz w:val="24"/>
          <w:szCs w:val="24"/>
        </w:rPr>
        <w:t xml:space="preserve"> </w:t>
      </w:r>
      <w:r w:rsidR="00F760E3">
        <w:rPr>
          <w:sz w:val="24"/>
          <w:szCs w:val="24"/>
        </w:rPr>
        <w:t xml:space="preserve"> </w:t>
      </w:r>
      <w:r w:rsidR="00792E9E">
        <w:rPr>
          <w:sz w:val="24"/>
          <w:szCs w:val="24"/>
        </w:rPr>
        <w:t xml:space="preserve">инструментального обследования от 07 мая 2025г. </w:t>
      </w:r>
      <w:r w:rsidR="0015441B">
        <w:rPr>
          <w:sz w:val="24"/>
          <w:szCs w:val="24"/>
        </w:rPr>
        <w:t xml:space="preserve"> и </w:t>
      </w:r>
      <w:r w:rsidR="0015441B">
        <w:rPr>
          <w:sz w:val="24"/>
          <w:szCs w:val="24"/>
        </w:rPr>
        <w:t>фототаблица</w:t>
      </w:r>
      <w:r w:rsidR="0015441B">
        <w:rPr>
          <w:sz w:val="24"/>
          <w:szCs w:val="24"/>
        </w:rPr>
        <w:t xml:space="preserve"> к нему, подтверждающие выявление указанных нарушений (</w:t>
      </w:r>
      <w:r w:rsidR="0015441B">
        <w:rPr>
          <w:sz w:val="24"/>
          <w:szCs w:val="24"/>
        </w:rPr>
        <w:t>л.д</w:t>
      </w:r>
      <w:r w:rsidR="0015441B">
        <w:rPr>
          <w:sz w:val="24"/>
          <w:szCs w:val="24"/>
        </w:rPr>
        <w:t xml:space="preserve">. </w:t>
      </w:r>
      <w:r w:rsidR="000569F0">
        <w:rPr>
          <w:sz w:val="24"/>
          <w:szCs w:val="24"/>
        </w:rPr>
        <w:t>2</w:t>
      </w:r>
      <w:r w:rsidR="00792E9E">
        <w:rPr>
          <w:sz w:val="24"/>
          <w:szCs w:val="24"/>
        </w:rPr>
        <w:t>2-23,26-40</w:t>
      </w:r>
      <w:r w:rsidR="0015441B">
        <w:rPr>
          <w:sz w:val="24"/>
          <w:szCs w:val="24"/>
        </w:rPr>
        <w:t>). Необходимость наличия указанных знаков и дорожной разметки предусмотрена схемой организации дорожного движения (</w:t>
      </w:r>
      <w:r w:rsidR="0015441B">
        <w:rPr>
          <w:sz w:val="24"/>
          <w:szCs w:val="24"/>
        </w:rPr>
        <w:t>л.д</w:t>
      </w:r>
      <w:r w:rsidR="0015441B">
        <w:rPr>
          <w:sz w:val="24"/>
          <w:szCs w:val="24"/>
        </w:rPr>
        <w:t xml:space="preserve">. </w:t>
      </w:r>
      <w:r w:rsidR="000569F0">
        <w:rPr>
          <w:sz w:val="24"/>
          <w:szCs w:val="24"/>
        </w:rPr>
        <w:t>41</w:t>
      </w:r>
      <w:r w:rsidR="00792E9E">
        <w:rPr>
          <w:sz w:val="24"/>
          <w:szCs w:val="24"/>
        </w:rPr>
        <w:t>-57</w:t>
      </w:r>
      <w:r w:rsidR="0015441B">
        <w:rPr>
          <w:sz w:val="24"/>
          <w:szCs w:val="24"/>
        </w:rPr>
        <w:t>).</w:t>
      </w:r>
    </w:p>
    <w:p w:rsidR="00A356DF" w:rsidP="00271F74">
      <w:pPr>
        <w:jc w:val="both"/>
        <w:rPr>
          <w:sz w:val="24"/>
          <w:szCs w:val="24"/>
        </w:rPr>
      </w:pPr>
      <w:r>
        <w:rPr>
          <w:sz w:val="24"/>
          <w:szCs w:val="24"/>
        </w:rPr>
        <w:t xml:space="preserve">           </w:t>
      </w:r>
      <w:r w:rsidRPr="00AA47C6" w:rsidR="006D5E5C">
        <w:rPr>
          <w:sz w:val="24"/>
          <w:szCs w:val="24"/>
        </w:rPr>
        <w:t xml:space="preserve">  Требо</w:t>
      </w:r>
      <w:r w:rsidR="008C399E">
        <w:rPr>
          <w:sz w:val="24"/>
          <w:szCs w:val="24"/>
        </w:rPr>
        <w:t xml:space="preserve">ваниями ГОСТ четко предусмотрена </w:t>
      </w:r>
      <w:r w:rsidRPr="00AA47C6" w:rsidR="006D5E5C">
        <w:rPr>
          <w:sz w:val="24"/>
          <w:szCs w:val="24"/>
        </w:rPr>
        <w:t xml:space="preserve"> необходимость </w:t>
      </w:r>
      <w:r w:rsidR="00B73A56">
        <w:rPr>
          <w:sz w:val="24"/>
          <w:szCs w:val="24"/>
        </w:rPr>
        <w:t>наличия дорожной разметки</w:t>
      </w:r>
      <w:r w:rsidR="00F760E3">
        <w:rPr>
          <w:sz w:val="24"/>
          <w:szCs w:val="24"/>
        </w:rPr>
        <w:t>, предусмотренной схемой организации дорожного движения</w:t>
      </w:r>
      <w:r w:rsidR="00B73A56">
        <w:rPr>
          <w:sz w:val="24"/>
          <w:szCs w:val="24"/>
        </w:rPr>
        <w:t>.</w:t>
      </w:r>
      <w:r w:rsidRPr="00AA47C6" w:rsidR="006D5E5C">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2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792E9E" w:rsidP="00271F74">
      <w:pPr>
        <w:jc w:val="both"/>
        <w:rPr>
          <w:sz w:val="24"/>
          <w:szCs w:val="24"/>
        </w:rPr>
      </w:pPr>
      <w:r>
        <w:rPr>
          <w:sz w:val="24"/>
          <w:szCs w:val="24"/>
        </w:rPr>
        <w:t xml:space="preserve">      </w:t>
      </w:r>
      <w:r>
        <w:rPr>
          <w:sz w:val="24"/>
          <w:szCs w:val="24"/>
        </w:rPr>
        <w:t xml:space="preserve">Что касается доводов защитника о неправильном указании сведении относительно руководителя юридического лица </w:t>
      </w:r>
      <w:r>
        <w:rPr>
          <w:sz w:val="24"/>
          <w:szCs w:val="24"/>
        </w:rPr>
        <w:t>Гусынина</w:t>
      </w:r>
      <w:r>
        <w:rPr>
          <w:sz w:val="24"/>
          <w:szCs w:val="24"/>
        </w:rPr>
        <w:t xml:space="preserve"> Р.А., то в тексте протокола допущена опечатка, которая не влияет на выводы мирового судьи относительно виновности МБУ «Город» в совершении правонарушения.</w:t>
      </w:r>
    </w:p>
    <w:p w:rsidR="00410FB0" w:rsidRPr="00AA47C6" w:rsidP="00410FB0">
      <w:pPr>
        <w:ind w:firstLine="567"/>
        <w:jc w:val="both"/>
        <w:rPr>
          <w:sz w:val="24"/>
          <w:szCs w:val="24"/>
        </w:rPr>
      </w:pPr>
      <w:r>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на </w:t>
      </w:r>
      <w:r w:rsidRPr="00AA47C6">
        <w:rPr>
          <w:sz w:val="24"/>
          <w:szCs w:val="24"/>
        </w:rPr>
        <w:t xml:space="preserve"> участке дороги</w:t>
      </w:r>
      <w:r>
        <w:rPr>
          <w:sz w:val="24"/>
          <w:szCs w:val="24"/>
        </w:rPr>
        <w:t xml:space="preserve"> на</w:t>
      </w:r>
      <w:r w:rsidRPr="000E04C4">
        <w:rPr>
          <w:sz w:val="24"/>
          <w:szCs w:val="24"/>
        </w:rPr>
        <w:t xml:space="preserve"> </w:t>
      </w:r>
      <w:r>
        <w:rPr>
          <w:sz w:val="24"/>
          <w:szCs w:val="24"/>
        </w:rPr>
        <w:t xml:space="preserve">ул. Леси Украинки, ул. </w:t>
      </w:r>
      <w:r>
        <w:rPr>
          <w:sz w:val="24"/>
          <w:szCs w:val="24"/>
        </w:rPr>
        <w:t>Жигалиной</w:t>
      </w:r>
      <w:r>
        <w:rPr>
          <w:sz w:val="24"/>
          <w:szCs w:val="24"/>
        </w:rPr>
        <w:t>, ул. Трансформаторная, ул. Тюленина  в г. Симферополе    Республики Крым. Учитывая    значительно протяженный участок улично-дорожной сети Административной территории города Симферополя, где были выявлены нарушения,  нарушений прав МБУ «Город» при проведении постоянного рейда  в промежуток времени с 14:00 час. до 16:00 час. 07.05.2025 г.</w:t>
      </w:r>
      <w:r>
        <w:rPr>
          <w:sz w:val="24"/>
          <w:szCs w:val="24"/>
        </w:rPr>
        <w:t xml:space="preserve"> ,</w:t>
      </w:r>
      <w:r>
        <w:rPr>
          <w:sz w:val="24"/>
          <w:szCs w:val="24"/>
        </w:rPr>
        <w:t xml:space="preserve"> не усматривается.  </w:t>
      </w:r>
    </w:p>
    <w:p w:rsidR="00410FB0" w:rsidP="00410FB0">
      <w:pPr>
        <w:jc w:val="both"/>
        <w:rPr>
          <w:sz w:val="24"/>
          <w:szCs w:val="24"/>
        </w:rPr>
      </w:pPr>
      <w:r w:rsidRPr="00AA47C6">
        <w:rPr>
          <w:sz w:val="24"/>
          <w:szCs w:val="24"/>
        </w:rPr>
        <w:t xml:space="preserve">       Требо</w:t>
      </w:r>
      <w:r>
        <w:rPr>
          <w:sz w:val="24"/>
          <w:szCs w:val="24"/>
        </w:rPr>
        <w:t xml:space="preserve">ваниями ГОСТ четко предусмотрена </w:t>
      </w:r>
      <w:r w:rsidRPr="00AA47C6">
        <w:rPr>
          <w:sz w:val="24"/>
          <w:szCs w:val="24"/>
        </w:rPr>
        <w:t xml:space="preserve"> необходимость </w:t>
      </w:r>
      <w:r>
        <w:rPr>
          <w:sz w:val="24"/>
          <w:szCs w:val="24"/>
        </w:rPr>
        <w:t>наличия дорожной разметки, предусмотренной схемой организации дорожного движения.</w:t>
      </w:r>
      <w:r w:rsidRPr="00AA47C6">
        <w:rPr>
          <w:sz w:val="24"/>
          <w:szCs w:val="24"/>
        </w:rPr>
        <w:t xml:space="preserve"> </w:t>
      </w:r>
      <w:r>
        <w:rPr>
          <w:sz w:val="24"/>
          <w:szCs w:val="24"/>
        </w:rPr>
        <w:t xml:space="preserve">  </w:t>
      </w:r>
      <w:r>
        <w:rPr>
          <w:sz w:val="24"/>
          <w:szCs w:val="24"/>
        </w:rPr>
        <w:t xml:space="preserve">МБУ «Город» является ответственным за содержание улично-дорожной сети на данных участках дороги, в том числе и по ул. Тюленина, д. 6, д. 12 в г. Симферополе, где были выявлены нарушения в части наличия выбоин площадью более 0,06 </w:t>
      </w:r>
      <w:r>
        <w:rPr>
          <w:sz w:val="24"/>
          <w:szCs w:val="24"/>
        </w:rPr>
        <w:t>кв.м</w:t>
      </w:r>
      <w:r>
        <w:rPr>
          <w:sz w:val="24"/>
          <w:szCs w:val="24"/>
        </w:rPr>
        <w:t xml:space="preserve">. Данных о том, что МБУ «Город», как ответственное лицо за содержание дороги, направляло обращения о необходимости проведения капитального ремонта дороги </w:t>
      </w:r>
      <w:r>
        <w:rPr>
          <w:sz w:val="24"/>
          <w:szCs w:val="24"/>
        </w:rPr>
        <w:t>либо</w:t>
      </w:r>
      <w:r>
        <w:rPr>
          <w:sz w:val="24"/>
          <w:szCs w:val="24"/>
        </w:rPr>
        <w:t xml:space="preserve"> выполняло ямочный ремонт данного участка дороги,  материалы дела не содержат.  </w:t>
      </w:r>
    </w:p>
    <w:p w:rsidR="007636EF" w:rsidRPr="00AA47C6"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410FB0">
        <w:rPr>
          <w:sz w:val="24"/>
          <w:szCs w:val="24"/>
        </w:rPr>
        <w:t>10491251100006086</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569F0"/>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0E62"/>
    <w:rsid w:val="0013626B"/>
    <w:rsid w:val="0015441B"/>
    <w:rsid w:val="001636FD"/>
    <w:rsid w:val="00174179"/>
    <w:rsid w:val="001A6347"/>
    <w:rsid w:val="001A71C9"/>
    <w:rsid w:val="001C336F"/>
    <w:rsid w:val="001E3441"/>
    <w:rsid w:val="001E5BC1"/>
    <w:rsid w:val="001F1A2B"/>
    <w:rsid w:val="00203B79"/>
    <w:rsid w:val="00211B79"/>
    <w:rsid w:val="00220B07"/>
    <w:rsid w:val="00223628"/>
    <w:rsid w:val="00224D9F"/>
    <w:rsid w:val="00225B12"/>
    <w:rsid w:val="00242B7D"/>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2698"/>
    <w:rsid w:val="00384D04"/>
    <w:rsid w:val="00386253"/>
    <w:rsid w:val="0039465E"/>
    <w:rsid w:val="00397ADD"/>
    <w:rsid w:val="003A1BF5"/>
    <w:rsid w:val="003B2EB7"/>
    <w:rsid w:val="003C5BB8"/>
    <w:rsid w:val="003C6181"/>
    <w:rsid w:val="003D3E6D"/>
    <w:rsid w:val="003D51A0"/>
    <w:rsid w:val="003E1F3F"/>
    <w:rsid w:val="003F3C26"/>
    <w:rsid w:val="004064ED"/>
    <w:rsid w:val="00410FB0"/>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504BF5"/>
    <w:rsid w:val="005201DD"/>
    <w:rsid w:val="00532CD7"/>
    <w:rsid w:val="0055399B"/>
    <w:rsid w:val="005605AB"/>
    <w:rsid w:val="00560EAD"/>
    <w:rsid w:val="0056670E"/>
    <w:rsid w:val="00583958"/>
    <w:rsid w:val="00590C3B"/>
    <w:rsid w:val="005B0A3F"/>
    <w:rsid w:val="005B0A58"/>
    <w:rsid w:val="005B1804"/>
    <w:rsid w:val="005C4086"/>
    <w:rsid w:val="005D6E83"/>
    <w:rsid w:val="005F03B9"/>
    <w:rsid w:val="005F3AF2"/>
    <w:rsid w:val="00636E6B"/>
    <w:rsid w:val="00637A3D"/>
    <w:rsid w:val="00670418"/>
    <w:rsid w:val="00672B92"/>
    <w:rsid w:val="006741DA"/>
    <w:rsid w:val="0069363F"/>
    <w:rsid w:val="006B55B1"/>
    <w:rsid w:val="006C0C4B"/>
    <w:rsid w:val="006C5D57"/>
    <w:rsid w:val="006D2132"/>
    <w:rsid w:val="006D5E5C"/>
    <w:rsid w:val="007104E3"/>
    <w:rsid w:val="0071058C"/>
    <w:rsid w:val="007128A3"/>
    <w:rsid w:val="00714B83"/>
    <w:rsid w:val="007309C3"/>
    <w:rsid w:val="00735DDB"/>
    <w:rsid w:val="00736014"/>
    <w:rsid w:val="0074385A"/>
    <w:rsid w:val="0075331B"/>
    <w:rsid w:val="007636EF"/>
    <w:rsid w:val="00787142"/>
    <w:rsid w:val="00790706"/>
    <w:rsid w:val="00792CB4"/>
    <w:rsid w:val="00792E9E"/>
    <w:rsid w:val="007A1183"/>
    <w:rsid w:val="007A5ADC"/>
    <w:rsid w:val="007B33E7"/>
    <w:rsid w:val="007D1A12"/>
    <w:rsid w:val="007E075F"/>
    <w:rsid w:val="008001EE"/>
    <w:rsid w:val="00815D11"/>
    <w:rsid w:val="00821932"/>
    <w:rsid w:val="0082738B"/>
    <w:rsid w:val="008319DF"/>
    <w:rsid w:val="008329AC"/>
    <w:rsid w:val="008366E5"/>
    <w:rsid w:val="00846199"/>
    <w:rsid w:val="00850892"/>
    <w:rsid w:val="0085384A"/>
    <w:rsid w:val="00863BB3"/>
    <w:rsid w:val="00866CFA"/>
    <w:rsid w:val="008C399E"/>
    <w:rsid w:val="008C7A40"/>
    <w:rsid w:val="008D3295"/>
    <w:rsid w:val="008E09BD"/>
    <w:rsid w:val="008E283A"/>
    <w:rsid w:val="008F3643"/>
    <w:rsid w:val="00921949"/>
    <w:rsid w:val="009310A2"/>
    <w:rsid w:val="00946660"/>
    <w:rsid w:val="00960C46"/>
    <w:rsid w:val="00963D00"/>
    <w:rsid w:val="00971AFD"/>
    <w:rsid w:val="009750DC"/>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43557"/>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66CBA"/>
    <w:rsid w:val="00B70888"/>
    <w:rsid w:val="00B73A56"/>
    <w:rsid w:val="00B81890"/>
    <w:rsid w:val="00BA3F99"/>
    <w:rsid w:val="00BA43F1"/>
    <w:rsid w:val="00BB2CE5"/>
    <w:rsid w:val="00BC502A"/>
    <w:rsid w:val="00BF0792"/>
    <w:rsid w:val="00BF09B2"/>
    <w:rsid w:val="00BF2029"/>
    <w:rsid w:val="00BF3270"/>
    <w:rsid w:val="00BF7AEF"/>
    <w:rsid w:val="00C018A4"/>
    <w:rsid w:val="00C125E3"/>
    <w:rsid w:val="00C2193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0FCA"/>
    <w:rsid w:val="00D62C33"/>
    <w:rsid w:val="00D70346"/>
    <w:rsid w:val="00D72C51"/>
    <w:rsid w:val="00D8060C"/>
    <w:rsid w:val="00D9033F"/>
    <w:rsid w:val="00DC0C1E"/>
    <w:rsid w:val="00DC39AF"/>
    <w:rsid w:val="00DD68E8"/>
    <w:rsid w:val="00DF4307"/>
    <w:rsid w:val="00DF50DD"/>
    <w:rsid w:val="00E03C73"/>
    <w:rsid w:val="00E131A5"/>
    <w:rsid w:val="00E3508D"/>
    <w:rsid w:val="00E42E04"/>
    <w:rsid w:val="00E714CA"/>
    <w:rsid w:val="00E81EC4"/>
    <w:rsid w:val="00E97427"/>
    <w:rsid w:val="00EA7543"/>
    <w:rsid w:val="00EC6B18"/>
    <w:rsid w:val="00ED6C09"/>
    <w:rsid w:val="00EE3C10"/>
    <w:rsid w:val="00EE6BF1"/>
    <w:rsid w:val="00F03363"/>
    <w:rsid w:val="00F273C0"/>
    <w:rsid w:val="00F35690"/>
    <w:rsid w:val="00F5745F"/>
    <w:rsid w:val="00F62418"/>
    <w:rsid w:val="00F760E3"/>
    <w:rsid w:val="00F82D9E"/>
    <w:rsid w:val="00FB1C15"/>
    <w:rsid w:val="00FC05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73A4-6310-468E-AF0E-A0CA8219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