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7E2F56" w:rsidRPr="00DD71D0" w:rsidP="007E2F56">
      <w:pPr>
        <w:pStyle w:val="Title"/>
        <w:ind w:left="7080"/>
        <w:jc w:val="left"/>
      </w:pPr>
      <w:r w:rsidRPr="00DD71D0">
        <w:t xml:space="preserve">Дело № 5 </w:t>
      </w:r>
      <w:r w:rsidRPr="007E2F56">
        <w:t>-</w:t>
      </w:r>
      <w:r w:rsidRPr="00DD71D0">
        <w:t xml:space="preserve"> </w:t>
      </w:r>
      <w:r>
        <w:t xml:space="preserve">51- </w:t>
      </w:r>
      <w:r>
        <w:rPr>
          <w:lang w:val="en-US"/>
        </w:rPr>
        <w:t>79</w:t>
      </w:r>
      <w:r w:rsidRPr="00DD71D0">
        <w:t>/</w:t>
      </w:r>
      <w:r>
        <w:t>201</w:t>
      </w:r>
      <w:r>
        <w:rPr>
          <w:lang w:val="en-US"/>
        </w:rPr>
        <w:t>9</w:t>
      </w:r>
    </w:p>
    <w:p w:rsidR="007E2F56" w:rsidRPr="00DD71D0" w:rsidP="007E2F56">
      <w:pPr>
        <w:pStyle w:val="Title"/>
      </w:pPr>
    </w:p>
    <w:p w:rsidR="007E2F56" w:rsidRPr="00DD71D0" w:rsidP="007E2F56">
      <w:pPr>
        <w:pStyle w:val="Title"/>
      </w:pPr>
      <w:r w:rsidRPr="00DD71D0">
        <w:t>ПОСТАНОВЛЕНИЕ</w:t>
      </w:r>
    </w:p>
    <w:p w:rsidR="007E2F56" w:rsidRPr="00DD71D0" w:rsidP="007E2F56">
      <w:pPr>
        <w:pStyle w:val="Title"/>
      </w:pPr>
      <w:r w:rsidRPr="00DD71D0">
        <w:t>по делу об административном правонарушении</w:t>
      </w:r>
    </w:p>
    <w:p w:rsidR="007E2F56" w:rsidRPr="00DD71D0" w:rsidP="007E2F56">
      <w:pPr>
        <w:pStyle w:val="Title"/>
      </w:pPr>
    </w:p>
    <w:p w:rsidR="007E2F56" w:rsidRPr="00DD71D0" w:rsidP="007E2F56">
      <w:r>
        <w:rPr>
          <w:lang w:val="en-US"/>
        </w:rPr>
        <w:t xml:space="preserve">19 </w:t>
      </w:r>
      <w:r w:rsidRPr="0055665F">
        <w:t xml:space="preserve">марта </w:t>
      </w:r>
      <w:r w:rsidRPr="00DD71D0">
        <w:t>201</w:t>
      </w:r>
      <w:r>
        <w:rPr>
          <w:lang w:val="en-US"/>
        </w:rPr>
        <w:t>9</w:t>
      </w:r>
      <w:r w:rsidRPr="00DD71D0">
        <w:t xml:space="preserve"> года</w:t>
      </w:r>
      <w:r w:rsidRPr="00DD71D0">
        <w:tab/>
      </w:r>
      <w:r w:rsidRPr="00DD71D0">
        <w:tab/>
      </w:r>
      <w:r w:rsidRPr="00DD71D0">
        <w:tab/>
      </w:r>
      <w:r w:rsidRPr="00DD71D0">
        <w:tab/>
        <w:t xml:space="preserve">                                                </w:t>
      </w:r>
      <w:r w:rsidRPr="00DD71D0">
        <w:tab/>
      </w:r>
      <w:r w:rsidRPr="00DD71D0">
        <w:tab/>
        <w:t xml:space="preserve">    г. Керчь </w:t>
      </w:r>
    </w:p>
    <w:p w:rsidR="007E2F56" w:rsidRPr="00DD71D0" w:rsidP="007E2F56">
      <w:r w:rsidRPr="00DD71D0">
        <w:tab/>
      </w:r>
    </w:p>
    <w:p w:rsidR="007E2F56" w:rsidP="007E2F56">
      <w:pPr>
        <w:ind w:firstLine="426"/>
        <w:jc w:val="both"/>
      </w:pPr>
      <w:r>
        <w:t xml:space="preserve">Мировой судья судебного участка № 51 Керченского судебного района (городской округ Керчь) Республики Крым, по адресу: г. Керчь, ул. Фурманова, 9 - Урюпина С.С., </w:t>
      </w:r>
    </w:p>
    <w:p w:rsidR="007E2F56" w:rsidP="007E2F56">
      <w:pPr>
        <w:tabs>
          <w:tab w:val="left" w:pos="180"/>
        </w:tabs>
        <w:jc w:val="both"/>
      </w:pPr>
      <w:r>
        <w:tab/>
        <w:t xml:space="preserve">    </w:t>
      </w:r>
      <w:r w:rsidRPr="00DD71D0">
        <w:t xml:space="preserve">с участием лица, </w:t>
      </w:r>
      <w:r>
        <w:t xml:space="preserve">привлекаемого к административной ответственности, </w:t>
      </w:r>
    </w:p>
    <w:p w:rsidR="007E2F56" w:rsidP="007E2F56">
      <w:pPr>
        <w:jc w:val="both"/>
      </w:pPr>
      <w:r>
        <w:t xml:space="preserve">       </w:t>
      </w:r>
      <w:r w:rsidRPr="00DD71D0">
        <w:t>рассмотрев административное дело</w:t>
      </w:r>
      <w:r>
        <w:t>,</w:t>
      </w:r>
      <w:r w:rsidRPr="00DD71D0">
        <w:t xml:space="preserve"> </w:t>
      </w:r>
      <w:r>
        <w:t xml:space="preserve">поступившее из </w:t>
      </w:r>
      <w:r w:rsidR="00462782">
        <w:t>Отдела полиции № 2 УМВД России по г. Керчи</w:t>
      </w:r>
      <w:r>
        <w:t xml:space="preserve"> </w:t>
      </w:r>
      <w:r w:rsidRPr="00DD71D0">
        <w:t xml:space="preserve">в отношении: </w:t>
      </w:r>
    </w:p>
    <w:p w:rsidR="007E2F56" w:rsidP="007E2F56">
      <w:pPr>
        <w:ind w:left="2124"/>
        <w:jc w:val="both"/>
      </w:pPr>
      <w:r>
        <w:rPr>
          <w:b/>
        </w:rPr>
        <w:t xml:space="preserve">Власова </w:t>
      </w:r>
      <w:r w:rsidR="003B30AD">
        <w:rPr>
          <w:b/>
        </w:rPr>
        <w:t>И.Н.</w:t>
      </w:r>
      <w:r w:rsidRPr="00461A2E">
        <w:t xml:space="preserve">, </w:t>
      </w:r>
      <w:r w:rsidR="003B30AD">
        <w:t>/изъято/</w:t>
      </w:r>
      <w:r w:rsidRPr="000453B3" w:rsidR="003B30AD">
        <w:t xml:space="preserve"> </w:t>
      </w:r>
      <w:r w:rsidRPr="00461A2E">
        <w:t xml:space="preserve">года рождения, </w:t>
      </w:r>
      <w:r w:rsidRPr="00DD71D0">
        <w:t>урожен</w:t>
      </w:r>
      <w:r>
        <w:t xml:space="preserve">ца </w:t>
      </w:r>
      <w:r w:rsidR="003B30AD">
        <w:t>/изъято/</w:t>
      </w:r>
      <w:r w:rsidRPr="000453B3" w:rsidR="003B30AD">
        <w:t xml:space="preserve"> </w:t>
      </w:r>
      <w:r>
        <w:t>,</w:t>
      </w:r>
      <w:r>
        <w:t xml:space="preserve"> </w:t>
      </w:r>
      <w:r w:rsidRPr="00DD71D0">
        <w:t>граждан</w:t>
      </w:r>
      <w:r>
        <w:t>ина</w:t>
      </w:r>
      <w:r w:rsidRPr="00DD71D0">
        <w:t xml:space="preserve"> </w:t>
      </w:r>
      <w:r>
        <w:t>Украины</w:t>
      </w:r>
      <w:r w:rsidRPr="00DD71D0">
        <w:t xml:space="preserve">,  </w:t>
      </w:r>
      <w:r w:rsidR="003B30AD">
        <w:t>/изъято/</w:t>
      </w:r>
      <w:r w:rsidRPr="000453B3" w:rsidR="003B30AD">
        <w:t xml:space="preserve"> </w:t>
      </w:r>
      <w:r w:rsidRPr="00DD71D0">
        <w:t xml:space="preserve">, </w:t>
      </w:r>
      <w:r w:rsidR="003B30AD">
        <w:t>/изъято/</w:t>
      </w:r>
      <w:r w:rsidRPr="000453B3" w:rsidR="003B30AD">
        <w:t xml:space="preserve"> </w:t>
      </w:r>
      <w:r w:rsidRPr="00DD71D0">
        <w:t xml:space="preserve">, </w:t>
      </w:r>
      <w:r w:rsidR="003B30AD">
        <w:t>/изъято/</w:t>
      </w:r>
      <w:r w:rsidRPr="000453B3" w:rsidR="003B30AD">
        <w:t xml:space="preserve"> </w:t>
      </w:r>
      <w:r>
        <w:t xml:space="preserve">, </w:t>
      </w:r>
      <w:r w:rsidR="003B30AD">
        <w:t>/изъято/</w:t>
      </w:r>
      <w:r w:rsidRPr="000453B3" w:rsidR="003B30AD">
        <w:t xml:space="preserve"> </w:t>
      </w:r>
      <w:r>
        <w:t xml:space="preserve">, </w:t>
      </w:r>
      <w:r w:rsidRPr="00DD71D0">
        <w:t>зарегистрированно</w:t>
      </w:r>
      <w:r>
        <w:t>го</w:t>
      </w:r>
      <w:r w:rsidRPr="00DD71D0">
        <w:t xml:space="preserve"> по адресу:</w:t>
      </w:r>
      <w:r w:rsidRPr="00CE5FCF">
        <w:t xml:space="preserve"> </w:t>
      </w:r>
      <w:r w:rsidR="003B30AD">
        <w:t>/изъято/</w:t>
      </w:r>
      <w:r w:rsidRPr="000453B3" w:rsidR="003B30AD">
        <w:t xml:space="preserve"> </w:t>
      </w:r>
      <w:r>
        <w:t xml:space="preserve"> фактически проживающего по адресу: </w:t>
      </w:r>
      <w:r w:rsidR="003B30AD">
        <w:t>/изъято/</w:t>
      </w:r>
      <w:r w:rsidRPr="000453B3" w:rsidR="003B30AD">
        <w:t xml:space="preserve"> </w:t>
      </w:r>
      <w:r>
        <w:t>,</w:t>
      </w:r>
    </w:p>
    <w:p w:rsidR="007E2F56" w:rsidRPr="00DD71D0" w:rsidP="007E2F56">
      <w:pPr>
        <w:ind w:firstLine="708"/>
        <w:jc w:val="both"/>
        <w:rPr>
          <w:b/>
          <w:bCs/>
        </w:rPr>
      </w:pPr>
      <w:r w:rsidRPr="00DD71D0">
        <w:t>привлекаемо</w:t>
      </w:r>
      <w:r>
        <w:t>го</w:t>
      </w:r>
      <w:r w:rsidRPr="00DD71D0">
        <w:t xml:space="preserve"> к административной ответственности по ч.</w:t>
      </w:r>
      <w:r>
        <w:t>2</w:t>
      </w:r>
      <w:r w:rsidRPr="00DD71D0">
        <w:t xml:space="preserve"> ст. 7.27. </w:t>
      </w:r>
      <w:r>
        <w:t>КоАП</w:t>
      </w:r>
      <w:r>
        <w:t xml:space="preserve"> РФ</w:t>
      </w:r>
      <w:r w:rsidRPr="00DD71D0">
        <w:t>,</w:t>
      </w:r>
    </w:p>
    <w:p w:rsidR="007E2F56" w:rsidRPr="00DD71D0" w:rsidP="007E2F56">
      <w:pPr>
        <w:jc w:val="center"/>
        <w:rPr>
          <w:b/>
          <w:bCs/>
        </w:rPr>
      </w:pPr>
    </w:p>
    <w:p w:rsidR="007E2F56" w:rsidRPr="00DD71D0" w:rsidP="007E2F56">
      <w:pPr>
        <w:jc w:val="center"/>
        <w:rPr>
          <w:b/>
          <w:bCs/>
        </w:rPr>
      </w:pPr>
      <w:r w:rsidRPr="00DD71D0">
        <w:rPr>
          <w:b/>
          <w:bCs/>
        </w:rPr>
        <w:t>УСТАНОВИЛ:</w:t>
      </w:r>
    </w:p>
    <w:p w:rsidR="007E2F56" w:rsidRPr="00DD71D0" w:rsidP="007E2F56">
      <w:pPr>
        <w:jc w:val="center"/>
        <w:rPr>
          <w:b/>
          <w:bCs/>
        </w:rPr>
      </w:pPr>
    </w:p>
    <w:p w:rsidR="007E2F56" w:rsidP="007E2F56">
      <w:pPr>
        <w:spacing w:after="1" w:line="240" w:lineRule="atLeast"/>
        <w:ind w:firstLine="540"/>
        <w:jc w:val="both"/>
      </w:pPr>
      <w:r>
        <w:rPr>
          <w:lang w:val="uk-UA"/>
        </w:rPr>
        <w:t xml:space="preserve">Власов И.Н., </w:t>
      </w:r>
      <w:r w:rsidRPr="00DD71D0">
        <w:t>привлекается к административной ответственности по ч.</w:t>
      </w:r>
      <w:r w:rsidR="008A2B9E">
        <w:t>2</w:t>
      </w:r>
      <w:r w:rsidRPr="00DD71D0">
        <w:t xml:space="preserve"> ст. 7.27. </w:t>
      </w:r>
      <w:r>
        <w:t>КоАП</w:t>
      </w:r>
      <w:r>
        <w:t xml:space="preserve"> РФ.</w:t>
      </w:r>
    </w:p>
    <w:p w:rsidR="007E2F56" w:rsidP="007E2F56">
      <w:pPr>
        <w:pStyle w:val="BodyTextIndent"/>
        <w:ind w:firstLine="540"/>
        <w:jc w:val="both"/>
      </w:pPr>
      <w:r w:rsidRPr="00DD71D0">
        <w:t>Согласно протокол</w:t>
      </w:r>
      <w:r>
        <w:t>у</w:t>
      </w:r>
      <w:r w:rsidRPr="00DD71D0">
        <w:t xml:space="preserve"> об административном правонарушении </w:t>
      </w:r>
      <w:r w:rsidR="003B30AD">
        <w:t>/изъято/</w:t>
      </w:r>
      <w:r w:rsidRPr="000453B3" w:rsidR="003B30AD">
        <w:t xml:space="preserve"> </w:t>
      </w:r>
      <w:r w:rsidRPr="00DD71D0">
        <w:t xml:space="preserve">от </w:t>
      </w:r>
      <w:r>
        <w:t>19.03.</w:t>
      </w:r>
      <w:r w:rsidRPr="00DD71D0">
        <w:t>201</w:t>
      </w:r>
      <w:r>
        <w:t>9</w:t>
      </w:r>
      <w:r w:rsidRPr="00DD71D0">
        <w:t xml:space="preserve"> года, </w:t>
      </w:r>
      <w:r>
        <w:rPr>
          <w:lang w:val="uk-UA"/>
        </w:rPr>
        <w:t xml:space="preserve">Власов И.Н., 16.03.2019 </w:t>
      </w:r>
      <w:r>
        <w:rPr>
          <w:lang w:val="uk-UA"/>
        </w:rPr>
        <w:t>года</w:t>
      </w:r>
      <w:r>
        <w:rPr>
          <w:lang w:val="uk-UA"/>
        </w:rPr>
        <w:t xml:space="preserve"> в 09</w:t>
      </w:r>
      <w:r w:rsidRPr="00DD71D0">
        <w:t xml:space="preserve"> час</w:t>
      </w:r>
      <w:r>
        <w:t xml:space="preserve">ов 50 минут, находясь </w:t>
      </w:r>
      <w:r w:rsidR="005069DD">
        <w:t>в магазине «</w:t>
      </w:r>
      <w:r w:rsidR="003B30AD">
        <w:t>/изъято/</w:t>
      </w:r>
      <w:r w:rsidRPr="000453B3" w:rsidR="003B30AD">
        <w:t xml:space="preserve"> </w:t>
      </w:r>
      <w:r w:rsidR="005069DD">
        <w:t xml:space="preserve">» по адресу: </w:t>
      </w:r>
      <w:r w:rsidR="003B30AD">
        <w:t>/изъято/</w:t>
      </w:r>
      <w:r w:rsidRPr="000453B3" w:rsidR="003B30AD">
        <w:t xml:space="preserve"> </w:t>
      </w:r>
      <w:r w:rsidR="005069DD">
        <w:t>,</w:t>
      </w:r>
      <w:r w:rsidR="005069DD">
        <w:t xml:space="preserve"> </w:t>
      </w:r>
      <w:r>
        <w:t>путем свободного доступа, тайно похитил</w:t>
      </w:r>
      <w:r w:rsidR="005069DD">
        <w:t xml:space="preserve"> с прилавка магазина: 1 бутылку водки марки «</w:t>
      </w:r>
      <w:r w:rsidR="005069DD">
        <w:rPr>
          <w:lang w:val="en-US"/>
        </w:rPr>
        <w:t>Medoff</w:t>
      </w:r>
      <w:r w:rsidRPr="005069DD" w:rsidR="005069DD">
        <w:t xml:space="preserve"> </w:t>
      </w:r>
      <w:r w:rsidR="005069DD">
        <w:rPr>
          <w:lang w:val="en-US"/>
        </w:rPr>
        <w:t>Classic</w:t>
      </w:r>
      <w:r w:rsidR="005069DD">
        <w:t xml:space="preserve">» стоимостью </w:t>
      </w:r>
      <w:r w:rsidR="003B30AD">
        <w:t>/изъято/</w:t>
      </w:r>
      <w:r w:rsidRPr="000453B3" w:rsidR="003B30AD">
        <w:t xml:space="preserve"> </w:t>
      </w:r>
      <w:r w:rsidR="005069DD">
        <w:t>руб</w:t>
      </w:r>
      <w:r w:rsidR="005069DD">
        <w:t>; 200 грамм сыра «</w:t>
      </w:r>
      <w:r w:rsidR="005069DD">
        <w:t>Брест-Литовский</w:t>
      </w:r>
      <w:r w:rsidR="005069DD">
        <w:t xml:space="preserve"> Классический» стоимостью </w:t>
      </w:r>
      <w:r w:rsidR="003B30AD">
        <w:t>/изъято/</w:t>
      </w:r>
      <w:r w:rsidRPr="000453B3" w:rsidR="003B30AD">
        <w:t xml:space="preserve"> </w:t>
      </w:r>
      <w:r w:rsidR="005069DD">
        <w:t>руб</w:t>
      </w:r>
      <w:r w:rsidR="005069DD">
        <w:t xml:space="preserve">; 3 шоколадки «А.Коркунов горький миндаль» по цене </w:t>
      </w:r>
      <w:r w:rsidR="003B30AD">
        <w:t>/изъято/</w:t>
      </w:r>
      <w:r w:rsidRPr="000453B3" w:rsidR="003B30AD">
        <w:t xml:space="preserve"> </w:t>
      </w:r>
      <w:r w:rsidR="005069DD">
        <w:t xml:space="preserve">руб. на общую сумму </w:t>
      </w:r>
      <w:r w:rsidR="003B30AD">
        <w:t>/изъято/</w:t>
      </w:r>
      <w:r w:rsidRPr="000453B3" w:rsidR="003B30AD">
        <w:t xml:space="preserve"> </w:t>
      </w:r>
      <w:r w:rsidR="005069DD">
        <w:t xml:space="preserve">руб.; а всего на сумму </w:t>
      </w:r>
      <w:r w:rsidR="003B30AD">
        <w:t>/изъято/</w:t>
      </w:r>
      <w:r w:rsidRPr="000453B3" w:rsidR="003B30AD">
        <w:t xml:space="preserve"> </w:t>
      </w:r>
      <w:r w:rsidR="005069DD">
        <w:t xml:space="preserve">рублей; и </w:t>
      </w:r>
      <w:r w:rsidR="005069DD">
        <w:t>вышел из магазина не расплатившись</w:t>
      </w:r>
      <w:r w:rsidR="005069DD">
        <w:t>, расп</w:t>
      </w:r>
      <w:r w:rsidR="008A2B9E">
        <w:t>о</w:t>
      </w:r>
      <w:r w:rsidR="005069DD">
        <w:t xml:space="preserve">рядившись похищенным по своему усмотрению, чем причинил </w:t>
      </w:r>
      <w:r>
        <w:t xml:space="preserve">материальный ущерб </w:t>
      </w:r>
      <w:r w:rsidR="003B30AD">
        <w:t>/изъято/</w:t>
      </w:r>
      <w:r w:rsidRPr="000453B3" w:rsidR="003B30AD">
        <w:t xml:space="preserve"> </w:t>
      </w:r>
      <w:r w:rsidR="00101DDA">
        <w:t xml:space="preserve"> магазин № </w:t>
      </w:r>
      <w:r w:rsidR="003B30AD">
        <w:t>/изъято/</w:t>
      </w:r>
      <w:r w:rsidRPr="000453B3" w:rsidR="003B30AD">
        <w:t xml:space="preserve"> </w:t>
      </w:r>
      <w:r w:rsidR="00101DDA">
        <w:t xml:space="preserve"> </w:t>
      </w:r>
      <w:r>
        <w:t xml:space="preserve">на сумму </w:t>
      </w:r>
      <w:r w:rsidR="003B30AD">
        <w:t>/изъято/</w:t>
      </w:r>
      <w:r w:rsidRPr="000453B3" w:rsidR="003B30AD">
        <w:t xml:space="preserve"> </w:t>
      </w:r>
      <w:r w:rsidR="008A2B9E">
        <w:t>рублей</w:t>
      </w:r>
      <w:r>
        <w:t>.</w:t>
      </w:r>
    </w:p>
    <w:p w:rsidR="007E2F56" w:rsidRPr="00DD71D0" w:rsidP="007E2F56">
      <w:pPr>
        <w:pStyle w:val="BodyTextIndent"/>
        <w:ind w:firstLine="540"/>
        <w:jc w:val="both"/>
      </w:pPr>
      <w:r w:rsidRPr="00DD71D0">
        <w:t xml:space="preserve">Копию протокола </w:t>
      </w:r>
      <w:r>
        <w:rPr>
          <w:lang w:val="uk-UA"/>
        </w:rPr>
        <w:t xml:space="preserve">Власов И.Н., </w:t>
      </w:r>
      <w:r w:rsidRPr="00DD71D0">
        <w:t>получил, замечаний и дополнений не име</w:t>
      </w:r>
      <w:r>
        <w:t>л</w:t>
      </w:r>
      <w:r w:rsidRPr="00DD71D0">
        <w:t>.</w:t>
      </w:r>
    </w:p>
    <w:p w:rsidR="007E2F56" w:rsidRPr="00DD71D0" w:rsidP="007E2F56">
      <w:pPr>
        <w:ind w:firstLine="540"/>
        <w:jc w:val="both"/>
      </w:pPr>
      <w:r w:rsidRPr="00DD71D0">
        <w:t xml:space="preserve">В судебном заседании </w:t>
      </w:r>
      <w:r>
        <w:rPr>
          <w:lang w:val="uk-UA"/>
        </w:rPr>
        <w:t xml:space="preserve">Власов И.Н., </w:t>
      </w:r>
      <w:r w:rsidRPr="00DD71D0">
        <w:t>признал свою вину</w:t>
      </w:r>
      <w:r>
        <w:t>. Он показал, что действительно похитил</w:t>
      </w:r>
      <w:r w:rsidR="008A2B9E">
        <w:t xml:space="preserve"> бутылку водки кусок сыра  и три шоколадки. В содеянном раскаивается. </w:t>
      </w:r>
      <w:r>
        <w:t xml:space="preserve">Ранее к административной </w:t>
      </w:r>
      <w:r w:rsidR="008A2B9E">
        <w:t xml:space="preserve">и уголовной ответственности </w:t>
      </w:r>
      <w:r>
        <w:t>не привлекался.</w:t>
      </w:r>
      <w:r w:rsidRPr="00DD71D0">
        <w:t xml:space="preserve"> </w:t>
      </w:r>
    </w:p>
    <w:p w:rsidR="00101DDA" w:rsidP="007E2F56">
      <w:pPr>
        <w:ind w:firstLine="540"/>
        <w:jc w:val="both"/>
      </w:pPr>
      <w:r w:rsidRPr="00DD71D0">
        <w:t>Заслушав лицо, привлекаемое к административной ответственности, изучив материалы дела</w:t>
      </w:r>
      <w:r>
        <w:t xml:space="preserve"> в их совокупности</w:t>
      </w:r>
      <w:r w:rsidRPr="00DD71D0">
        <w:t xml:space="preserve">, суд </w:t>
      </w:r>
      <w:r>
        <w:t>дает им правовую оценку.</w:t>
      </w:r>
    </w:p>
    <w:p w:rsidR="00101DDA" w:rsidRPr="00DD71D0" w:rsidP="00101DDA">
      <w:pPr>
        <w:spacing w:after="1" w:line="240" w:lineRule="atLeast"/>
        <w:ind w:firstLine="540"/>
        <w:jc w:val="both"/>
      </w:pPr>
      <w:r w:rsidRPr="003910C5">
        <w:t xml:space="preserve">Согласно </w:t>
      </w:r>
      <w:r>
        <w:fldChar w:fldCharType="begin"/>
      </w:r>
      <w:r>
        <w:instrText xml:space="preserve"> HYPERLINK "consultantplus://offline/ref=5CEA63F13224C3E85210C51D39947749949538809789275FF61EDD068C1CC2B5FE4709541924CAB4PCTBK" </w:instrText>
      </w:r>
      <w:r>
        <w:fldChar w:fldCharType="separate"/>
      </w:r>
      <w:r w:rsidRPr="003910C5">
        <w:rPr>
          <w:rStyle w:val="Hyperlink"/>
          <w:color w:val="0000FF"/>
          <w:u w:val="none"/>
        </w:rPr>
        <w:t>статье 26.</w:t>
      </w:r>
      <w:r>
        <w:rPr>
          <w:rStyle w:val="Hyperlink"/>
          <w:color w:val="0000FF"/>
          <w:u w:val="none"/>
        </w:rPr>
        <w:t>11</w:t>
      </w:r>
      <w:r>
        <w:fldChar w:fldCharType="end"/>
      </w:r>
      <w:r>
        <w:t xml:space="preserve"> </w:t>
      </w:r>
      <w:r>
        <w:t>КоАП</w:t>
      </w:r>
      <w:r>
        <w:t xml:space="preserve"> РФ,</w:t>
      </w:r>
      <w:r w:rsidRPr="00101DDA">
        <w:t xml:space="preserve"> </w:t>
      </w:r>
      <w:r>
        <w:t>с</w:t>
      </w:r>
      <w:r w:rsidRPr="00101DDA">
        <w:t xml:space="preserve">удья, </w:t>
      </w:r>
      <w:r>
        <w:t>осуществляющий</w:t>
      </w:r>
      <w:r w:rsidRPr="00101DDA">
        <w:t xml:space="preserve"> производство по делу об административном правонарушении, оценива</w:t>
      </w:r>
      <w:r>
        <w:t>е</w:t>
      </w:r>
      <w:r w:rsidRPr="00101DDA">
        <w:t xml:space="preserve">т доказательства по своему внутреннему убеждению, основанному на всестороннем, полном и объективном исследовании всех обстоятельств дела в их совокупности. Никакие доказательства не могут иметь заранее установленную силу. </w:t>
      </w:r>
    </w:p>
    <w:p w:rsidR="007E2F56" w:rsidRPr="003910C5" w:rsidP="007E2F56">
      <w:pPr>
        <w:spacing w:after="1" w:line="240" w:lineRule="atLeast"/>
        <w:ind w:firstLine="540"/>
        <w:jc w:val="both"/>
      </w:pPr>
      <w:r w:rsidRPr="003910C5">
        <w:t xml:space="preserve">Частью 2 статьи 7.27 </w:t>
      </w:r>
      <w:r w:rsidRPr="003910C5">
        <w:t>КоАП</w:t>
      </w:r>
      <w:r w:rsidRPr="003910C5">
        <w:t xml:space="preserve"> РФ, предусмотрена административная ответственность за мелкое хищение чужого имущества стоимостью более одной тысячи рублей, но не более двух тысяч пятисот рублей путем кражи, мошенничества, присвоения или растраты при отсутствии признаков преступлений, предусмотренных </w:t>
      </w:r>
      <w:r>
        <w:fldChar w:fldCharType="begin"/>
      </w:r>
      <w:r>
        <w:instrText xml:space="preserve"> HYPERLINK "consultantplus://offline/ref=8BD927CC691569ED60D0DAC89D17184F43182479C1D587B403204DEE9030EB6F1808C51205C956D9n5Q7J"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"consultantplus://offline/ref=8BD927CC691569ED60D0DAC89D17184F43182479C1D587B403204DEE9030EB6F1808C51205C851D5n5Q6J"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"consultantplus://offline/ref=8BD927CC691569ED60D0DAC89D17184F43182479C1D587B403204DEE9030EB6F1808C51205C956D8n5Q1J" </w:instrText>
      </w:r>
      <w:r>
        <w:fldChar w:fldCharType="separate"/>
      </w:r>
      <w:r w:rsidRPr="003910C5">
        <w:rPr>
          <w:rStyle w:val="Hyperlink"/>
          <w:color w:val="0000FF"/>
          <w:u w:val="none"/>
        </w:rPr>
        <w:t>четвертой статьи 158</w:t>
      </w:r>
      <w:r>
        <w:fldChar w:fldCharType="end"/>
      </w:r>
      <w:r w:rsidRPr="003910C5">
        <w:t xml:space="preserve">, </w:t>
      </w:r>
      <w:r>
        <w:fldChar w:fldCharType="begin"/>
      </w:r>
      <w:r>
        <w:instrText xml:space="preserve"> HYPERLINK "consultantplus://offline/ref=8BD927CC691569ED60D0DAC89D17184F43182479C1D587B403204DEE9030EB6F1808C5120CC8n5Q0J" </w:instrText>
      </w:r>
      <w:r>
        <w:fldChar w:fldCharType="separate"/>
      </w:r>
      <w:r w:rsidRPr="003910C5">
        <w:rPr>
          <w:rStyle w:val="Hyperlink"/>
          <w:color w:val="0000FF"/>
          <w:u w:val="none"/>
        </w:rPr>
        <w:t>статьей 158.1</w:t>
      </w:r>
      <w:r>
        <w:fldChar w:fldCharType="end"/>
      </w:r>
      <w:r w:rsidRPr="003910C5">
        <w:t xml:space="preserve">, </w:t>
      </w:r>
      <w:r>
        <w:fldChar w:fldCharType="begin"/>
      </w:r>
      <w:r>
        <w:instrText xml:space="preserve"> HYPERLINK "consultantplus://offline/ref=8BD927CC691569ED60D0DAC89D17184F43182479C1D587B403204DEE9030EB6F1808C51205C955D1n5Q6J"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"consultantplus://offline/ref=8BD927CC691569ED60D0DAC89D17184F43182479C1D587B403204DEE9030EB6F1808C51205C955D1n5Q4J"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"consultantplus://offline/ref=8BD927CC691569ED60D0DAC89D17184F43182479C1D587B403204DEE9030EB6F1808C51207CAn5Q0J" </w:instrText>
      </w:r>
      <w:r>
        <w:fldChar w:fldCharType="separate"/>
      </w:r>
      <w:r w:rsidRPr="003910C5">
        <w:rPr>
          <w:rStyle w:val="Hyperlink"/>
          <w:color w:val="0000FF"/>
          <w:u w:val="none"/>
        </w:rPr>
        <w:t>четвертой статьи 159</w:t>
      </w:r>
      <w:r>
        <w:fldChar w:fldCharType="end"/>
      </w:r>
      <w:r w:rsidRPr="003910C5">
        <w:t xml:space="preserve">, </w:t>
      </w:r>
      <w:r>
        <w:fldChar w:fldCharType="begin"/>
      </w:r>
      <w:r>
        <w:instrText xml:space="preserve"> HYPERLINK "consultantplus://offline/ref=8BD927CC691569ED60D0DAC89D17184F43182479C1D587B403204DEE9030EB6F1808C51207CAn5Q4J"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"consultantplus://offline/ref=8BD927CC691569ED60D0DAC89D17184F43182479C1D587B403204DEE9030EB6F1808C51207CAn5QAJ"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"consultantplus://offline/ref=8BD927CC691569ED60D0DAC89D17184F43182479C1D587B403204DEE9030EB6F1808C51207C9n5Q2J" </w:instrText>
      </w:r>
      <w:r>
        <w:fldChar w:fldCharType="separate"/>
      </w:r>
      <w:r w:rsidRPr="003910C5">
        <w:rPr>
          <w:rStyle w:val="Hyperlink"/>
          <w:color w:val="0000FF"/>
          <w:u w:val="none"/>
        </w:rPr>
        <w:t>четвертой статьи 159.1</w:t>
      </w:r>
      <w:r>
        <w:fldChar w:fldCharType="end"/>
      </w:r>
      <w:r w:rsidRPr="003910C5">
        <w:t xml:space="preserve">, </w:t>
      </w:r>
      <w:r>
        <w:fldChar w:fldCharType="begin"/>
      </w:r>
      <w:r>
        <w:instrText xml:space="preserve"> HYPERLINK "consultantplus://offline/ref=8BD927CC691569ED60D0DAC89D17184F43182479C1D587B403204DEE9030EB6F1808C51207C9n5Q4J"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"consultantplus://offline/ref=8BD927CC691569ED60D0DAC89D17184F43182479C1D587B403204DEE9030EB6F1808C51207C9n5QAJ"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"consultantplus://offline/ref=8BD927CC691569ED60D0DAC89D17184F43182479C1D587B403204DEE9030EB6F1808C51207C8n5Q2J" </w:instrText>
      </w:r>
      <w:r>
        <w:fldChar w:fldCharType="separate"/>
      </w:r>
      <w:r w:rsidRPr="003910C5">
        <w:rPr>
          <w:rStyle w:val="Hyperlink"/>
          <w:color w:val="0000FF"/>
          <w:u w:val="none"/>
        </w:rPr>
        <w:t>четвертой статьи 159.2</w:t>
      </w:r>
      <w:r>
        <w:fldChar w:fldCharType="end"/>
      </w:r>
      <w:r w:rsidRPr="003910C5">
        <w:t xml:space="preserve">, </w:t>
      </w:r>
      <w:r>
        <w:fldChar w:fldCharType="begin"/>
      </w:r>
      <w:r>
        <w:instrText xml:space="preserve"> HYPERLINK "consultantplus://offline/ref=8BD927CC691569ED60D0DAC89D17184F43182479C1D587B403204DEE9030EB6F1808C51207C8n5Q5J"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"consultantplus://offline/ref=8BD927CC691569ED60D0DAC89D17184F43182479C1D587B403204DEE9030EB6F1808C51207C8n5QBJ"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"consultantplus://offline/ref=8BD927CC691569ED60D0DAC89D17184F43182479C1D587B403204DEE9030EB6F1808C51207CFn5Q3J" </w:instrText>
      </w:r>
      <w:r>
        <w:fldChar w:fldCharType="separate"/>
      </w:r>
      <w:r w:rsidRPr="003910C5">
        <w:rPr>
          <w:rStyle w:val="Hyperlink"/>
          <w:color w:val="0000FF"/>
          <w:u w:val="none"/>
        </w:rPr>
        <w:t>четвертой статьи 159.3</w:t>
      </w:r>
      <w:r>
        <w:fldChar w:fldCharType="end"/>
      </w:r>
      <w:r w:rsidRPr="003910C5">
        <w:t xml:space="preserve">, </w:t>
      </w:r>
      <w:r>
        <w:fldChar w:fldCharType="begin"/>
      </w:r>
      <w:r>
        <w:instrText xml:space="preserve"> HYPERLINK "consultantplus://offline/ref=8BD927CC691569ED60D0DAC89D17184F43182479C1D587B403204DEE9030EB6F1808C51207CEn5Q1J"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"consultantplus://offline/ref=8BD927CC691569ED60D0DAC89D17184F43182479C1D587B403204DEE9030EB6F1808C51207CEn5Q7J"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"consultantplus://offline/ref=8BD927CC691569ED60D0DAC89D17184F43182479C1D587B403204DEE9030EB6F1808C51207CEn5Q5J" </w:instrText>
      </w:r>
      <w:r>
        <w:fldChar w:fldCharType="separate"/>
      </w:r>
      <w:r w:rsidRPr="003910C5">
        <w:rPr>
          <w:rStyle w:val="Hyperlink"/>
          <w:color w:val="0000FF"/>
          <w:u w:val="none"/>
        </w:rPr>
        <w:t>четвертой статьи 159.5</w:t>
      </w:r>
      <w:r>
        <w:fldChar w:fldCharType="end"/>
      </w:r>
      <w:r w:rsidRPr="003910C5">
        <w:t xml:space="preserve">, </w:t>
      </w:r>
      <w:r>
        <w:fldChar w:fldCharType="begin"/>
      </w:r>
      <w:r>
        <w:instrText xml:space="preserve"> HYPERLINK "consultantplus://offline/ref=8BD927CC691569ED60D0DAC89D17184F43182479C1D587B403204DEE9030EB6F1808C51207CDn5Q2J" </w:instrText>
      </w:r>
      <w:r>
        <w:fldChar w:fldCharType="separate"/>
      </w:r>
      <w:r w:rsidRPr="003910C5">
        <w:rPr>
          <w:rStyle w:val="Hyperlink"/>
          <w:color w:val="0000FF"/>
          <w:u w:val="none"/>
        </w:rPr>
        <w:t>частями второй</w:t>
      </w:r>
      <w:r>
        <w:fldChar w:fldCharType="end"/>
      </w:r>
      <w:r w:rsidRPr="003910C5">
        <w:t xml:space="preserve">, </w:t>
      </w:r>
      <w:r>
        <w:fldChar w:fldCharType="begin"/>
      </w:r>
      <w:r>
        <w:instrText xml:space="preserve"> HYPERLINK "consultantplus://offline/ref=8BD927CC691569ED60D0DAC89D17184F43182479C1D587B403204DEE9030EB6F1808C51207CDn5Q0J" </w:instrText>
      </w:r>
      <w:r>
        <w:fldChar w:fldCharType="separate"/>
      </w:r>
      <w:r w:rsidRPr="003910C5">
        <w:rPr>
          <w:rStyle w:val="Hyperlink"/>
          <w:color w:val="0000FF"/>
          <w:u w:val="none"/>
        </w:rPr>
        <w:t>третьей</w:t>
      </w:r>
      <w:r>
        <w:fldChar w:fldCharType="end"/>
      </w:r>
      <w:r w:rsidRPr="003910C5">
        <w:t xml:space="preserve"> и </w:t>
      </w:r>
      <w:r>
        <w:fldChar w:fldCharType="begin"/>
      </w:r>
      <w:r>
        <w:instrText xml:space="preserve"> HYPERLINK "consultantplus://offline/ref=8BD927CC691569ED60D0DAC89D17184F43182479C1D587B403204DEE9030EB6F1808C51207CDn5Q6J" </w:instrText>
      </w:r>
      <w:r>
        <w:fldChar w:fldCharType="separate"/>
      </w:r>
      <w:r w:rsidRPr="003910C5">
        <w:rPr>
          <w:rStyle w:val="Hyperlink"/>
          <w:color w:val="0000FF"/>
          <w:u w:val="none"/>
        </w:rPr>
        <w:t>четвертой статьи 159.6</w:t>
      </w:r>
      <w:r>
        <w:fldChar w:fldCharType="end"/>
      </w:r>
      <w:r w:rsidRPr="003910C5">
        <w:t xml:space="preserve"> и </w:t>
      </w:r>
      <w:r>
        <w:fldChar w:fldCharType="begin"/>
      </w:r>
      <w:r>
        <w:instrText xml:space="preserve"> HYPERLINK "consultantplus://offline/ref=8BD927CC691569ED60D0DAC89D17184F43182479C1D587B403204DEE9030EB6F1808C51205C955D0n5Q6J" </w:instrText>
      </w:r>
      <w:r>
        <w:fldChar w:fldCharType="separate"/>
      </w:r>
      <w:r w:rsidRPr="003910C5">
        <w:rPr>
          <w:rStyle w:val="Hyperlink"/>
          <w:color w:val="0000FF"/>
          <w:u w:val="none"/>
        </w:rPr>
        <w:t>частями второй</w:t>
      </w:r>
      <w:r>
        <w:fldChar w:fldCharType="end"/>
      </w:r>
      <w:r w:rsidRPr="003910C5">
        <w:t xml:space="preserve"> и </w:t>
      </w:r>
      <w:r>
        <w:fldChar w:fldCharType="begin"/>
      </w:r>
      <w:r>
        <w:instrText xml:space="preserve"> HYPERLINK "consultantplus://offline/ref=8BD927CC691569ED60D0DAC89D17184F43182479C1D587B403204DEE9030EB6F1808C51205C955D0n5Q4J" </w:instrText>
      </w:r>
      <w:r>
        <w:fldChar w:fldCharType="separate"/>
      </w:r>
      <w:r w:rsidRPr="003910C5">
        <w:rPr>
          <w:rStyle w:val="Hyperlink"/>
          <w:color w:val="0000FF"/>
          <w:u w:val="none"/>
        </w:rPr>
        <w:t>третьей статьи 160</w:t>
      </w:r>
      <w:r>
        <w:fldChar w:fldCharType="end"/>
      </w:r>
      <w:r w:rsidRPr="003910C5">
        <w:t xml:space="preserve"> Уголовного кодекса Российской Федерации, за исключением случаев, предусмотренных </w:t>
      </w:r>
      <w:r>
        <w:fldChar w:fldCharType="begin"/>
      </w:r>
      <w:r>
        <w:instrText xml:space="preserve"> HYPERLINK "consultantplus://offline/ref=8BD927CC691569ED60D0DAC89D17184F43192C72C4DF87B403204DEE9030EB6F1808C51B04CFn5QAJ" </w:instrText>
      </w:r>
      <w:r>
        <w:fldChar w:fldCharType="separate"/>
      </w:r>
      <w:r w:rsidRPr="003910C5">
        <w:rPr>
          <w:rStyle w:val="Hyperlink"/>
          <w:color w:val="0000FF"/>
          <w:u w:val="none"/>
        </w:rPr>
        <w:t>статьей 14.15.3</w:t>
      </w:r>
      <w:r>
        <w:fldChar w:fldCharType="end"/>
      </w:r>
      <w:r w:rsidRPr="003910C5">
        <w:t xml:space="preserve"> настоящего Кодекса.</w:t>
      </w:r>
    </w:p>
    <w:p w:rsidR="00101DDA" w:rsidP="007E2F56">
      <w:pPr>
        <w:ind w:firstLine="540"/>
        <w:jc w:val="both"/>
      </w:pPr>
      <w:r w:rsidRPr="00DD71D0">
        <w:t>Помимо признательных показаний лица, привлекаемого к административной ответственности (данных, как в судебном заседании, так и сразу посл</w:t>
      </w:r>
      <w:r>
        <w:t>е выявления правонарушения л.д.</w:t>
      </w:r>
      <w:r>
        <w:t xml:space="preserve"> 12</w:t>
      </w:r>
      <w:r w:rsidRPr="00DD71D0">
        <w:t xml:space="preserve">), факт </w:t>
      </w:r>
      <w:r>
        <w:t xml:space="preserve">хищения </w:t>
      </w:r>
      <w:r w:rsidRPr="00DD71D0">
        <w:t xml:space="preserve">подтверждается: </w:t>
      </w:r>
      <w:r>
        <w:t>видеозаписью</w:t>
      </w:r>
      <w:r>
        <w:t xml:space="preserve"> на которой видно как Власов И.Н. совершает хищение (л.д.11); протоколом осмотра места происшествия (л.д.6-8) и фото, из которых видно где на полках были размещены похищены продукты; заявлением о привлечении к ответственности неизвестного гражданина совершившего хищение от </w:t>
      </w:r>
      <w:r w:rsidR="007629F7">
        <w:t>/изъято/</w:t>
      </w:r>
      <w:r w:rsidRPr="000453B3" w:rsidR="007629F7">
        <w:t xml:space="preserve"> </w:t>
      </w:r>
      <w:r>
        <w:t xml:space="preserve"> </w:t>
      </w:r>
      <w:r>
        <w:t xml:space="preserve">(л.д.4); объяснениями </w:t>
      </w:r>
      <w:r w:rsidR="007629F7">
        <w:t>/изъято/</w:t>
      </w:r>
      <w:r w:rsidRPr="000453B3" w:rsidR="007629F7">
        <w:t xml:space="preserve"> </w:t>
      </w:r>
      <w:r>
        <w:t>.</w:t>
      </w:r>
      <w:r>
        <w:t xml:space="preserve"> (л.д.5) где она сообщает, что ей стало известно о факте кражи в магазине «</w:t>
      </w:r>
      <w:r w:rsidR="007629F7">
        <w:t>/изъято/</w:t>
      </w:r>
      <w:r w:rsidRPr="000453B3" w:rsidR="007629F7">
        <w:t xml:space="preserve"> </w:t>
      </w:r>
      <w:r>
        <w:t>».</w:t>
      </w:r>
    </w:p>
    <w:p w:rsidR="007E2F56" w:rsidP="007E2F56">
      <w:pPr>
        <w:ind w:firstLine="540"/>
        <w:jc w:val="both"/>
      </w:pPr>
      <w:r w:rsidRPr="00DD71D0">
        <w:t xml:space="preserve"> Согласно </w:t>
      </w:r>
      <w:r w:rsidR="00101DDA">
        <w:t xml:space="preserve">инвентаризационной ведомости  </w:t>
      </w:r>
      <w:r w:rsidR="007629F7">
        <w:t>/изъято/</w:t>
      </w:r>
      <w:r w:rsidRPr="000453B3" w:rsidR="007629F7">
        <w:t xml:space="preserve"> </w:t>
      </w:r>
      <w:r w:rsidR="00101DDA">
        <w:t xml:space="preserve"> от 16.03.2019 года (</w:t>
      </w:r>
      <w:r w:rsidR="00101DDA">
        <w:t>л</w:t>
      </w:r>
      <w:r w:rsidR="00101DDA">
        <w:t xml:space="preserve">.д.10) </w:t>
      </w:r>
      <w:r>
        <w:t xml:space="preserve">общая стоимость похищенного без учета НДС составила </w:t>
      </w:r>
      <w:r w:rsidR="007629F7">
        <w:t>/изъято/</w:t>
      </w:r>
      <w:r w:rsidRPr="000453B3" w:rsidR="007629F7">
        <w:t xml:space="preserve"> </w:t>
      </w:r>
      <w:r>
        <w:t xml:space="preserve"> рублей </w:t>
      </w:r>
      <w:r w:rsidR="007629F7">
        <w:t>/изъято/</w:t>
      </w:r>
      <w:r w:rsidRPr="000453B3" w:rsidR="007629F7">
        <w:t xml:space="preserve"> </w:t>
      </w:r>
      <w:r>
        <w:t xml:space="preserve"> копеек</w:t>
      </w:r>
      <w:r w:rsidRPr="00DD71D0">
        <w:t>.</w:t>
      </w:r>
    </w:p>
    <w:p w:rsidR="007E2F56" w:rsidP="007E2F56">
      <w:pPr>
        <w:spacing w:after="1" w:line="240" w:lineRule="atLeast"/>
        <w:ind w:firstLine="540"/>
        <w:jc w:val="both"/>
      </w:pPr>
      <w:r>
        <w:t xml:space="preserve">Представленные суду доказательства, являются всесторонними, полными и объективными и в своей совокупности, они подтверждают факт совершения </w:t>
      </w:r>
      <w:r>
        <w:rPr>
          <w:lang w:val="uk-UA"/>
        </w:rPr>
        <w:t xml:space="preserve">Власов И.Н., </w:t>
      </w:r>
      <w:r>
        <w:t xml:space="preserve">административного правонарушения, предусмотренного </w:t>
      </w:r>
      <w:r>
        <w:fldChar w:fldCharType="begin"/>
      </w:r>
      <w:r>
        <w:instrText xml:space="preserve"> HYPERLINK "consultantplus://offline/ref=0F7FC5B4548E7428D0E89DB9CF623D1EEE6C1E096CCA423AD26748F36C5670D0597D2417B3DB64ADK" </w:instrText>
      </w:r>
      <w:r>
        <w:fldChar w:fldCharType="separate"/>
      </w:r>
      <w:r>
        <w:rPr>
          <w:color w:val="0000FF"/>
        </w:rPr>
        <w:t>ч</w:t>
      </w:r>
      <w:r>
        <w:rPr>
          <w:color w:val="0000FF"/>
        </w:rPr>
        <w:t>. 2 ст. 7.27</w:t>
      </w:r>
      <w:r>
        <w:fldChar w:fldCharType="end"/>
      </w:r>
      <w:r>
        <w:t xml:space="preserve"> </w:t>
      </w:r>
      <w:r>
        <w:t>КоАП</w:t>
      </w:r>
      <w:r>
        <w:t xml:space="preserve"> РФ.</w:t>
      </w:r>
    </w:p>
    <w:p w:rsidR="007E2F56" w:rsidRPr="00DD71D0" w:rsidP="007E2F56">
      <w:pPr>
        <w:autoSpaceDE w:val="0"/>
        <w:autoSpaceDN w:val="0"/>
        <w:adjustRightInd w:val="0"/>
        <w:ind w:firstLine="540"/>
        <w:jc w:val="both"/>
        <w:outlineLvl w:val="2"/>
      </w:pPr>
      <w:r>
        <w:t>Таким образом, д</w:t>
      </w:r>
      <w:r w:rsidRPr="00DD71D0">
        <w:t xml:space="preserve">ействия </w:t>
      </w:r>
      <w:r>
        <w:rPr>
          <w:lang w:val="uk-UA"/>
        </w:rPr>
        <w:t>Власов</w:t>
      </w:r>
      <w:r w:rsidR="00101DDA">
        <w:rPr>
          <w:lang w:val="uk-UA"/>
        </w:rPr>
        <w:t>а</w:t>
      </w:r>
      <w:r>
        <w:rPr>
          <w:lang w:val="uk-UA"/>
        </w:rPr>
        <w:t xml:space="preserve"> И.Н., </w:t>
      </w:r>
      <w:r w:rsidRPr="00DD71D0">
        <w:t xml:space="preserve">по </w:t>
      </w:r>
      <w:r w:rsidRPr="00DD71D0">
        <w:t>ч</w:t>
      </w:r>
      <w:r w:rsidRPr="00DD71D0">
        <w:t>.</w:t>
      </w:r>
      <w:r>
        <w:t>2</w:t>
      </w:r>
      <w:r w:rsidRPr="00DD71D0">
        <w:t xml:space="preserve"> ст. 7.27. </w:t>
      </w:r>
      <w:r>
        <w:t>КоАП</w:t>
      </w:r>
      <w:r>
        <w:t xml:space="preserve"> РФ</w:t>
      </w:r>
      <w:r w:rsidRPr="00DD71D0">
        <w:t xml:space="preserve">, как мелкое хищение чужого имущества, </w:t>
      </w:r>
      <w:r w:rsidR="004E0018">
        <w:t xml:space="preserve">стоимостью более одной тысячи рублей, но не более двух тысяч пятисот рублей путем кражи,  </w:t>
      </w:r>
      <w:r w:rsidRPr="00DD71D0">
        <w:t xml:space="preserve">при отсутствии признаков преступлений, предусмотренных частями </w:t>
      </w:r>
      <w:r>
        <w:fldChar w:fldCharType="begin"/>
      </w:r>
      <w:r>
        <w:instrText xml:space="preserve"> HYPERLINK "consultantplus://offline/main?base=LAW;n=109242;fld=134;dst=102584" </w:instrText>
      </w:r>
      <w:r>
        <w:fldChar w:fldCharType="separate"/>
      </w:r>
      <w:r w:rsidRPr="00DD71D0">
        <w:rPr>
          <w:color w:val="0000FF"/>
        </w:rPr>
        <w:t>второй,</w:t>
      </w:r>
      <w:r>
        <w:fldChar w:fldCharType="end"/>
      </w:r>
      <w:r w:rsidRPr="00DD71D0">
        <w:t xml:space="preserve"> </w:t>
      </w:r>
      <w:r>
        <w:fldChar w:fldCharType="begin"/>
      </w:r>
      <w:r>
        <w:instrText xml:space="preserve"> HYPERLINK "consultantplus://offline/main?base=LAW;n=109242;fld=134;dst=102590" </w:instrText>
      </w:r>
      <w:r>
        <w:fldChar w:fldCharType="separate"/>
      </w:r>
      <w:r w:rsidRPr="00DD71D0">
        <w:rPr>
          <w:color w:val="0000FF"/>
        </w:rPr>
        <w:t>третьей</w:t>
      </w:r>
      <w:r>
        <w:fldChar w:fldCharType="end"/>
      </w:r>
      <w:r w:rsidRPr="00DD71D0">
        <w:t xml:space="preserve"> и </w:t>
      </w:r>
      <w:r>
        <w:fldChar w:fldCharType="begin"/>
      </w:r>
      <w:r>
        <w:instrText xml:space="preserve"> HYPERLINK "consultantplus://offline/main?base=LAW;n=109242;fld=134;dst=102592" </w:instrText>
      </w:r>
      <w:r>
        <w:fldChar w:fldCharType="separate"/>
      </w:r>
      <w:r w:rsidRPr="00DD71D0">
        <w:rPr>
          <w:color w:val="0000FF"/>
        </w:rPr>
        <w:t>четвертой</w:t>
      </w:r>
      <w:r>
        <w:fldChar w:fldCharType="end"/>
      </w:r>
      <w:r w:rsidRPr="00DD71D0">
        <w:t xml:space="preserve"> статьи 158, частями </w:t>
      </w:r>
      <w:r>
        <w:fldChar w:fldCharType="begin"/>
      </w:r>
      <w:r>
        <w:instrText xml:space="preserve"> HYPERLINK "consultantplus://offline/main?base=LAW;n=109242;fld=134;dst=102605" </w:instrText>
      </w:r>
      <w:r>
        <w:fldChar w:fldCharType="separate"/>
      </w:r>
      <w:r w:rsidRPr="00DD71D0">
        <w:rPr>
          <w:color w:val="0000FF"/>
        </w:rPr>
        <w:t>второй</w:t>
      </w:r>
      <w:r>
        <w:fldChar w:fldCharType="end"/>
      </w:r>
      <w:r w:rsidRPr="00DD71D0">
        <w:t xml:space="preserve"> и </w:t>
      </w:r>
      <w:r>
        <w:fldChar w:fldCharType="begin"/>
      </w:r>
      <w:r>
        <w:instrText xml:space="preserve"> HYPERLINK "consultantplus://offline/main?base=LAW;n=109242;fld=134;dst=102607" </w:instrText>
      </w:r>
      <w:r>
        <w:fldChar w:fldCharType="separate"/>
      </w:r>
      <w:r w:rsidRPr="00DD71D0">
        <w:rPr>
          <w:color w:val="0000FF"/>
        </w:rPr>
        <w:t>третьей</w:t>
      </w:r>
      <w:r>
        <w:fldChar w:fldCharType="end"/>
      </w:r>
      <w:r w:rsidRPr="00DD71D0">
        <w:t xml:space="preserve"> статьи 159 и </w:t>
      </w:r>
      <w:r>
        <w:fldChar w:fldCharType="begin"/>
      </w:r>
      <w:r>
        <w:instrText xml:space="preserve"> HYPERLINK "consultantplus://offline/main?base=LAW;n=109242;fld=134;dst=102615" </w:instrText>
      </w:r>
      <w:r>
        <w:fldChar w:fldCharType="separate"/>
      </w:r>
      <w:r w:rsidRPr="00DD71D0">
        <w:rPr>
          <w:color w:val="0000FF"/>
        </w:rPr>
        <w:t>частями второй</w:t>
      </w:r>
      <w:r>
        <w:fldChar w:fldCharType="end"/>
      </w:r>
      <w:r w:rsidRPr="00DD71D0">
        <w:t xml:space="preserve"> и </w:t>
      </w:r>
      <w:r>
        <w:fldChar w:fldCharType="begin"/>
      </w:r>
      <w:r>
        <w:instrText xml:space="preserve"> HYPERLINK "consultantplus://offline/main?base=LAW;n=109242;fld=134;dst=102617" </w:instrText>
      </w:r>
      <w:r>
        <w:fldChar w:fldCharType="separate"/>
      </w:r>
      <w:r w:rsidRPr="00DD71D0">
        <w:rPr>
          <w:color w:val="0000FF"/>
        </w:rPr>
        <w:t>третьей</w:t>
      </w:r>
      <w:r>
        <w:fldChar w:fldCharType="end"/>
      </w:r>
      <w:r w:rsidRPr="00DD71D0">
        <w:t xml:space="preserve"> статьи 160 Уголовного кодекса Российской Федерации - </w:t>
      </w:r>
      <w:r w:rsidRPr="00DD71D0">
        <w:t>квалифицированы</w:t>
      </w:r>
      <w:r w:rsidRPr="00DD71D0">
        <w:t xml:space="preserve"> верно; а </w:t>
      </w:r>
      <w:r>
        <w:t xml:space="preserve">его вина </w:t>
      </w:r>
      <w:r w:rsidRPr="00DD71D0">
        <w:t>полностью доказана.</w:t>
      </w:r>
    </w:p>
    <w:p w:rsidR="007E2F56" w:rsidRPr="00DD71D0" w:rsidP="007E2F56">
      <w:pPr>
        <w:ind w:firstLine="540"/>
        <w:jc w:val="both"/>
      </w:pPr>
      <w:r w:rsidRPr="00DD71D0">
        <w:t>При назначении наказания суд учитывает степень общественной опасности данного правонарушения, личность правонарушителя, его имущественное положение; обстоятельства смягчающие и отягчающие административную ответственность.</w:t>
      </w:r>
    </w:p>
    <w:p w:rsidR="007E2F56" w:rsidRPr="00DD71D0" w:rsidP="007E2F56">
      <w:pPr>
        <w:ind w:firstLine="426"/>
        <w:jc w:val="both"/>
      </w:pPr>
      <w:r w:rsidRPr="00DD71D0">
        <w:t xml:space="preserve">Из данных о личности судом установлено, что </w:t>
      </w:r>
      <w:r>
        <w:rPr>
          <w:lang w:val="uk-UA"/>
        </w:rPr>
        <w:t xml:space="preserve">Власов И.Н., </w:t>
      </w:r>
      <w:r w:rsidR="007629F7">
        <w:t>/изъято/</w:t>
      </w:r>
      <w:r w:rsidRPr="00DD71D0">
        <w:t xml:space="preserve">; </w:t>
      </w:r>
      <w:r>
        <w:t xml:space="preserve">иных данных о личности лица, привлекаемого к административной ответственности и его </w:t>
      </w:r>
      <w:r w:rsidRPr="00DD71D0">
        <w:t xml:space="preserve"> имущественном положении</w:t>
      </w:r>
      <w:r>
        <w:t>,</w:t>
      </w:r>
      <w:r w:rsidRPr="00DD71D0">
        <w:t xml:space="preserve"> суду не представлено. </w:t>
      </w:r>
    </w:p>
    <w:p w:rsidR="007E2F56" w:rsidRPr="00DD71D0" w:rsidP="007E2F56">
      <w:pPr>
        <w:ind w:firstLine="426"/>
        <w:jc w:val="both"/>
      </w:pPr>
      <w:r w:rsidRPr="00DD71D0">
        <w:t xml:space="preserve">Обстоятельств,  отягчающих административную ответственность судом по делу не установлено; к обстоятельствам смягчающим, суд относит признание вины раскаяние в содеянном, </w:t>
      </w:r>
      <w:r>
        <w:t>совершение административного правонарушения впервые</w:t>
      </w:r>
      <w:r w:rsidR="004E0018">
        <w:t>, наличие на иждивении малолетнего ребенка</w:t>
      </w:r>
      <w:r w:rsidRPr="00DD71D0">
        <w:t xml:space="preserve">. </w:t>
      </w:r>
    </w:p>
    <w:p w:rsidR="007E2F56" w:rsidRPr="00DD71D0" w:rsidP="007E2F56">
      <w:pPr>
        <w:ind w:firstLine="426"/>
        <w:jc w:val="both"/>
      </w:pPr>
      <w:r w:rsidRPr="00DD71D0">
        <w:t xml:space="preserve">С учетом всех обстоятельств, суд считает, что наказание необходимо избрать в виде административного штрафа, исходя из санкции </w:t>
      </w:r>
      <w:r w:rsidRPr="00DD71D0">
        <w:t>ч</w:t>
      </w:r>
      <w:r w:rsidRPr="00DD71D0">
        <w:t>.</w:t>
      </w:r>
      <w:r>
        <w:t>2</w:t>
      </w:r>
      <w:r w:rsidRPr="00DD71D0">
        <w:t xml:space="preserve"> ст. 7.27. </w:t>
      </w:r>
      <w:r>
        <w:t>КоАП</w:t>
      </w:r>
      <w:r>
        <w:t xml:space="preserve"> РФ</w:t>
      </w:r>
      <w:r w:rsidRPr="00DD71D0">
        <w:t xml:space="preserve">. </w:t>
      </w:r>
    </w:p>
    <w:p w:rsidR="007E2F56" w:rsidRPr="00DD71D0" w:rsidP="007E2F56">
      <w:pPr>
        <w:ind w:firstLine="426"/>
        <w:jc w:val="both"/>
        <w:rPr>
          <w:b/>
          <w:bCs/>
        </w:rPr>
      </w:pPr>
      <w:r w:rsidRPr="00DD71D0">
        <w:t>На основании изложенного и руководствуясь ст. ст. 4.1 – 4.3; ч.</w:t>
      </w:r>
      <w:r>
        <w:t>2</w:t>
      </w:r>
      <w:r w:rsidRPr="00DD71D0">
        <w:t xml:space="preserve"> ст.7.27, 23.1, 29.4 - 29.7, 29.10, 30.1-30.3 </w:t>
      </w:r>
      <w:r w:rsidRPr="00DD71D0">
        <w:t>КоАП</w:t>
      </w:r>
      <w:r w:rsidRPr="00DD71D0">
        <w:t xml:space="preserve"> РФ, суд:</w:t>
      </w:r>
    </w:p>
    <w:p w:rsidR="007E2F56" w:rsidRPr="00DD71D0" w:rsidP="007E2F56">
      <w:pPr>
        <w:jc w:val="center"/>
        <w:rPr>
          <w:b/>
          <w:bCs/>
        </w:rPr>
      </w:pPr>
    </w:p>
    <w:p w:rsidR="007E2F56" w:rsidRPr="00DD71D0" w:rsidP="007E2F56">
      <w:pPr>
        <w:jc w:val="center"/>
        <w:rPr>
          <w:b/>
          <w:bCs/>
        </w:rPr>
      </w:pPr>
      <w:r w:rsidRPr="00DD71D0">
        <w:rPr>
          <w:b/>
          <w:bCs/>
        </w:rPr>
        <w:t>ПОСТАНОВИЛ:</w:t>
      </w:r>
    </w:p>
    <w:p w:rsidR="007E2F56" w:rsidRPr="00DD71D0" w:rsidP="007E2F56">
      <w:pPr>
        <w:ind w:firstLine="708"/>
        <w:jc w:val="both"/>
      </w:pPr>
    </w:p>
    <w:p w:rsidR="007E2F56" w:rsidRPr="00DD71D0" w:rsidP="007E2F56">
      <w:pPr>
        <w:ind w:firstLine="426"/>
        <w:jc w:val="both"/>
      </w:pPr>
      <w:r>
        <w:rPr>
          <w:b/>
        </w:rPr>
        <w:t xml:space="preserve">Власова </w:t>
      </w:r>
      <w:r w:rsidR="007629F7">
        <w:rPr>
          <w:b/>
        </w:rPr>
        <w:t>И.Н.</w:t>
      </w:r>
      <w:r>
        <w:t xml:space="preserve"> </w:t>
      </w:r>
      <w:r w:rsidRPr="00DD71D0">
        <w:t>признать виновн</w:t>
      </w:r>
      <w:r>
        <w:t>ым</w:t>
      </w:r>
      <w:r w:rsidRPr="00DD71D0">
        <w:t xml:space="preserve"> в совершении административного пра</w:t>
      </w:r>
      <w:r>
        <w:t>вонарушения предусмотренного ч.2</w:t>
      </w:r>
      <w:r w:rsidRPr="00DD71D0">
        <w:t xml:space="preserve"> ст. 7.27 </w:t>
      </w:r>
      <w:r>
        <w:t>КоАП</w:t>
      </w:r>
      <w:r>
        <w:t xml:space="preserve"> РФ</w:t>
      </w:r>
      <w:r w:rsidRPr="00DD71D0">
        <w:t xml:space="preserve"> и назначить  наказание в виде административного штрафа, в размере </w:t>
      </w:r>
      <w:r w:rsidR="007629F7">
        <w:t>/изъято/</w:t>
      </w:r>
      <w:r w:rsidRPr="000453B3" w:rsidR="007629F7">
        <w:t xml:space="preserve"> </w:t>
      </w:r>
      <w:r>
        <w:t>руб.</w:t>
      </w:r>
      <w:r w:rsidRPr="00DD71D0">
        <w:t xml:space="preserve"> (</w:t>
      </w:r>
      <w:r w:rsidR="007629F7">
        <w:t>/изъято/</w:t>
      </w:r>
      <w:r w:rsidRPr="000453B3" w:rsidR="007629F7">
        <w:t xml:space="preserve"> </w:t>
      </w:r>
      <w:r>
        <w:t>)</w:t>
      </w:r>
      <w:r>
        <w:t>.</w:t>
      </w:r>
      <w:r w:rsidRPr="00DD71D0">
        <w:t xml:space="preserve">  </w:t>
      </w:r>
    </w:p>
    <w:p w:rsidR="007E2F56" w:rsidRPr="00DD71D0" w:rsidP="007629F7">
      <w:pPr>
        <w:pStyle w:val="NoSpacing"/>
        <w:ind w:firstLine="426"/>
        <w:jc w:val="both"/>
      </w:pPr>
      <w:r w:rsidRPr="00DD71D0">
        <w:t xml:space="preserve">Административный штраф подлежит уплате по следующим реквизитам: </w:t>
      </w:r>
      <w:r w:rsidR="007629F7">
        <w:t>/изъято/</w:t>
      </w:r>
      <w:r w:rsidRPr="000453B3" w:rsidR="007629F7">
        <w:t xml:space="preserve"> </w:t>
      </w:r>
    </w:p>
    <w:p w:rsidR="007E2F56" w:rsidP="007E2F56">
      <w:pPr>
        <w:pStyle w:val="NoSpacing"/>
        <w:ind w:firstLine="426"/>
        <w:jc w:val="both"/>
      </w:pPr>
      <w:r>
        <w:t xml:space="preserve">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t>КоАП</w:t>
      </w:r>
      <w:r>
        <w:t xml:space="preserve"> РФ, в случае неуплаты назначенного административного штрафа в установленный законом срок, лицо, несет ответственность в соответствие с ч.1 ст. 20.25 </w:t>
      </w:r>
      <w:r>
        <w:t>КоАП</w:t>
      </w:r>
      <w:r>
        <w:t xml:space="preserve"> РФ.</w:t>
      </w:r>
    </w:p>
    <w:p w:rsidR="007E2F56" w:rsidRPr="00DD71D0" w:rsidP="007E2F56">
      <w:pPr>
        <w:ind w:firstLine="426"/>
        <w:jc w:val="both"/>
      </w:pPr>
      <w:r w:rsidRPr="00DD71D0">
        <w:t xml:space="preserve">На постановление может быть подана жалоба, принесен протест в </w:t>
      </w:r>
      <w:r>
        <w:t xml:space="preserve">Керченский городской суд </w:t>
      </w:r>
      <w:r w:rsidR="004E0018">
        <w:t xml:space="preserve">Республики Крым, </w:t>
      </w:r>
      <w:r w:rsidRPr="00DD71D0">
        <w:t>в течение  10 суток, со дня его получения или вручения. </w:t>
      </w:r>
    </w:p>
    <w:p w:rsidR="007629F7" w:rsidRPr="00832C90" w:rsidP="007629F7">
      <w:pPr>
        <w:contextualSpacing/>
      </w:pPr>
      <w:r w:rsidRPr="00832C90">
        <w:t>Мировой судь</w:t>
      </w:r>
      <w:r w:rsidRPr="00832C90">
        <w:t>я(</w:t>
      </w:r>
      <w:r w:rsidRPr="00832C90">
        <w:t xml:space="preserve"> подпись) С.С. Урюпина</w:t>
      </w:r>
    </w:p>
    <w:p w:rsidR="007629F7" w:rsidRPr="00832C90" w:rsidP="007629F7">
      <w:pPr>
        <w:contextualSpacing/>
      </w:pPr>
      <w:r w:rsidRPr="00832C90">
        <w:t>ДЕПЕРСОНИФИКАЦИЮ</w:t>
      </w:r>
    </w:p>
    <w:p w:rsidR="007629F7" w:rsidRPr="00832C90" w:rsidP="007629F7">
      <w:pPr>
        <w:contextualSpacing/>
      </w:pPr>
      <w:r w:rsidRPr="00832C90">
        <w:t>Лингвистический контроль</w:t>
      </w:r>
    </w:p>
    <w:p w:rsidR="007629F7" w:rsidRPr="00832C90" w:rsidP="007629F7">
      <w:pPr>
        <w:contextualSpacing/>
      </w:pPr>
      <w:r w:rsidRPr="00832C90">
        <w:t>произвел</w:t>
      </w:r>
    </w:p>
    <w:p w:rsidR="007629F7" w:rsidRPr="00832C90" w:rsidP="007629F7">
      <w:pPr>
        <w:contextualSpacing/>
      </w:pPr>
      <w:r w:rsidRPr="00832C90">
        <w:t xml:space="preserve">Помощник судьи __________ В.В. </w:t>
      </w:r>
      <w:r>
        <w:t>Морозова</w:t>
      </w:r>
    </w:p>
    <w:p w:rsidR="007629F7" w:rsidRPr="00832C90" w:rsidP="007629F7">
      <w:pPr>
        <w:contextualSpacing/>
      </w:pPr>
    </w:p>
    <w:p w:rsidR="007629F7" w:rsidRPr="00832C90" w:rsidP="007629F7">
      <w:pPr>
        <w:contextualSpacing/>
      </w:pPr>
      <w:r w:rsidRPr="00832C90">
        <w:t>СОГЛАСОВАНО</w:t>
      </w:r>
    </w:p>
    <w:p w:rsidR="007629F7" w:rsidRPr="00832C90" w:rsidP="007629F7">
      <w:pPr>
        <w:contextualSpacing/>
      </w:pPr>
    </w:p>
    <w:p w:rsidR="007629F7" w:rsidRPr="00832C90" w:rsidP="007629F7">
      <w:pPr>
        <w:contextualSpacing/>
      </w:pPr>
      <w:r w:rsidRPr="00832C90">
        <w:t>Судья_________ С.С. Урюпина</w:t>
      </w:r>
    </w:p>
    <w:p w:rsidR="007629F7" w:rsidRPr="00832C90" w:rsidP="007629F7">
      <w:pPr>
        <w:contextualSpacing/>
      </w:pPr>
    </w:p>
    <w:p w:rsidR="007629F7" w:rsidP="007629F7">
      <w:pPr>
        <w:contextualSpacing/>
      </w:pPr>
      <w:r w:rsidRPr="00832C90">
        <w:t>«_</w:t>
      </w:r>
      <w:r>
        <w:t>19</w:t>
      </w:r>
      <w:r w:rsidRPr="00832C90">
        <w:t xml:space="preserve">__» </w:t>
      </w:r>
      <w:r w:rsidRPr="00832C90">
        <w:t>__</w:t>
      </w:r>
      <w:r>
        <w:t>апреля</w:t>
      </w:r>
      <w:r w:rsidRPr="00832C90">
        <w:t>__ 201</w:t>
      </w:r>
      <w:r>
        <w:t>9</w:t>
      </w:r>
      <w:r w:rsidRPr="00832C90">
        <w:t xml:space="preserve"> г.</w:t>
      </w:r>
    </w:p>
    <w:p w:rsidR="007E2F56" w:rsidP="007E2F56"/>
    <w:p w:rsidR="007E2F56" w:rsidP="007E2F56"/>
    <w:p w:rsidR="007E2F56" w:rsidP="007E2F56"/>
    <w:p w:rsidR="00CB5F59"/>
    <w:sectPr w:rsidSect="007629F7">
      <w:pgSz w:w="11906" w:h="16838"/>
      <w:pgMar w:top="426" w:right="567" w:bottom="851"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E2F56"/>
    <w:rsid w:val="000453B3"/>
    <w:rsid w:val="00101DDA"/>
    <w:rsid w:val="00185D1F"/>
    <w:rsid w:val="003910C5"/>
    <w:rsid w:val="003B30AD"/>
    <w:rsid w:val="00461A2E"/>
    <w:rsid w:val="00462782"/>
    <w:rsid w:val="004E0018"/>
    <w:rsid w:val="005069DD"/>
    <w:rsid w:val="0055665F"/>
    <w:rsid w:val="00607434"/>
    <w:rsid w:val="007629F7"/>
    <w:rsid w:val="007E2F56"/>
    <w:rsid w:val="00832C90"/>
    <w:rsid w:val="008A2B9E"/>
    <w:rsid w:val="00CB5F59"/>
    <w:rsid w:val="00CE5FCF"/>
    <w:rsid w:val="00DD71D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F56"/>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7E2F56"/>
    <w:pPr>
      <w:jc w:val="center"/>
    </w:pPr>
    <w:rPr>
      <w:b/>
      <w:bCs/>
    </w:rPr>
  </w:style>
  <w:style w:type="character" w:customStyle="1" w:styleId="a">
    <w:name w:val="Название Знак"/>
    <w:basedOn w:val="DefaultParagraphFont"/>
    <w:link w:val="Title"/>
    <w:rsid w:val="007E2F56"/>
    <w:rPr>
      <w:rFonts w:ascii="Times New Roman" w:eastAsia="Times New Roman" w:hAnsi="Times New Roman" w:cs="Times New Roman"/>
      <w:b/>
      <w:bCs/>
      <w:sz w:val="24"/>
      <w:szCs w:val="24"/>
      <w:lang w:eastAsia="ru-RU"/>
    </w:rPr>
  </w:style>
  <w:style w:type="paragraph" w:styleId="BodyTextIndent">
    <w:name w:val="Body Text Indent"/>
    <w:basedOn w:val="Normal"/>
    <w:link w:val="a0"/>
    <w:semiHidden/>
    <w:unhideWhenUsed/>
    <w:rsid w:val="007E2F56"/>
    <w:pPr>
      <w:ind w:firstLine="708"/>
    </w:pPr>
  </w:style>
  <w:style w:type="character" w:customStyle="1" w:styleId="a0">
    <w:name w:val="Основной текст с отступом Знак"/>
    <w:basedOn w:val="DefaultParagraphFont"/>
    <w:link w:val="BodyTextIndent"/>
    <w:semiHidden/>
    <w:rsid w:val="007E2F56"/>
    <w:rPr>
      <w:rFonts w:ascii="Times New Roman" w:eastAsia="Times New Roman" w:hAnsi="Times New Roman" w:cs="Times New Roman"/>
      <w:sz w:val="24"/>
      <w:szCs w:val="24"/>
      <w:lang w:eastAsia="ru-RU"/>
    </w:rPr>
  </w:style>
  <w:style w:type="paragraph" w:styleId="NoSpacing">
    <w:name w:val="No Spacing"/>
    <w:uiPriority w:val="1"/>
    <w:qFormat/>
    <w:rsid w:val="007E2F56"/>
    <w:pPr>
      <w:spacing w:after="0" w:line="240" w:lineRule="auto"/>
    </w:pPr>
    <w:rPr>
      <w:rFonts w:ascii="Times New Roman" w:eastAsia="Calibri" w:hAnsi="Times New Roman" w:cs="Times New Roman"/>
      <w:sz w:val="24"/>
      <w:szCs w:val="24"/>
    </w:rPr>
  </w:style>
  <w:style w:type="character" w:styleId="Hyperlink">
    <w:name w:val="Hyperlink"/>
    <w:basedOn w:val="DefaultParagraphFont"/>
    <w:uiPriority w:val="99"/>
    <w:semiHidden/>
    <w:unhideWhenUsed/>
    <w:rsid w:val="007E2F56"/>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