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A5DA9" w:rsidRPr="00120282" w:rsidP="00120282">
      <w:pPr>
        <w:pStyle w:val="a"/>
        <w:tabs>
          <w:tab w:val="center" w:pos="4904"/>
          <w:tab w:val="left" w:pos="6453"/>
        </w:tabs>
        <w:spacing w:line="276" w:lineRule="auto"/>
        <w:jc w:val="left"/>
        <w:rPr>
          <w:b/>
        </w:rPr>
      </w:pPr>
      <w:r w:rsidRPr="00120282">
        <w:rPr>
          <w:b/>
          <w:lang w:val="uk-UA"/>
        </w:rPr>
        <w:tab/>
      </w:r>
      <w:r w:rsidRPr="00120282">
        <w:rPr>
          <w:b/>
          <w:lang w:val="uk-UA"/>
        </w:rPr>
        <w:tab/>
        <w:t xml:space="preserve">  </w:t>
      </w:r>
      <w:r w:rsidRPr="00120282">
        <w:rPr>
          <w:b/>
        </w:rPr>
        <w:t xml:space="preserve">      </w:t>
      </w:r>
      <w:r w:rsidRPr="00120282">
        <w:rPr>
          <w:b/>
          <w:lang w:val="uk-UA"/>
        </w:rPr>
        <w:t>Дело</w:t>
      </w:r>
      <w:r w:rsidRPr="00120282">
        <w:rPr>
          <w:b/>
          <w:lang w:val="uk-UA"/>
        </w:rPr>
        <w:t xml:space="preserve"> № 5-51-</w:t>
      </w:r>
      <w:r w:rsidR="00D91624">
        <w:rPr>
          <w:b/>
        </w:rPr>
        <w:t>100</w:t>
      </w:r>
      <w:r w:rsidRPr="00120282">
        <w:rPr>
          <w:b/>
          <w:lang w:val="uk-UA"/>
        </w:rPr>
        <w:t>/201</w:t>
      </w:r>
      <w:r w:rsidRPr="00120282">
        <w:rPr>
          <w:b/>
        </w:rPr>
        <w:t>8</w:t>
      </w:r>
    </w:p>
    <w:p w:rsidR="004A5DA9" w:rsidRPr="00120282" w:rsidP="00120282">
      <w:pPr>
        <w:pStyle w:val="a"/>
        <w:tabs>
          <w:tab w:val="center" w:pos="4904"/>
          <w:tab w:val="left" w:pos="6453"/>
        </w:tabs>
        <w:spacing w:line="276" w:lineRule="auto"/>
        <w:jc w:val="left"/>
        <w:rPr>
          <w:b/>
          <w:lang w:val="uk-UA"/>
        </w:rPr>
      </w:pPr>
    </w:p>
    <w:p w:rsidR="004A5DA9" w:rsidRPr="00120282" w:rsidP="00120282">
      <w:pPr>
        <w:pStyle w:val="a"/>
        <w:tabs>
          <w:tab w:val="center" w:pos="4904"/>
          <w:tab w:val="left" w:pos="6453"/>
        </w:tabs>
        <w:spacing w:line="276" w:lineRule="auto"/>
        <w:ind w:firstLine="0"/>
        <w:jc w:val="center"/>
        <w:rPr>
          <w:b/>
        </w:rPr>
      </w:pPr>
      <w:r w:rsidRPr="00120282">
        <w:rPr>
          <w:b/>
        </w:rPr>
        <w:t>ПОСТАНОВЛЕНИЕ</w:t>
      </w:r>
    </w:p>
    <w:p w:rsidR="004A5DA9" w:rsidRPr="00120282" w:rsidP="00120282">
      <w:pPr>
        <w:pStyle w:val="a"/>
        <w:tabs>
          <w:tab w:val="center" w:pos="4904"/>
          <w:tab w:val="left" w:pos="6453"/>
        </w:tabs>
        <w:spacing w:line="276" w:lineRule="auto"/>
        <w:ind w:firstLine="0"/>
        <w:jc w:val="center"/>
        <w:rPr>
          <w:b/>
          <w:lang w:val="uk-UA"/>
        </w:rPr>
      </w:pPr>
      <w:r w:rsidRPr="00120282">
        <w:rPr>
          <w:b/>
        </w:rPr>
        <w:t>по делу об административном правонарушении</w:t>
      </w:r>
    </w:p>
    <w:p w:rsidR="004A5DA9" w:rsidRPr="00120282" w:rsidP="00120282">
      <w:pPr>
        <w:pStyle w:val="a"/>
        <w:tabs>
          <w:tab w:val="center" w:pos="4904"/>
          <w:tab w:val="left" w:pos="6453"/>
        </w:tabs>
        <w:spacing w:line="276" w:lineRule="auto"/>
        <w:jc w:val="left"/>
        <w:rPr>
          <w:b/>
          <w:lang w:val="uk-UA"/>
        </w:rPr>
      </w:pPr>
    </w:p>
    <w:p w:rsidR="004A5DA9" w:rsidRPr="00120282" w:rsidP="00120282">
      <w:pPr>
        <w:pStyle w:val="a"/>
        <w:spacing w:line="276" w:lineRule="auto"/>
        <w:ind w:firstLine="0"/>
      </w:pPr>
      <w:r w:rsidRPr="00120282">
        <w:t>30</w:t>
      </w:r>
      <w:r w:rsidR="00D94243">
        <w:t xml:space="preserve"> </w:t>
      </w:r>
      <w:r w:rsidRPr="00120282">
        <w:t xml:space="preserve">марта 2018 года                                                                                                        </w:t>
      </w:r>
      <w:r w:rsidRPr="00120282">
        <w:t>г</w:t>
      </w:r>
      <w:r w:rsidRPr="00120282">
        <w:t>. Керчь</w:t>
      </w:r>
    </w:p>
    <w:p w:rsidR="004A5DA9" w:rsidRPr="00120282" w:rsidP="00120282">
      <w:pPr>
        <w:pStyle w:val="a"/>
        <w:spacing w:line="276" w:lineRule="auto"/>
        <w:ind w:firstLine="0"/>
      </w:pPr>
    </w:p>
    <w:p w:rsidR="004A5DA9" w:rsidRPr="00120282" w:rsidP="001202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</w:t>
      </w:r>
      <w:r w:rsidRPr="00120282">
        <w:rPr>
          <w:rFonts w:ascii="Times New Roman" w:hAnsi="Times New Roman"/>
          <w:sz w:val="24"/>
          <w:szCs w:val="24"/>
        </w:rPr>
        <w:t xml:space="preserve"> Республика Крым, </w:t>
      </w:r>
      <w:r w:rsidRPr="00120282">
        <w:rPr>
          <w:rFonts w:ascii="Times New Roman" w:hAnsi="Times New Roman"/>
          <w:sz w:val="24"/>
          <w:szCs w:val="24"/>
        </w:rPr>
        <w:t>г</w:t>
      </w:r>
      <w:r w:rsidRPr="00120282">
        <w:rPr>
          <w:rFonts w:ascii="Times New Roman" w:hAnsi="Times New Roman"/>
          <w:sz w:val="24"/>
          <w:szCs w:val="24"/>
        </w:rPr>
        <w:t xml:space="preserve">. Керчь, ул. Фурманова, 9) – Урюпина С.С.,  </w:t>
      </w:r>
      <w:r w:rsidRPr="00120282">
        <w:rPr>
          <w:rFonts w:ascii="Times New Roman" w:hAnsi="Times New Roman"/>
          <w:sz w:val="24"/>
          <w:szCs w:val="24"/>
        </w:rPr>
        <w:tab/>
      </w:r>
      <w:r w:rsidRPr="00120282">
        <w:rPr>
          <w:rFonts w:ascii="Times New Roman" w:hAnsi="Times New Roman"/>
          <w:sz w:val="24"/>
          <w:szCs w:val="24"/>
        </w:rPr>
        <w:tab/>
      </w:r>
      <w:r w:rsidRPr="00120282">
        <w:rPr>
          <w:rFonts w:ascii="Times New Roman" w:hAnsi="Times New Roman"/>
          <w:sz w:val="24"/>
          <w:szCs w:val="24"/>
        </w:rPr>
        <w:tab/>
      </w:r>
    </w:p>
    <w:p w:rsidR="004A5DA9" w:rsidRPr="00120282" w:rsidP="001202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в отсутствие лица, привлекаемого к административной ответственности, </w:t>
      </w:r>
    </w:p>
    <w:p w:rsidR="004A5DA9" w:rsidRPr="00120282" w:rsidP="001202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</w:t>
      </w:r>
      <w:r w:rsidRPr="00120282">
        <w:rPr>
          <w:rFonts w:ascii="Times New Roman" w:hAnsi="Times New Roman"/>
          <w:sz w:val="24"/>
          <w:szCs w:val="24"/>
        </w:rPr>
        <w:t>дело</w:t>
      </w:r>
      <w:r w:rsidRPr="00120282">
        <w:rPr>
          <w:rFonts w:ascii="Times New Roman" w:hAnsi="Times New Roman"/>
          <w:sz w:val="24"/>
          <w:szCs w:val="24"/>
        </w:rPr>
        <w:t xml:space="preserve"> об административном правонарушении  поступившее из Керченского межрайонного отдела охотничьего надзора Департамента лесного, охотничьего хозяйства и регулирования пользования биоресурсами Управления Охотничьего хозяйства в отношении: </w:t>
      </w:r>
    </w:p>
    <w:p w:rsidR="004A5DA9" w:rsidRPr="00120282" w:rsidP="00120282">
      <w:pPr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Сафонова </w:t>
      </w:r>
      <w:r w:rsidR="00A468FC">
        <w:rPr>
          <w:rFonts w:ascii="Times New Roman" w:hAnsi="Times New Roman"/>
          <w:b/>
          <w:sz w:val="24"/>
          <w:szCs w:val="24"/>
        </w:rPr>
        <w:t>А.Г.</w:t>
      </w:r>
      <w:r w:rsidRPr="00120282">
        <w:rPr>
          <w:rFonts w:ascii="Times New Roman" w:hAnsi="Times New Roman"/>
          <w:sz w:val="24"/>
          <w:szCs w:val="24"/>
        </w:rPr>
        <w:t xml:space="preserve">, </w:t>
      </w:r>
      <w:r w:rsidR="00A468FC">
        <w:rPr>
          <w:rFonts w:ascii="Times New Roman" w:hAnsi="Times New Roman"/>
          <w:sz w:val="24"/>
          <w:szCs w:val="24"/>
        </w:rPr>
        <w:t>/изъято/</w:t>
      </w:r>
      <w:r w:rsidRPr="00120282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="00A468FC">
        <w:rPr>
          <w:rFonts w:ascii="Times New Roman" w:hAnsi="Times New Roman"/>
          <w:sz w:val="24"/>
          <w:szCs w:val="24"/>
        </w:rPr>
        <w:t>/изъято/</w:t>
      </w:r>
      <w:r w:rsidRPr="00120282" w:rsidR="00A468FC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>,</w:t>
      </w:r>
      <w:r w:rsidRPr="00120282">
        <w:rPr>
          <w:rFonts w:ascii="Times New Roman" w:hAnsi="Times New Roman"/>
          <w:sz w:val="24"/>
          <w:szCs w:val="24"/>
        </w:rPr>
        <w:t xml:space="preserve"> гражданина </w:t>
      </w:r>
      <w:r w:rsidR="00A468FC">
        <w:rPr>
          <w:rFonts w:ascii="Times New Roman" w:hAnsi="Times New Roman"/>
          <w:sz w:val="24"/>
          <w:szCs w:val="24"/>
        </w:rPr>
        <w:t>/изъято/</w:t>
      </w:r>
      <w:r w:rsidRPr="00120282" w:rsidR="00A468FC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 xml:space="preserve"> зарегистрированного и проживающего по адресу: </w:t>
      </w:r>
      <w:r w:rsidR="00A468FC">
        <w:rPr>
          <w:rFonts w:ascii="Times New Roman" w:hAnsi="Times New Roman"/>
          <w:sz w:val="24"/>
          <w:szCs w:val="24"/>
        </w:rPr>
        <w:t>/изъято/</w:t>
      </w:r>
      <w:r w:rsidRPr="00120282" w:rsidR="00A468FC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 xml:space="preserve">, привлекаемого к административной ответственности по ч.1 ст. 8.37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,</w:t>
      </w:r>
    </w:p>
    <w:p w:rsidR="004A5DA9" w:rsidRPr="00120282" w:rsidP="00120282">
      <w:pPr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5DA9" w:rsidRPr="00120282" w:rsidP="00120282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Сафонов А.Г.</w:t>
      </w:r>
      <w:r w:rsidRPr="00120282">
        <w:rPr>
          <w:rFonts w:ascii="Times New Roman" w:hAnsi="Times New Roman"/>
          <w:sz w:val="24"/>
          <w:szCs w:val="24"/>
        </w:rPr>
        <w:t xml:space="preserve">, привлекается к административной ответственности по </w:t>
      </w:r>
      <w:r w:rsidRPr="00120282">
        <w:rPr>
          <w:rFonts w:ascii="Times New Roman" w:hAnsi="Times New Roman"/>
          <w:sz w:val="24"/>
          <w:szCs w:val="24"/>
        </w:rPr>
        <w:t>ч</w:t>
      </w:r>
      <w:r w:rsidRPr="00120282">
        <w:rPr>
          <w:rFonts w:ascii="Times New Roman" w:hAnsi="Times New Roman"/>
          <w:sz w:val="24"/>
          <w:szCs w:val="24"/>
        </w:rPr>
        <w:t>.</w:t>
      </w:r>
      <w:r w:rsidRPr="00120282" w:rsidR="00862243">
        <w:rPr>
          <w:rFonts w:ascii="Times New Roman" w:hAnsi="Times New Roman"/>
          <w:sz w:val="24"/>
          <w:szCs w:val="24"/>
        </w:rPr>
        <w:t>1</w:t>
      </w:r>
      <w:r w:rsidRPr="00120282">
        <w:rPr>
          <w:rFonts w:ascii="Times New Roman" w:hAnsi="Times New Roman"/>
          <w:sz w:val="24"/>
          <w:szCs w:val="24"/>
        </w:rPr>
        <w:t xml:space="preserve"> ст. 8.37.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.</w:t>
      </w:r>
    </w:p>
    <w:p w:rsidR="00E974B3" w:rsidRPr="00120282" w:rsidP="00120282">
      <w:pPr>
        <w:spacing w:after="1"/>
        <w:ind w:firstLine="540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№ </w:t>
      </w:r>
      <w:r w:rsidR="00A468FC">
        <w:rPr>
          <w:rFonts w:ascii="Times New Roman" w:hAnsi="Times New Roman"/>
          <w:sz w:val="24"/>
          <w:szCs w:val="24"/>
        </w:rPr>
        <w:t>/изъято/</w:t>
      </w:r>
      <w:r w:rsidRPr="00120282" w:rsidR="00A468FC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 xml:space="preserve"> от </w:t>
      </w:r>
      <w:r w:rsidRPr="00120282" w:rsidR="00973C42">
        <w:rPr>
          <w:rFonts w:ascii="Times New Roman" w:hAnsi="Times New Roman"/>
          <w:sz w:val="24"/>
          <w:szCs w:val="24"/>
        </w:rPr>
        <w:t>15.03.</w:t>
      </w:r>
      <w:r w:rsidRPr="00120282">
        <w:rPr>
          <w:rFonts w:ascii="Times New Roman" w:hAnsi="Times New Roman"/>
          <w:sz w:val="24"/>
          <w:szCs w:val="24"/>
        </w:rPr>
        <w:t xml:space="preserve">2018 года, </w:t>
      </w:r>
      <w:r w:rsidR="00903540">
        <w:rPr>
          <w:rFonts w:ascii="Times New Roman" w:hAnsi="Times New Roman"/>
          <w:sz w:val="24"/>
          <w:szCs w:val="24"/>
        </w:rPr>
        <w:t>Сафонов А.Г.</w:t>
      </w:r>
      <w:r w:rsidRPr="00120282">
        <w:rPr>
          <w:rFonts w:ascii="Times New Roman" w:hAnsi="Times New Roman"/>
          <w:sz w:val="24"/>
          <w:szCs w:val="24"/>
        </w:rPr>
        <w:t xml:space="preserve">, </w:t>
      </w:r>
      <w:r w:rsidR="00A1764B">
        <w:rPr>
          <w:rFonts w:ascii="Times New Roman" w:hAnsi="Times New Roman"/>
          <w:sz w:val="24"/>
          <w:szCs w:val="24"/>
        </w:rPr>
        <w:t>21.01.</w:t>
      </w:r>
      <w:r w:rsidRPr="00120282" w:rsidR="005A7D44">
        <w:rPr>
          <w:rFonts w:ascii="Times New Roman" w:hAnsi="Times New Roman"/>
          <w:sz w:val="24"/>
          <w:szCs w:val="24"/>
        </w:rPr>
        <w:t xml:space="preserve">2018 года в </w:t>
      </w:r>
      <w:r w:rsidR="00A1764B">
        <w:rPr>
          <w:rFonts w:ascii="Times New Roman" w:hAnsi="Times New Roman"/>
          <w:sz w:val="24"/>
          <w:szCs w:val="24"/>
        </w:rPr>
        <w:t>00</w:t>
      </w:r>
      <w:r w:rsidRPr="00120282" w:rsidR="005A7D44">
        <w:rPr>
          <w:rFonts w:ascii="Times New Roman" w:hAnsi="Times New Roman"/>
          <w:sz w:val="24"/>
          <w:szCs w:val="24"/>
        </w:rPr>
        <w:t xml:space="preserve"> часов 00 минут, </w:t>
      </w:r>
      <w:r w:rsidRPr="00120282" w:rsidR="00F11E45">
        <w:rPr>
          <w:rFonts w:ascii="Times New Roman" w:hAnsi="Times New Roman"/>
          <w:sz w:val="24"/>
          <w:szCs w:val="24"/>
        </w:rPr>
        <w:t xml:space="preserve">имея при себе </w:t>
      </w:r>
      <w:r w:rsidRPr="00120282" w:rsidR="00F11E45">
        <w:rPr>
          <w:rFonts w:ascii="Times New Roman" w:hAnsi="Times New Roman"/>
          <w:sz w:val="24"/>
          <w:szCs w:val="24"/>
        </w:rPr>
        <w:t>разрешение</w:t>
      </w:r>
      <w:r w:rsidRPr="00120282" w:rsidR="00F11E45">
        <w:rPr>
          <w:rFonts w:ascii="Times New Roman" w:hAnsi="Times New Roman"/>
          <w:sz w:val="24"/>
          <w:szCs w:val="24"/>
        </w:rPr>
        <w:t xml:space="preserve"> на добычу </w:t>
      </w:r>
      <w:r w:rsidRPr="00120282" w:rsidR="00B036A5">
        <w:rPr>
          <w:rFonts w:ascii="Times New Roman" w:hAnsi="Times New Roman"/>
          <w:sz w:val="24"/>
          <w:szCs w:val="24"/>
        </w:rPr>
        <w:t>птиц</w:t>
      </w:r>
      <w:r w:rsidRPr="00120282" w:rsidR="00F11E45">
        <w:rPr>
          <w:rFonts w:ascii="Times New Roman" w:hAnsi="Times New Roman"/>
          <w:sz w:val="24"/>
          <w:szCs w:val="24"/>
        </w:rPr>
        <w:t xml:space="preserve"> серии </w:t>
      </w:r>
      <w:r w:rsidR="00A468FC">
        <w:rPr>
          <w:rFonts w:ascii="Times New Roman" w:hAnsi="Times New Roman"/>
          <w:sz w:val="24"/>
          <w:szCs w:val="24"/>
        </w:rPr>
        <w:t>/изъято/</w:t>
      </w:r>
      <w:r w:rsidRPr="00120282" w:rsidR="00A468FC">
        <w:rPr>
          <w:rFonts w:ascii="Times New Roman" w:hAnsi="Times New Roman"/>
          <w:sz w:val="24"/>
          <w:szCs w:val="24"/>
        </w:rPr>
        <w:t xml:space="preserve"> </w:t>
      </w:r>
      <w:r w:rsidRPr="00120282" w:rsidR="00F11E45">
        <w:rPr>
          <w:rFonts w:ascii="Times New Roman" w:hAnsi="Times New Roman"/>
          <w:sz w:val="24"/>
          <w:szCs w:val="24"/>
        </w:rPr>
        <w:t xml:space="preserve">выданное </w:t>
      </w:r>
      <w:r w:rsidRPr="00120282" w:rsidR="00B036A5">
        <w:rPr>
          <w:rFonts w:ascii="Times New Roman" w:hAnsi="Times New Roman"/>
          <w:sz w:val="24"/>
          <w:szCs w:val="24"/>
        </w:rPr>
        <w:t>0</w:t>
      </w:r>
      <w:r w:rsidR="007F2399">
        <w:rPr>
          <w:rFonts w:ascii="Times New Roman" w:hAnsi="Times New Roman"/>
          <w:sz w:val="24"/>
          <w:szCs w:val="24"/>
        </w:rPr>
        <w:t>2</w:t>
      </w:r>
      <w:r w:rsidRPr="00120282" w:rsidR="00B036A5">
        <w:rPr>
          <w:rFonts w:ascii="Times New Roman" w:hAnsi="Times New Roman"/>
          <w:sz w:val="24"/>
          <w:szCs w:val="24"/>
        </w:rPr>
        <w:t>.08.2017</w:t>
      </w:r>
      <w:r w:rsidRPr="00120282" w:rsidR="00F11E45">
        <w:rPr>
          <w:rFonts w:ascii="Times New Roman" w:hAnsi="Times New Roman"/>
          <w:sz w:val="24"/>
          <w:szCs w:val="24"/>
        </w:rPr>
        <w:t xml:space="preserve"> года </w:t>
      </w:r>
      <w:r w:rsidRPr="00120282" w:rsidR="00B036A5">
        <w:rPr>
          <w:rFonts w:ascii="Times New Roman" w:hAnsi="Times New Roman"/>
          <w:sz w:val="24"/>
          <w:szCs w:val="24"/>
        </w:rPr>
        <w:t>отделом пользования охотничьих ресурсов по</w:t>
      </w:r>
      <w:r w:rsidRPr="00120282" w:rsidR="005A7D44">
        <w:rPr>
          <w:rFonts w:ascii="Times New Roman" w:hAnsi="Times New Roman"/>
          <w:sz w:val="24"/>
          <w:szCs w:val="24"/>
        </w:rPr>
        <w:t xml:space="preserve"> истечении срока действия Разрешения</w:t>
      </w:r>
      <w:r w:rsidRPr="00120282" w:rsidR="004C7799">
        <w:rPr>
          <w:rFonts w:ascii="Times New Roman" w:hAnsi="Times New Roman"/>
          <w:sz w:val="24"/>
          <w:szCs w:val="24"/>
        </w:rPr>
        <w:t xml:space="preserve"> на добычу охотничьих ресурсов </w:t>
      </w:r>
      <w:r w:rsidR="00E36DB5">
        <w:rPr>
          <w:rFonts w:ascii="Times New Roman" w:hAnsi="Times New Roman"/>
          <w:sz w:val="24"/>
          <w:szCs w:val="24"/>
        </w:rPr>
        <w:t xml:space="preserve">до </w:t>
      </w:r>
      <w:r w:rsidRPr="00120282" w:rsidR="004C7799">
        <w:rPr>
          <w:rFonts w:ascii="Times New Roman" w:hAnsi="Times New Roman"/>
          <w:sz w:val="24"/>
          <w:szCs w:val="24"/>
        </w:rPr>
        <w:t xml:space="preserve">31.12.2017 </w:t>
      </w:r>
      <w:r w:rsidRPr="00120282" w:rsidR="005A7D44">
        <w:rPr>
          <w:rFonts w:ascii="Times New Roman" w:hAnsi="Times New Roman"/>
          <w:sz w:val="24"/>
          <w:szCs w:val="24"/>
        </w:rPr>
        <w:t xml:space="preserve">не направил </w:t>
      </w:r>
      <w:r w:rsidRPr="00120282" w:rsidR="009E68F7">
        <w:rPr>
          <w:rFonts w:ascii="Times New Roman" w:hAnsi="Times New Roman"/>
          <w:sz w:val="24"/>
          <w:szCs w:val="24"/>
        </w:rPr>
        <w:t xml:space="preserve">в предусмотренный  разрешением двадцатидневный срок сведения </w:t>
      </w:r>
      <w:r w:rsidRPr="00120282" w:rsidR="005A7D44">
        <w:rPr>
          <w:rFonts w:ascii="Times New Roman" w:hAnsi="Times New Roman"/>
          <w:sz w:val="24"/>
          <w:szCs w:val="24"/>
        </w:rPr>
        <w:t>о добытых охотничьих ресурсах по месту получения Разрешения,</w:t>
      </w:r>
      <w:r w:rsidRPr="00120282" w:rsidR="009E68F7">
        <w:rPr>
          <w:rFonts w:ascii="Times New Roman" w:hAnsi="Times New Roman"/>
          <w:sz w:val="24"/>
          <w:szCs w:val="24"/>
        </w:rPr>
        <w:t xml:space="preserve"> а именно в Керченский межрайонный отдел охотничьего надзора по адресу: г. Керчь, ул. Орджоникидзе, д. </w:t>
      </w:r>
      <w:r w:rsidR="00A468FC">
        <w:rPr>
          <w:rFonts w:ascii="Times New Roman" w:hAnsi="Times New Roman"/>
          <w:sz w:val="24"/>
          <w:szCs w:val="24"/>
        </w:rPr>
        <w:t>/изъято/</w:t>
      </w:r>
      <w:r w:rsidRPr="00120282" w:rsidR="00A468FC">
        <w:rPr>
          <w:rFonts w:ascii="Times New Roman" w:hAnsi="Times New Roman"/>
          <w:sz w:val="24"/>
          <w:szCs w:val="24"/>
        </w:rPr>
        <w:t xml:space="preserve"> </w:t>
      </w:r>
      <w:r w:rsidRPr="00120282" w:rsidR="00822C50">
        <w:rPr>
          <w:rFonts w:ascii="Times New Roman" w:hAnsi="Times New Roman"/>
          <w:sz w:val="24"/>
          <w:szCs w:val="24"/>
        </w:rPr>
        <w:t>,</w:t>
      </w:r>
      <w:r w:rsidRPr="00120282" w:rsidR="00822C50">
        <w:rPr>
          <w:rFonts w:ascii="Times New Roman" w:hAnsi="Times New Roman"/>
          <w:sz w:val="24"/>
          <w:szCs w:val="24"/>
        </w:rPr>
        <w:t xml:space="preserve"> </w:t>
      </w:r>
      <w:r w:rsidRPr="00120282" w:rsidR="005A7D44">
        <w:rPr>
          <w:rFonts w:ascii="Times New Roman" w:hAnsi="Times New Roman"/>
          <w:sz w:val="24"/>
          <w:szCs w:val="24"/>
        </w:rPr>
        <w:t xml:space="preserve">чем нарушил </w:t>
      </w:r>
      <w:r w:rsidRPr="00120282" w:rsidR="000625C5">
        <w:rPr>
          <w:rFonts w:ascii="Times New Roman" w:hAnsi="Times New Roman"/>
          <w:sz w:val="24"/>
          <w:szCs w:val="24"/>
        </w:rPr>
        <w:t>Приказ Минприроды России от 29.08.2014 N 379 (ред. от 29.11.2016) "Об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птиц",  п.3.8. Правил охоты</w:t>
      </w:r>
      <w:r w:rsidRPr="00120282" w:rsidR="00A22603">
        <w:rPr>
          <w:rFonts w:ascii="Times New Roman" w:hAnsi="Times New Roman"/>
          <w:sz w:val="24"/>
          <w:szCs w:val="24"/>
        </w:rPr>
        <w:t xml:space="preserve">, утвержденных </w:t>
      </w:r>
      <w:r w:rsidRPr="00120282">
        <w:rPr>
          <w:rFonts w:ascii="Times New Roman" w:hAnsi="Times New Roman"/>
          <w:sz w:val="24"/>
          <w:szCs w:val="24"/>
        </w:rPr>
        <w:t>Приказом Приказ Минприроды России от 16.11.2010 года № 512 с последующими изменениями и дополнениями.</w:t>
      </w:r>
    </w:p>
    <w:p w:rsidR="00E974B3" w:rsidRPr="00120282" w:rsidP="00120282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В судебное заседани</w:t>
      </w:r>
      <w:r w:rsidRPr="00120282" w:rsidR="005030E1">
        <w:rPr>
          <w:rFonts w:ascii="Times New Roman" w:hAnsi="Times New Roman"/>
          <w:sz w:val="24"/>
          <w:szCs w:val="24"/>
        </w:rPr>
        <w:t>е</w:t>
      </w:r>
      <w:r w:rsidRPr="00120282">
        <w:rPr>
          <w:rFonts w:ascii="Times New Roman" w:hAnsi="Times New Roman"/>
          <w:sz w:val="24"/>
          <w:szCs w:val="24"/>
        </w:rPr>
        <w:t xml:space="preserve"> лицо, привлекаемое к административной ответственности </w:t>
      </w:r>
      <w:r w:rsidR="007F2399">
        <w:rPr>
          <w:rFonts w:ascii="Times New Roman" w:hAnsi="Times New Roman"/>
          <w:sz w:val="24"/>
          <w:szCs w:val="24"/>
        </w:rPr>
        <w:t>Сафонов А.Г.</w:t>
      </w:r>
      <w:r w:rsidRPr="00120282">
        <w:rPr>
          <w:rFonts w:ascii="Times New Roman" w:hAnsi="Times New Roman"/>
          <w:sz w:val="24"/>
          <w:szCs w:val="24"/>
        </w:rPr>
        <w:t xml:space="preserve">, надлежащим образом уведомленный о дате, времени и месте судебного разбирательства </w:t>
      </w:r>
      <w:r w:rsidRPr="00120282" w:rsidR="003B7169">
        <w:rPr>
          <w:rFonts w:ascii="Times New Roman" w:hAnsi="Times New Roman"/>
          <w:sz w:val="24"/>
          <w:szCs w:val="24"/>
        </w:rPr>
        <w:t>(</w:t>
      </w:r>
      <w:r w:rsidRPr="00120282" w:rsidR="00822C50">
        <w:rPr>
          <w:rFonts w:ascii="Times New Roman" w:hAnsi="Times New Roman"/>
          <w:sz w:val="24"/>
          <w:szCs w:val="24"/>
        </w:rPr>
        <w:t>л</w:t>
      </w:r>
      <w:r w:rsidRPr="00120282" w:rsidR="00822C50">
        <w:rPr>
          <w:rFonts w:ascii="Times New Roman" w:hAnsi="Times New Roman"/>
          <w:sz w:val="24"/>
          <w:szCs w:val="24"/>
        </w:rPr>
        <w:t>.д. 1</w:t>
      </w:r>
      <w:r w:rsidR="00444012">
        <w:rPr>
          <w:rFonts w:ascii="Times New Roman" w:hAnsi="Times New Roman"/>
          <w:sz w:val="24"/>
          <w:szCs w:val="24"/>
        </w:rPr>
        <w:t>5</w:t>
      </w:r>
      <w:r w:rsidRPr="00120282" w:rsidR="00822C50">
        <w:rPr>
          <w:rFonts w:ascii="Times New Roman" w:hAnsi="Times New Roman"/>
          <w:sz w:val="24"/>
          <w:szCs w:val="24"/>
        </w:rPr>
        <w:t xml:space="preserve">) </w:t>
      </w:r>
      <w:r w:rsidRPr="00120282">
        <w:rPr>
          <w:rFonts w:ascii="Times New Roman" w:hAnsi="Times New Roman"/>
          <w:sz w:val="24"/>
          <w:szCs w:val="24"/>
        </w:rPr>
        <w:t>не явился; просил о рассмотрении дела в его отсутствие, указывая на признание вины</w:t>
      </w:r>
      <w:r w:rsidRPr="00120282" w:rsidR="009506A2">
        <w:rPr>
          <w:rFonts w:ascii="Times New Roman" w:hAnsi="Times New Roman"/>
          <w:sz w:val="24"/>
          <w:szCs w:val="24"/>
        </w:rPr>
        <w:t>.</w:t>
      </w:r>
    </w:p>
    <w:p w:rsidR="0021119B" w:rsidP="00120282">
      <w:pPr>
        <w:spacing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Иных ходатайств, влияющих на рассмотрение дела по существу, </w:t>
      </w:r>
      <w:r w:rsidRPr="00120282" w:rsidR="005030E1">
        <w:rPr>
          <w:rFonts w:ascii="Times New Roman" w:hAnsi="Times New Roman"/>
          <w:sz w:val="24"/>
          <w:szCs w:val="24"/>
        </w:rPr>
        <w:t xml:space="preserve">им </w:t>
      </w:r>
      <w:r w:rsidRPr="00120282">
        <w:rPr>
          <w:rFonts w:ascii="Times New Roman" w:hAnsi="Times New Roman"/>
          <w:sz w:val="24"/>
          <w:szCs w:val="24"/>
        </w:rPr>
        <w:t>не</w:t>
      </w:r>
      <w:r w:rsidRPr="00120282" w:rsidR="005030E1">
        <w:rPr>
          <w:rFonts w:ascii="Times New Roman" w:hAnsi="Times New Roman"/>
          <w:sz w:val="24"/>
          <w:szCs w:val="24"/>
        </w:rPr>
        <w:t xml:space="preserve"> заявлено</w:t>
      </w:r>
      <w:r w:rsidRPr="00120282">
        <w:rPr>
          <w:rFonts w:ascii="Times New Roman" w:hAnsi="Times New Roman"/>
          <w:sz w:val="24"/>
          <w:szCs w:val="24"/>
        </w:rPr>
        <w:t>.</w:t>
      </w:r>
    </w:p>
    <w:p w:rsidR="00E36DB5" w:rsidRPr="00E322D2" w:rsidP="00E36D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322D2">
        <w:rPr>
          <w:rFonts w:ascii="Times New Roman" w:hAnsi="Times New Roman"/>
          <w:sz w:val="24"/>
          <w:szCs w:val="24"/>
        </w:rPr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E322D2">
        <w:rPr>
          <w:rFonts w:ascii="Times New Roman" w:hAnsi="Times New Roman"/>
          <w:sz w:val="24"/>
          <w:szCs w:val="24"/>
        </w:rPr>
        <w:t>для</w:t>
      </w:r>
      <w:r w:rsidRPr="00E322D2">
        <w:rPr>
          <w:rFonts w:ascii="Times New Roman" w:hAnsi="Times New Roman"/>
          <w:sz w:val="24"/>
          <w:szCs w:val="24"/>
        </w:rPr>
        <w:t xml:space="preserve"> </w:t>
      </w:r>
      <w:r w:rsidRPr="00E322D2">
        <w:rPr>
          <w:rFonts w:ascii="Times New Roman" w:hAnsi="Times New Roman"/>
          <w:sz w:val="24"/>
          <w:szCs w:val="24"/>
        </w:rPr>
        <w:t>его</w:t>
      </w:r>
      <w:r w:rsidRPr="00E322D2">
        <w:rPr>
          <w:rFonts w:ascii="Times New Roman" w:hAnsi="Times New Roman"/>
          <w:sz w:val="24"/>
          <w:szCs w:val="24"/>
        </w:rPr>
        <w:t xml:space="preserve"> рассмотрения по существу.</w:t>
      </w:r>
    </w:p>
    <w:p w:rsidR="00E974B3" w:rsidRPr="00120282" w:rsidP="00120282">
      <w:pPr>
        <w:spacing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В соответствие со ст. 26.11.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21119B" w:rsidRPr="00120282" w:rsidP="00120282">
      <w:pPr>
        <w:spacing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"consultantplus://offline/ref=4E29B81C21D855C32DD97EF22CACF0C6E1C5162002A9505C2FB488B6AA99582B668080107B17fBg4M"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Частью 1 статьи 8.37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 xml:space="preserve">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 xml:space="preserve"> предусмотрена административная ответственность за нарушение Правил охоты.</w:t>
      </w:r>
    </w:p>
    <w:p w:rsidR="0021119B" w:rsidRPr="00120282" w:rsidP="00120282">
      <w:pPr>
        <w:spacing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"consultantplus://offline/ref=4E29B81C21D855C32DD97EF22CACF0C6E1C717210DA7505C2FB488B6AA99582B668080157A14B72AfFgDM"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Статьей 34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 xml:space="preserve"> Федерального закона от 24 апреля 1995 года N 52-ФЗ "О животном мире" определено, что охота является одним из видов пользования животным миром.</w:t>
      </w:r>
    </w:p>
    <w:p w:rsidR="0021119B" w:rsidRPr="00120282" w:rsidP="00120282">
      <w:pPr>
        <w:spacing w:before="220"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"consultantplus://offline/ref=4E29B81C21D855C32DD97EF22CACF0C6E1C5162507AD505C2FB488B6AA99582B668080157A14B720fFgFM"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статье 29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 xml:space="preserve"> Федерального закона от 24 июля 2009 года N 209-ФЗ "Об охоте и о сохранении охотничьих ресурсов и о внесении изменений в отдельные законодательные акты Российской Федерации" разрешения на добычу охотничьих ресурсов выдаются физическим лицам и юридическим лицам, у которых возникло право на добычу охотничьих ресурсов в соответствии с указанным Федеральным </w:t>
      </w:r>
      <w:r>
        <w:fldChar w:fldCharType="begin"/>
      </w:r>
      <w:r>
        <w:instrText xml:space="preserve"> HYPERLINK "consultantplus://offline/ref=4E29B81C21D855C32DD97EF22CACF0C6E1C5162507AD505C2FB488B6AAf9g9M"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законом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>. Бланки разрешений на добычу охотничьих ресурсов</w:t>
      </w:r>
      <w:r w:rsidRPr="00120282">
        <w:rPr>
          <w:rFonts w:ascii="Times New Roman" w:hAnsi="Times New Roman"/>
          <w:sz w:val="24"/>
          <w:szCs w:val="24"/>
        </w:rPr>
        <w:t xml:space="preserve"> являются документами строгой отчетности, имеют учетные серию и номер.</w:t>
      </w:r>
    </w:p>
    <w:p w:rsidR="007579B1" w:rsidRPr="00120282" w:rsidP="00120282">
      <w:pPr>
        <w:spacing w:before="220" w:after="1"/>
        <w:ind w:firstLine="540"/>
        <w:contextualSpacing/>
        <w:jc w:val="both"/>
        <w:rPr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В соответствии с п.6 Приказа Минприроды России № 379 от 29.08.2014 (ред. От 29.11.2016) «Об утверждении порядка оформления и выдачи разрешений на добычу охотничьих ресурсов, порядка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птиц», в разрешении указываются следующие сведения: фамилия, имя, отчество (при наличии) охотника;</w:t>
      </w:r>
      <w:r w:rsidRPr="00120282">
        <w:rPr>
          <w:rFonts w:ascii="Times New Roman" w:hAnsi="Times New Roman"/>
          <w:sz w:val="24"/>
          <w:szCs w:val="24"/>
        </w:rPr>
        <w:t xml:space="preserve"> вид охоты; сведения о добываемых охотничьих ресурсах; количество добываемых охотничьих ресурсов; сроки охоты и места охоты; дата выдачи охотничьего билета, его учетные серия и номер.</w:t>
      </w:r>
    </w:p>
    <w:p w:rsidR="007579B1" w:rsidRPr="00120282" w:rsidP="00120282">
      <w:pPr>
        <w:spacing w:after="1"/>
        <w:ind w:firstLine="540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"consultantplus://offline/ref=D7C11557C4D44EDDEA0B4BA72D8C46C85ED49B0206ABF3384B3C5B29B4DEE5D08EEC8A4F02179104p9j1M"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Частью 2 ст. 29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 xml:space="preserve"> Закона об охоте установлено, что любой вид охоты, в том числе любительская и спортивная охота может осуществляться только после получения разрешения на добычу охотничьих ресурсов, которым в соответствии с </w:t>
      </w:r>
      <w:r>
        <w:fldChar w:fldCharType="begin"/>
      </w:r>
      <w:r>
        <w:instrText xml:space="preserve"> HYPERLINK "consultantplus://offline/ref=D7C11557C4D44EDDEA0B4BA72D8C46C85ED49B0206ABF3384B3C5B29B4DEE5D08EEC8A4F0217930Ep9j5M"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п. 16 ст. 1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 xml:space="preserve"> данного Закона является документ, удостоверяющий право на добычу охотничьих ресурсов.</w:t>
      </w:r>
    </w:p>
    <w:p w:rsidR="0021119B" w:rsidRPr="00120282" w:rsidP="00120282">
      <w:pPr>
        <w:spacing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Подпунктом 3.1. пункта 3 «Правил охоты» установлено, что при осуществлении охоты охотник обязан: соблюдать настоящие Правила.</w:t>
      </w:r>
    </w:p>
    <w:p w:rsidR="0021119B" w:rsidRPr="00120282" w:rsidP="00120282">
      <w:pPr>
        <w:spacing w:before="220"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Пунктом 3.8 Правил охоты установлена обязанность охотников по истечении срока действия разрешения на добычу охотничьих ресурсов, либо в случаях добычи указанного в разрешении количества охотничьих ресурсов, а также в случаях, когда в соответствии с данными Правилами разрешение на добычу охотничьих ресурсов считается использованным, в предусмотренные разрешением на добычу охотничьих ресурсов сроки заполнить и направить сведения о добытых охотничьих ресурсах, предусмотренных</w:t>
      </w:r>
      <w:r w:rsidRPr="00120282">
        <w:rPr>
          <w:rFonts w:ascii="Times New Roman" w:hAnsi="Times New Roman"/>
          <w:sz w:val="24"/>
          <w:szCs w:val="24"/>
        </w:rPr>
        <w:t xml:space="preserve"> разрешением на добычу охотничьих ресурсов, по месту получения разрешения.</w:t>
      </w:r>
    </w:p>
    <w:p w:rsidR="00E931B2" w:rsidRPr="00120282" w:rsidP="00120282">
      <w:pPr>
        <w:spacing w:before="220"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Согласно приложения № 6 к Приказу Минприроды России от 29.08.2014 N 379 (ред. от 29.11.2016) "Об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птиц",  установлен двадцатидневный срок на представление сведений о добытых охотничьих ресурсах по месту</w:t>
      </w:r>
      <w:r w:rsidRPr="00120282">
        <w:rPr>
          <w:rFonts w:ascii="Times New Roman" w:hAnsi="Times New Roman"/>
          <w:sz w:val="24"/>
          <w:szCs w:val="24"/>
        </w:rPr>
        <w:t xml:space="preserve"> получения разрешения.</w:t>
      </w:r>
    </w:p>
    <w:p w:rsidR="0021119B" w:rsidRPr="00120282" w:rsidP="00120282">
      <w:pPr>
        <w:spacing w:before="220"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Из приведенных норм следует, что неисполнение пользователем животного мира - охотником обязанности по направлению в предусмотренные разрешением на добычу охотничьих ресурсов сроки сведений о добытых ресурсах в место получения разрешения </w:t>
      </w:r>
      <w:r w:rsidRPr="00120282">
        <w:rPr>
          <w:rFonts w:ascii="Times New Roman" w:hAnsi="Times New Roman"/>
          <w:sz w:val="24"/>
          <w:szCs w:val="24"/>
        </w:rPr>
        <w:t xml:space="preserve">является нарушением пункта 3.8 Правил охоты, ответственность за которое предусмотрена </w:t>
      </w:r>
      <w:r>
        <w:fldChar w:fldCharType="begin"/>
      </w:r>
      <w:r>
        <w:instrText xml:space="preserve"> HYPERLINK "consultantplus://offline/ref=4E29B81C21D855C32DD97EF22CACF0C6E1C5162002A9505C2FB488B6AA99582B668080107B17fBg4M"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частью 1 статьи 8.37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 xml:space="preserve">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.</w:t>
      </w:r>
    </w:p>
    <w:p w:rsidR="0021119B" w:rsidRPr="00120282" w:rsidP="00120282">
      <w:pPr>
        <w:spacing w:after="1"/>
        <w:ind w:firstLine="540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Как следует из </w:t>
      </w:r>
      <w:r w:rsidRPr="00120282" w:rsidR="003B027A">
        <w:rPr>
          <w:rFonts w:ascii="Times New Roman" w:hAnsi="Times New Roman"/>
          <w:sz w:val="24"/>
          <w:szCs w:val="24"/>
        </w:rPr>
        <w:t xml:space="preserve">материалов дела </w:t>
      </w:r>
      <w:r w:rsidR="00444012">
        <w:rPr>
          <w:rFonts w:ascii="Times New Roman" w:hAnsi="Times New Roman"/>
          <w:sz w:val="24"/>
          <w:szCs w:val="24"/>
        </w:rPr>
        <w:t>Сафонову А.Г.</w:t>
      </w:r>
      <w:r w:rsidRPr="00120282">
        <w:rPr>
          <w:rFonts w:ascii="Times New Roman" w:hAnsi="Times New Roman"/>
          <w:sz w:val="24"/>
          <w:szCs w:val="24"/>
        </w:rPr>
        <w:t xml:space="preserve"> </w:t>
      </w:r>
      <w:r w:rsidRPr="00120282" w:rsidR="001E5DAA">
        <w:rPr>
          <w:rFonts w:ascii="Times New Roman" w:hAnsi="Times New Roman"/>
          <w:sz w:val="24"/>
          <w:szCs w:val="24"/>
        </w:rPr>
        <w:t>0</w:t>
      </w:r>
      <w:r w:rsidR="00444012">
        <w:rPr>
          <w:rFonts w:ascii="Times New Roman" w:hAnsi="Times New Roman"/>
          <w:sz w:val="24"/>
          <w:szCs w:val="24"/>
        </w:rPr>
        <w:t>2</w:t>
      </w:r>
      <w:r w:rsidRPr="00120282" w:rsidR="001E5DAA">
        <w:rPr>
          <w:rFonts w:ascii="Times New Roman" w:hAnsi="Times New Roman"/>
          <w:sz w:val="24"/>
          <w:szCs w:val="24"/>
        </w:rPr>
        <w:t>.08.2017</w:t>
      </w:r>
      <w:r w:rsidRPr="00120282">
        <w:rPr>
          <w:rFonts w:ascii="Times New Roman" w:hAnsi="Times New Roman"/>
          <w:sz w:val="24"/>
          <w:szCs w:val="24"/>
        </w:rPr>
        <w:t xml:space="preserve"> года было выдано разрешение на добычу </w:t>
      </w:r>
      <w:r w:rsidRPr="00120282" w:rsidR="001E5DAA">
        <w:rPr>
          <w:rFonts w:ascii="Times New Roman" w:hAnsi="Times New Roman"/>
          <w:sz w:val="24"/>
          <w:szCs w:val="24"/>
        </w:rPr>
        <w:t>птиц</w:t>
      </w:r>
      <w:r w:rsidRPr="00120282" w:rsidR="0001204C">
        <w:rPr>
          <w:rFonts w:ascii="Times New Roman" w:hAnsi="Times New Roman"/>
          <w:sz w:val="24"/>
          <w:szCs w:val="24"/>
        </w:rPr>
        <w:t xml:space="preserve"> (</w:t>
      </w:r>
      <w:r w:rsidRPr="00120282" w:rsidR="0001204C">
        <w:rPr>
          <w:rFonts w:ascii="Times New Roman" w:hAnsi="Times New Roman"/>
          <w:sz w:val="24"/>
          <w:szCs w:val="24"/>
        </w:rPr>
        <w:t>л</w:t>
      </w:r>
      <w:r w:rsidRPr="00120282" w:rsidR="0001204C">
        <w:rPr>
          <w:rFonts w:ascii="Times New Roman" w:hAnsi="Times New Roman"/>
          <w:sz w:val="24"/>
          <w:szCs w:val="24"/>
        </w:rPr>
        <w:t>.д.</w:t>
      </w:r>
      <w:r w:rsidR="00444012">
        <w:rPr>
          <w:rFonts w:ascii="Times New Roman" w:hAnsi="Times New Roman"/>
          <w:sz w:val="24"/>
          <w:szCs w:val="24"/>
        </w:rPr>
        <w:t>7</w:t>
      </w:r>
      <w:r w:rsidRPr="00120282" w:rsidR="0001204C">
        <w:rPr>
          <w:rFonts w:ascii="Times New Roman" w:hAnsi="Times New Roman"/>
          <w:sz w:val="24"/>
          <w:szCs w:val="24"/>
        </w:rPr>
        <w:t>)</w:t>
      </w:r>
      <w:r w:rsidRPr="00120282">
        <w:rPr>
          <w:rFonts w:ascii="Times New Roman" w:hAnsi="Times New Roman"/>
          <w:sz w:val="24"/>
          <w:szCs w:val="24"/>
        </w:rPr>
        <w:t>.</w:t>
      </w:r>
    </w:p>
    <w:p w:rsidR="004B589E" w:rsidRPr="00120282" w:rsidP="0012028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120282">
        <w:rPr>
          <w:rFonts w:ascii="Times New Roman" w:hAnsi="Times New Roman"/>
          <w:sz w:val="24"/>
          <w:szCs w:val="24"/>
        </w:rPr>
        <w:t xml:space="preserve">Пунктом </w:t>
      </w:r>
      <w:r w:rsidRPr="00120282" w:rsidR="00475F6F">
        <w:rPr>
          <w:rFonts w:ascii="Times New Roman" w:hAnsi="Times New Roman"/>
          <w:sz w:val="24"/>
          <w:szCs w:val="24"/>
        </w:rPr>
        <w:t>4</w:t>
      </w:r>
      <w:r w:rsidRPr="00120282">
        <w:rPr>
          <w:rFonts w:ascii="Times New Roman" w:hAnsi="Times New Roman"/>
          <w:sz w:val="24"/>
          <w:szCs w:val="24"/>
        </w:rPr>
        <w:t xml:space="preserve">.1.1. </w:t>
      </w:r>
      <w:r w:rsidRPr="00120282" w:rsidR="007579B1">
        <w:rPr>
          <w:rFonts w:ascii="Times New Roman" w:hAnsi="Times New Roman"/>
          <w:sz w:val="24"/>
          <w:szCs w:val="24"/>
        </w:rPr>
        <w:t>Указ</w:t>
      </w:r>
      <w:r w:rsidRPr="00120282">
        <w:rPr>
          <w:rFonts w:ascii="Times New Roman" w:hAnsi="Times New Roman"/>
          <w:sz w:val="24"/>
          <w:szCs w:val="24"/>
        </w:rPr>
        <w:t>а</w:t>
      </w:r>
      <w:r w:rsidRPr="00120282" w:rsidR="007579B1">
        <w:rPr>
          <w:rFonts w:ascii="Times New Roman" w:hAnsi="Times New Roman"/>
          <w:sz w:val="24"/>
          <w:szCs w:val="24"/>
        </w:rPr>
        <w:t xml:space="preserve"> Главы Республики Крым от 24.07.2015 года № 19</w:t>
      </w:r>
      <w:r w:rsidRPr="00120282" w:rsidR="00A53625">
        <w:rPr>
          <w:rFonts w:ascii="Times New Roman" w:hAnsi="Times New Roman"/>
          <w:sz w:val="24"/>
          <w:szCs w:val="24"/>
        </w:rPr>
        <w:t>2-У</w:t>
      </w:r>
      <w:r w:rsidRPr="00120282">
        <w:rPr>
          <w:rFonts w:ascii="Times New Roman" w:hAnsi="Times New Roman"/>
          <w:sz w:val="24"/>
          <w:szCs w:val="24"/>
        </w:rPr>
        <w:t xml:space="preserve"> </w:t>
      </w:r>
      <w:r w:rsidRPr="00120282" w:rsidR="008444E0">
        <w:rPr>
          <w:rFonts w:ascii="Times New Roman" w:hAnsi="Times New Roman"/>
          <w:sz w:val="24"/>
          <w:szCs w:val="24"/>
        </w:rPr>
        <w:t>(</w:t>
      </w:r>
      <w:r w:rsidRPr="00120282">
        <w:rPr>
          <w:rFonts w:ascii="Times New Roman" w:hAnsi="Times New Roman"/>
          <w:sz w:val="24"/>
          <w:szCs w:val="24"/>
        </w:rPr>
        <w:t xml:space="preserve">с последующими изменениями и дополнениями), установлен период </w:t>
      </w:r>
      <w:r w:rsidRPr="00120282">
        <w:rPr>
          <w:rFonts w:ascii="Times New Roman" w:hAnsi="Times New Roman" w:eastAsiaTheme="minorHAnsi"/>
          <w:sz w:val="24"/>
          <w:szCs w:val="24"/>
          <w:lang w:eastAsia="en-US"/>
        </w:rPr>
        <w:t>на водоплавающую, болотно-луговую, боровую, степную и полевую дичь (за исключением серой куропатки и фазана) осуществляется с третьей субботы августа по 31 декабря.</w:t>
      </w:r>
    </w:p>
    <w:p w:rsidR="007579B1" w:rsidRPr="00120282" w:rsidP="00120282">
      <w:pPr>
        <w:spacing w:after="1"/>
        <w:ind w:firstLine="539"/>
        <w:contextualSpacing/>
        <w:jc w:val="both"/>
        <w:rPr>
          <w:rFonts w:ascii="Times New Roman" w:hAnsi="Times New Roman"/>
          <w:vanish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Таким образом, последним днем охоты на </w:t>
      </w:r>
      <w:r w:rsidRPr="00120282" w:rsidR="007A626E">
        <w:rPr>
          <w:rFonts w:ascii="Times New Roman" w:hAnsi="Times New Roman"/>
          <w:sz w:val="24"/>
          <w:szCs w:val="24"/>
        </w:rPr>
        <w:t>птицу</w:t>
      </w:r>
      <w:r w:rsidRPr="00120282">
        <w:rPr>
          <w:rFonts w:ascii="Times New Roman" w:hAnsi="Times New Roman"/>
          <w:sz w:val="24"/>
          <w:szCs w:val="24"/>
        </w:rPr>
        <w:t xml:space="preserve"> на территории Республики Крым является </w:t>
      </w:r>
      <w:r w:rsidRPr="00120282" w:rsidR="007A626E">
        <w:rPr>
          <w:rFonts w:ascii="Times New Roman" w:hAnsi="Times New Roman"/>
          <w:sz w:val="24"/>
          <w:szCs w:val="24"/>
        </w:rPr>
        <w:t>31.12.2017</w:t>
      </w:r>
      <w:r w:rsidRPr="00120282">
        <w:rPr>
          <w:rFonts w:ascii="Times New Roman" w:hAnsi="Times New Roman"/>
          <w:sz w:val="24"/>
          <w:szCs w:val="24"/>
        </w:rPr>
        <w:t xml:space="preserve"> года</w:t>
      </w:r>
      <w:r w:rsidRPr="00120282" w:rsidR="0001204C">
        <w:rPr>
          <w:rFonts w:ascii="Times New Roman" w:hAnsi="Times New Roman"/>
          <w:sz w:val="24"/>
          <w:szCs w:val="24"/>
        </w:rPr>
        <w:t xml:space="preserve">, в течение 20 дней </w:t>
      </w:r>
      <w:r w:rsidR="00353EE2">
        <w:rPr>
          <w:rFonts w:ascii="Times New Roman" w:hAnsi="Times New Roman"/>
          <w:sz w:val="24"/>
          <w:szCs w:val="24"/>
        </w:rPr>
        <w:t>Сафонов А.Г.</w:t>
      </w:r>
      <w:r w:rsidRPr="00120282" w:rsidR="0001204C">
        <w:rPr>
          <w:rFonts w:ascii="Times New Roman" w:hAnsi="Times New Roman"/>
          <w:sz w:val="24"/>
          <w:szCs w:val="24"/>
        </w:rPr>
        <w:t xml:space="preserve"> был обязан представить в Керченский межрайонный отдел охотничьего надзора по адресу: </w:t>
      </w:r>
      <w:r w:rsidRPr="00120282" w:rsidR="0001204C">
        <w:rPr>
          <w:rFonts w:ascii="Times New Roman" w:hAnsi="Times New Roman"/>
          <w:sz w:val="24"/>
          <w:szCs w:val="24"/>
        </w:rPr>
        <w:t>г</w:t>
      </w:r>
      <w:r w:rsidRPr="00120282" w:rsidR="0001204C">
        <w:rPr>
          <w:rFonts w:ascii="Times New Roman" w:hAnsi="Times New Roman"/>
          <w:sz w:val="24"/>
          <w:szCs w:val="24"/>
        </w:rPr>
        <w:t>. Керчь, ул. Орджоникидзе д.140, сведения о добытых охотничьих ресурсах, однако этого не сделал</w:t>
      </w:r>
      <w:r w:rsidRPr="00120282">
        <w:rPr>
          <w:rFonts w:ascii="Times New Roman" w:hAnsi="Times New Roman"/>
          <w:sz w:val="24"/>
          <w:szCs w:val="24"/>
        </w:rPr>
        <w:t>.</w:t>
      </w:r>
      <w:r w:rsidRPr="00120282">
        <w:rPr>
          <w:rFonts w:ascii="Times New Roman" w:hAnsi="Times New Roman"/>
          <w:vanish/>
          <w:sz w:val="24"/>
          <w:szCs w:val="24"/>
        </w:rPr>
        <w:t xml:space="preserve">Республики Крым </w:t>
      </w:r>
    </w:p>
    <w:p w:rsidR="0021119B" w:rsidRPr="00120282" w:rsidP="00120282">
      <w:pPr>
        <w:spacing w:after="1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</w:p>
    <w:p w:rsidR="0001204C" w:rsidRPr="00120282" w:rsidP="0012028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282">
        <w:rPr>
          <w:rFonts w:ascii="Times New Roman" w:hAnsi="Times New Roman" w:cs="Times New Roman"/>
          <w:sz w:val="24"/>
          <w:szCs w:val="24"/>
        </w:rPr>
        <w:t>Помимо признания вины, лицом, привлекаемым к административной ответственности (</w:t>
      </w:r>
      <w:r w:rsidRPr="00120282">
        <w:rPr>
          <w:rFonts w:ascii="Times New Roman" w:hAnsi="Times New Roman" w:cs="Times New Roman"/>
          <w:sz w:val="24"/>
          <w:szCs w:val="24"/>
        </w:rPr>
        <w:t>л</w:t>
      </w:r>
      <w:r w:rsidRPr="00120282">
        <w:rPr>
          <w:rFonts w:ascii="Times New Roman" w:hAnsi="Times New Roman" w:cs="Times New Roman"/>
          <w:sz w:val="24"/>
          <w:szCs w:val="24"/>
        </w:rPr>
        <w:t>.д. 2 оборот;</w:t>
      </w:r>
      <w:r w:rsidRPr="00120282" w:rsidR="007239B0">
        <w:rPr>
          <w:rFonts w:ascii="Times New Roman" w:hAnsi="Times New Roman" w:cs="Times New Roman"/>
          <w:sz w:val="24"/>
          <w:szCs w:val="24"/>
        </w:rPr>
        <w:t xml:space="preserve"> </w:t>
      </w:r>
      <w:r w:rsidRPr="00120282">
        <w:rPr>
          <w:rFonts w:ascii="Times New Roman" w:hAnsi="Times New Roman" w:cs="Times New Roman"/>
          <w:sz w:val="24"/>
          <w:szCs w:val="24"/>
        </w:rPr>
        <w:t>1</w:t>
      </w:r>
      <w:r w:rsidR="00353EE2">
        <w:rPr>
          <w:rFonts w:ascii="Times New Roman" w:hAnsi="Times New Roman" w:cs="Times New Roman"/>
          <w:sz w:val="24"/>
          <w:szCs w:val="24"/>
        </w:rPr>
        <w:t>5</w:t>
      </w:r>
      <w:r w:rsidRPr="00120282">
        <w:rPr>
          <w:rFonts w:ascii="Times New Roman" w:hAnsi="Times New Roman" w:cs="Times New Roman"/>
          <w:sz w:val="24"/>
          <w:szCs w:val="24"/>
        </w:rPr>
        <w:t>), его вина подтверждается материалами дела</w:t>
      </w:r>
      <w:r w:rsidRPr="00120282">
        <w:rPr>
          <w:rFonts w:ascii="Times New Roman" w:hAnsi="Times New Roman" w:cs="Times New Roman"/>
          <w:sz w:val="24"/>
          <w:szCs w:val="24"/>
        </w:rPr>
        <w:t xml:space="preserve">: </w:t>
      </w:r>
      <w:r w:rsidRPr="00120282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в котором </w:t>
      </w:r>
      <w:r w:rsidR="00353EE2">
        <w:rPr>
          <w:rFonts w:ascii="Times New Roman" w:hAnsi="Times New Roman" w:cs="Times New Roman"/>
          <w:sz w:val="24"/>
          <w:szCs w:val="24"/>
        </w:rPr>
        <w:t>Сафонов А.Г.</w:t>
      </w:r>
      <w:r w:rsidRPr="00120282">
        <w:rPr>
          <w:rFonts w:ascii="Times New Roman" w:hAnsi="Times New Roman" w:cs="Times New Roman"/>
          <w:sz w:val="24"/>
          <w:szCs w:val="24"/>
        </w:rPr>
        <w:t xml:space="preserve"> указал, что «с нарушением согласен… </w:t>
      </w:r>
      <w:r w:rsidR="00353EE2">
        <w:rPr>
          <w:rFonts w:ascii="Times New Roman" w:hAnsi="Times New Roman" w:cs="Times New Roman"/>
          <w:sz w:val="24"/>
          <w:szCs w:val="24"/>
        </w:rPr>
        <w:t>не ходил на охоту  по болезни, поэтому забыл во время сдать карточку отстрела дичи…</w:t>
      </w:r>
      <w:r w:rsidRPr="00120282">
        <w:rPr>
          <w:rFonts w:ascii="Times New Roman" w:hAnsi="Times New Roman" w:cs="Times New Roman"/>
          <w:sz w:val="24"/>
          <w:szCs w:val="24"/>
        </w:rPr>
        <w:t xml:space="preserve">» (л.д.2); разрешением (л.д. </w:t>
      </w:r>
      <w:r w:rsidR="001D0597">
        <w:rPr>
          <w:rFonts w:ascii="Times New Roman" w:hAnsi="Times New Roman" w:cs="Times New Roman"/>
          <w:sz w:val="24"/>
          <w:szCs w:val="24"/>
        </w:rPr>
        <w:t>7-8</w:t>
      </w:r>
      <w:r w:rsidRPr="00120282">
        <w:rPr>
          <w:rFonts w:ascii="Times New Roman" w:hAnsi="Times New Roman" w:cs="Times New Roman"/>
          <w:sz w:val="24"/>
          <w:szCs w:val="24"/>
        </w:rPr>
        <w:t xml:space="preserve">) согласно которого оно было выдано </w:t>
      </w:r>
      <w:r w:rsidRPr="00120282" w:rsidR="007239B0">
        <w:rPr>
          <w:rFonts w:ascii="Times New Roman" w:hAnsi="Times New Roman" w:cs="Times New Roman"/>
          <w:sz w:val="24"/>
          <w:szCs w:val="24"/>
        </w:rPr>
        <w:t>0</w:t>
      </w:r>
      <w:r w:rsidR="001D0597">
        <w:rPr>
          <w:rFonts w:ascii="Times New Roman" w:hAnsi="Times New Roman" w:cs="Times New Roman"/>
          <w:sz w:val="24"/>
          <w:szCs w:val="24"/>
        </w:rPr>
        <w:t>2</w:t>
      </w:r>
      <w:r w:rsidRPr="00120282" w:rsidR="007239B0">
        <w:rPr>
          <w:rFonts w:ascii="Times New Roman" w:hAnsi="Times New Roman" w:cs="Times New Roman"/>
          <w:sz w:val="24"/>
          <w:szCs w:val="24"/>
        </w:rPr>
        <w:t>.08.2017</w:t>
      </w:r>
      <w:r w:rsidRPr="0012028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1204C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Работниками  управления  у </w:t>
      </w:r>
      <w:r w:rsidR="001D0597">
        <w:rPr>
          <w:rFonts w:ascii="Times New Roman" w:hAnsi="Times New Roman"/>
          <w:sz w:val="24"/>
          <w:szCs w:val="24"/>
        </w:rPr>
        <w:t>Сафонова А.</w:t>
      </w:r>
      <w:r w:rsidR="001D0597">
        <w:rPr>
          <w:rFonts w:ascii="Times New Roman" w:hAnsi="Times New Roman"/>
          <w:sz w:val="24"/>
          <w:szCs w:val="24"/>
        </w:rPr>
        <w:t>Г.</w:t>
      </w:r>
      <w:r w:rsidRPr="00120282">
        <w:rPr>
          <w:rFonts w:ascii="Times New Roman" w:hAnsi="Times New Roman"/>
          <w:sz w:val="24"/>
          <w:szCs w:val="24"/>
        </w:rPr>
        <w:t xml:space="preserve"> какие либо орудия и предметы добычи не изымались</w:t>
      </w:r>
      <w:r w:rsidRPr="00120282" w:rsidR="0093553F">
        <w:rPr>
          <w:rFonts w:ascii="Times New Roman" w:hAnsi="Times New Roman"/>
          <w:sz w:val="24"/>
          <w:szCs w:val="24"/>
        </w:rPr>
        <w:t>; его действиями ущерб не причинен</w:t>
      </w:r>
      <w:r w:rsidRPr="00120282">
        <w:rPr>
          <w:rFonts w:ascii="Times New Roman" w:hAnsi="Times New Roman"/>
          <w:sz w:val="24"/>
          <w:szCs w:val="24"/>
        </w:rPr>
        <w:t xml:space="preserve">. </w:t>
      </w:r>
    </w:p>
    <w:p w:rsidR="00E36DB5" w:rsidRPr="00120282" w:rsidP="00E36DB5">
      <w:pPr>
        <w:pStyle w:val="ConsPlusNormal"/>
        <w:spacing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282">
        <w:rPr>
          <w:rFonts w:ascii="Times New Roman" w:hAnsi="Times New Roman" w:cs="Times New Roman"/>
          <w:sz w:val="24"/>
          <w:szCs w:val="24"/>
        </w:rPr>
        <w:t xml:space="preserve">Изучив материалы дела в их совокупности, суд приходит к выводу о том, что  действия </w:t>
      </w:r>
      <w:r>
        <w:rPr>
          <w:rFonts w:ascii="Times New Roman" w:hAnsi="Times New Roman" w:cs="Times New Roman"/>
          <w:sz w:val="24"/>
          <w:szCs w:val="24"/>
        </w:rPr>
        <w:t>Сафонова А.Г.</w:t>
      </w:r>
      <w:r w:rsidRPr="00120282">
        <w:rPr>
          <w:rFonts w:ascii="Times New Roman" w:hAnsi="Times New Roman" w:cs="Times New Roman"/>
          <w:sz w:val="24"/>
          <w:szCs w:val="24"/>
        </w:rPr>
        <w:t xml:space="preserve">, правильно квалифицированно по </w:t>
      </w:r>
      <w:r w:rsidRPr="00120282">
        <w:rPr>
          <w:rFonts w:ascii="Times New Roman" w:hAnsi="Times New Roman" w:cs="Times New Roman"/>
          <w:sz w:val="24"/>
          <w:szCs w:val="24"/>
        </w:rPr>
        <w:t>ч</w:t>
      </w:r>
      <w:r w:rsidRPr="00120282">
        <w:rPr>
          <w:rFonts w:ascii="Times New Roman" w:hAnsi="Times New Roman" w:cs="Times New Roman"/>
          <w:sz w:val="24"/>
          <w:szCs w:val="24"/>
        </w:rPr>
        <w:t>. 1 ст. 8.37  КРФ об АП, а его вина полностью доказана.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При назначении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Правонарушение совершенно </w:t>
      </w:r>
      <w:r w:rsidRPr="00120282">
        <w:rPr>
          <w:rFonts w:ascii="Times New Roman" w:hAnsi="Times New Roman"/>
          <w:sz w:val="24"/>
          <w:szCs w:val="24"/>
        </w:rPr>
        <w:t>при</w:t>
      </w:r>
      <w:r w:rsidRPr="00120282">
        <w:rPr>
          <w:rFonts w:ascii="Times New Roman" w:hAnsi="Times New Roman"/>
          <w:sz w:val="24"/>
          <w:szCs w:val="24"/>
        </w:rPr>
        <w:t xml:space="preserve"> наличие </w:t>
      </w:r>
      <w:r w:rsidRPr="00120282" w:rsidR="0001204C">
        <w:rPr>
          <w:rFonts w:ascii="Times New Roman" w:hAnsi="Times New Roman"/>
          <w:sz w:val="24"/>
          <w:szCs w:val="24"/>
        </w:rPr>
        <w:t>прямого</w:t>
      </w:r>
      <w:r w:rsidRPr="00120282">
        <w:rPr>
          <w:rFonts w:ascii="Times New Roman" w:hAnsi="Times New Roman"/>
          <w:sz w:val="24"/>
          <w:szCs w:val="24"/>
        </w:rPr>
        <w:t xml:space="preserve"> умысла.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Из данных о личности судом установлено, что </w:t>
      </w:r>
      <w:r w:rsidR="001D0597">
        <w:rPr>
          <w:rFonts w:ascii="Times New Roman" w:hAnsi="Times New Roman"/>
          <w:sz w:val="24"/>
          <w:szCs w:val="24"/>
        </w:rPr>
        <w:t>Сафонов А.Г.</w:t>
      </w:r>
      <w:r w:rsidRPr="00120282">
        <w:rPr>
          <w:rFonts w:ascii="Times New Roman" w:hAnsi="Times New Roman"/>
          <w:sz w:val="24"/>
          <w:szCs w:val="24"/>
        </w:rPr>
        <w:t>,</w:t>
      </w:r>
      <w:r w:rsidRPr="00120282" w:rsidR="0001204C">
        <w:rPr>
          <w:rFonts w:ascii="Times New Roman" w:hAnsi="Times New Roman"/>
          <w:sz w:val="24"/>
          <w:szCs w:val="24"/>
        </w:rPr>
        <w:t xml:space="preserve"> </w:t>
      </w:r>
      <w:r w:rsidR="00A468FC">
        <w:rPr>
          <w:rFonts w:ascii="Times New Roman" w:hAnsi="Times New Roman"/>
          <w:sz w:val="24"/>
          <w:szCs w:val="24"/>
        </w:rPr>
        <w:t>/изъято/</w:t>
      </w:r>
      <w:r w:rsidRPr="00120282" w:rsidR="00A468FC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>;</w:t>
      </w:r>
      <w:r w:rsidRPr="00120282">
        <w:rPr>
          <w:rFonts w:ascii="Times New Roman" w:hAnsi="Times New Roman"/>
          <w:sz w:val="24"/>
          <w:szCs w:val="24"/>
        </w:rPr>
        <w:t xml:space="preserve"> иных данных характеризующих личность лица, привлекаемого к административной ответственности, </w:t>
      </w:r>
      <w:r w:rsidRPr="00120282" w:rsidR="0001204C">
        <w:rPr>
          <w:rFonts w:ascii="Times New Roman" w:hAnsi="Times New Roman"/>
          <w:sz w:val="24"/>
          <w:szCs w:val="24"/>
        </w:rPr>
        <w:t xml:space="preserve">его имущественное положение, </w:t>
      </w:r>
      <w:r w:rsidRPr="00120282">
        <w:rPr>
          <w:rFonts w:ascii="Times New Roman" w:hAnsi="Times New Roman"/>
          <w:sz w:val="24"/>
          <w:szCs w:val="24"/>
        </w:rPr>
        <w:t>суду не представлено.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120282">
        <w:rPr>
          <w:rFonts w:ascii="Times New Roman" w:hAnsi="Times New Roman"/>
          <w:sz w:val="24"/>
          <w:szCs w:val="24"/>
        </w:rPr>
        <w:t>содеянном</w:t>
      </w:r>
      <w:r w:rsidRPr="00120282">
        <w:rPr>
          <w:rFonts w:ascii="Times New Roman" w:hAnsi="Times New Roman"/>
          <w:sz w:val="24"/>
          <w:szCs w:val="24"/>
        </w:rPr>
        <w:t>, совершение административного правонарушения впервые.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С учетом изложенного, суд приходит к выводу о том, что в данном случае следует назначить наказание в виде административного штрафа, без конфискации, и без лишения права заниматься охотой, исходя из минимальной санкции </w:t>
      </w:r>
      <w:r w:rsidRPr="00120282">
        <w:rPr>
          <w:rFonts w:ascii="Times New Roman" w:hAnsi="Times New Roman"/>
          <w:sz w:val="24"/>
          <w:szCs w:val="24"/>
        </w:rPr>
        <w:t>ч</w:t>
      </w:r>
      <w:r w:rsidRPr="00120282">
        <w:rPr>
          <w:rFonts w:ascii="Times New Roman" w:hAnsi="Times New Roman"/>
          <w:sz w:val="24"/>
          <w:szCs w:val="24"/>
        </w:rPr>
        <w:t xml:space="preserve">.1 ст. 8.37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 xml:space="preserve">. 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На основании </w:t>
      </w:r>
      <w:r w:rsidRPr="00120282">
        <w:rPr>
          <w:rFonts w:ascii="Times New Roman" w:hAnsi="Times New Roman"/>
          <w:sz w:val="24"/>
          <w:szCs w:val="24"/>
        </w:rPr>
        <w:t>изложенного</w:t>
      </w:r>
      <w:r w:rsidRPr="00120282">
        <w:rPr>
          <w:rFonts w:ascii="Times New Roman" w:hAnsi="Times New Roman"/>
          <w:sz w:val="24"/>
          <w:szCs w:val="24"/>
        </w:rPr>
        <w:t xml:space="preserve"> и руководствуясь ч. 1 ст. 8.37., ст. 23.1. и главой 29  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, мировой судья, </w:t>
      </w:r>
    </w:p>
    <w:p w:rsidR="004A5DA9" w:rsidRPr="00120282" w:rsidP="0012028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20282">
        <w:rPr>
          <w:rFonts w:ascii="Times New Roman" w:hAnsi="Times New Roman"/>
          <w:b/>
          <w:sz w:val="24"/>
          <w:szCs w:val="24"/>
        </w:rPr>
        <w:t>ПОСТАНОВИЛ:</w:t>
      </w:r>
    </w:p>
    <w:p w:rsidR="004A5DA9" w:rsidRPr="00120282" w:rsidP="00120282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4A5DA9" w:rsidRPr="00120282" w:rsidP="00120282">
      <w:pPr>
        <w:spacing w:after="100" w:afterAutospacing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Признать </w:t>
      </w:r>
      <w:r w:rsidR="00711BBD">
        <w:rPr>
          <w:rFonts w:ascii="Times New Roman" w:hAnsi="Times New Roman"/>
          <w:b/>
          <w:sz w:val="24"/>
          <w:szCs w:val="24"/>
        </w:rPr>
        <w:t xml:space="preserve">Сафонова </w:t>
      </w:r>
      <w:r w:rsidR="00A468FC">
        <w:rPr>
          <w:rFonts w:ascii="Times New Roman" w:hAnsi="Times New Roman"/>
          <w:b/>
          <w:sz w:val="24"/>
          <w:szCs w:val="24"/>
        </w:rPr>
        <w:t>А.Г.</w:t>
      </w:r>
      <w:r w:rsidRPr="00120282" w:rsidR="0093553F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</w:t>
      </w:r>
      <w:r w:rsidRPr="00120282" w:rsidR="0093553F">
        <w:rPr>
          <w:rFonts w:ascii="Times New Roman" w:hAnsi="Times New Roman"/>
          <w:sz w:val="24"/>
          <w:szCs w:val="24"/>
        </w:rPr>
        <w:t xml:space="preserve">предусмотренного </w:t>
      </w:r>
      <w:r w:rsidRPr="00120282">
        <w:rPr>
          <w:rFonts w:ascii="Times New Roman" w:hAnsi="Times New Roman"/>
          <w:sz w:val="24"/>
          <w:szCs w:val="24"/>
        </w:rPr>
        <w:t>ч</w:t>
      </w:r>
      <w:r w:rsidRPr="00120282">
        <w:rPr>
          <w:rFonts w:ascii="Times New Roman" w:hAnsi="Times New Roman"/>
          <w:sz w:val="24"/>
          <w:szCs w:val="24"/>
        </w:rPr>
        <w:t xml:space="preserve">. 1  ст. 8.37.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 w:rsidR="0093553F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>и назначить ему наказание в виде штрафа в размере 500 (пятьсот) рублей, без конфискации и без лишения права заниматься охотой. </w:t>
      </w:r>
    </w:p>
    <w:p w:rsidR="005030E1" w:rsidRPr="00120282" w:rsidP="00120282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Штраф необходимо оплатить по реквизитам</w:t>
      </w:r>
      <w:r w:rsidRPr="00120282">
        <w:rPr>
          <w:rFonts w:ascii="Times New Roman" w:hAnsi="Times New Roman"/>
          <w:bCs/>
          <w:sz w:val="24"/>
          <w:szCs w:val="24"/>
        </w:rPr>
        <w:t>: п</w:t>
      </w:r>
      <w:r w:rsidRPr="00120282">
        <w:rPr>
          <w:rFonts w:ascii="Times New Roman" w:hAnsi="Times New Roman"/>
          <w:sz w:val="24"/>
          <w:szCs w:val="24"/>
          <w:lang w:bidi="ru-RU"/>
        </w:rPr>
        <w:t xml:space="preserve">олучатель - </w:t>
      </w:r>
      <w:r w:rsidR="00A468FC">
        <w:rPr>
          <w:rFonts w:ascii="Times New Roman" w:hAnsi="Times New Roman"/>
          <w:sz w:val="24"/>
          <w:szCs w:val="24"/>
        </w:rPr>
        <w:t>/изъято/</w:t>
      </w:r>
      <w:r w:rsidRPr="00120282" w:rsidR="00A468FC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  <w:lang w:bidi="ru-RU"/>
        </w:rPr>
        <w:t>Адрес взыскателя: 298324, Республика Крым, г. Керчь, ул. Орджоникидзе, д.140.</w:t>
      </w:r>
    </w:p>
    <w:p w:rsidR="005030E1" w:rsidRPr="00120282" w:rsidP="001202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120282">
        <w:rPr>
          <w:rFonts w:ascii="Times New Roman" w:hAnsi="Times New Roman"/>
          <w:color w:val="000000"/>
          <w:sz w:val="24"/>
          <w:szCs w:val="24"/>
          <w:lang w:val="uk-UA"/>
        </w:rPr>
        <w:t xml:space="preserve">, не </w:t>
      </w:r>
      <w:r w:rsidRPr="00120282">
        <w:rPr>
          <w:rFonts w:ascii="Times New Roman" w:hAnsi="Times New Roman"/>
          <w:sz w:val="24"/>
          <w:szCs w:val="24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.</w:t>
      </w:r>
    </w:p>
    <w:p w:rsidR="005030E1" w:rsidRPr="00120282" w:rsidP="001202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В случае неоплаты штрафа в добровольном порядке, в течение 60-ти дней с момента вступления постановления в законную силу, лицо подлежит привлечению к административной ответственности за несвоевременную уплату штрафа, в соответствии с </w:t>
      </w:r>
      <w:r w:rsidRPr="00120282">
        <w:rPr>
          <w:rFonts w:ascii="Times New Roman" w:hAnsi="Times New Roman"/>
          <w:sz w:val="24"/>
          <w:szCs w:val="24"/>
        </w:rPr>
        <w:t>ч</w:t>
      </w:r>
      <w:r w:rsidRPr="00120282">
        <w:rPr>
          <w:rFonts w:ascii="Times New Roman" w:hAnsi="Times New Roman"/>
          <w:sz w:val="24"/>
          <w:szCs w:val="24"/>
        </w:rPr>
        <w:t xml:space="preserve">. 1 ст. 20.25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.</w:t>
      </w:r>
    </w:p>
    <w:p w:rsidR="008444E0" w:rsidRPr="00120282" w:rsidP="001202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На постановление может быть подана жалоба, принесен протест в </w:t>
      </w:r>
      <w:r w:rsidRPr="00120282" w:rsidR="005030E1">
        <w:rPr>
          <w:rFonts w:ascii="Times New Roman" w:hAnsi="Times New Roman"/>
          <w:sz w:val="24"/>
          <w:szCs w:val="24"/>
        </w:rPr>
        <w:t>К</w:t>
      </w:r>
      <w:r w:rsidRPr="00120282">
        <w:rPr>
          <w:rFonts w:ascii="Times New Roman" w:hAnsi="Times New Roman"/>
          <w:sz w:val="24"/>
          <w:szCs w:val="24"/>
        </w:rPr>
        <w:t>ерченский городской суд Республики Крым, в том числе и через мирового судью судебного участка № 51 Керченского судебного района (городской округ Керчь) Республики Крым, в течение 10 дней, с момента его получения или вручения. </w:t>
      </w:r>
    </w:p>
    <w:p w:rsidR="004A5DA9" w:rsidRPr="00120282" w:rsidP="0012028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0282">
        <w:rPr>
          <w:rFonts w:ascii="Times New Roman" w:hAnsi="Times New Roman"/>
          <w:b/>
          <w:sz w:val="24"/>
          <w:szCs w:val="24"/>
        </w:rPr>
        <w:t xml:space="preserve">Мировой судья:   С.С. Урюпина                           </w:t>
      </w:r>
    </w:p>
    <w:p w:rsidR="00A468FC" w:rsidRPr="00407E37" w:rsidP="00A468F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ДЕПЕРСОНИФИКАЦИЮ</w:t>
      </w:r>
    </w:p>
    <w:p w:rsidR="00A468FC" w:rsidRPr="00407E37" w:rsidP="00A468F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A468FC" w:rsidRPr="00407E37" w:rsidP="00A468F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произвел</w:t>
      </w:r>
    </w:p>
    <w:p w:rsidR="00A468FC" w:rsidRPr="00407E37" w:rsidP="00A468F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/>
          <w:sz w:val="20"/>
          <w:szCs w:val="20"/>
        </w:rPr>
        <w:t xml:space="preserve">В.В. </w:t>
      </w:r>
      <w:r>
        <w:rPr>
          <w:rFonts w:ascii="Times New Roman" w:hAnsi="Times New Roman"/>
          <w:sz w:val="20"/>
          <w:szCs w:val="20"/>
        </w:rPr>
        <w:t>Науменко</w:t>
      </w:r>
    </w:p>
    <w:p w:rsidR="00A468FC" w:rsidRPr="00407E37" w:rsidP="00A468F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A468FC" w:rsidP="00A468F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СОГЛАСОВАНО</w:t>
      </w:r>
    </w:p>
    <w:p w:rsidR="00A468FC" w:rsidRPr="00407E37" w:rsidP="00A468F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A468FC" w:rsidP="00A468F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Судья_________ </w:t>
      </w:r>
      <w:r>
        <w:rPr>
          <w:rFonts w:ascii="Times New Roman" w:hAnsi="Times New Roman"/>
          <w:sz w:val="20"/>
          <w:szCs w:val="20"/>
        </w:rPr>
        <w:t>С.С. Урюпина</w:t>
      </w:r>
    </w:p>
    <w:p w:rsidR="00A468FC" w:rsidRPr="00407E37" w:rsidP="00A468F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«_</w:t>
      </w:r>
      <w:r>
        <w:rPr>
          <w:rFonts w:ascii="Times New Roman" w:hAnsi="Times New Roman"/>
          <w:sz w:val="20"/>
          <w:szCs w:val="20"/>
        </w:rPr>
        <w:t>30</w:t>
      </w:r>
      <w:r w:rsidRPr="00407E37">
        <w:rPr>
          <w:rFonts w:ascii="Times New Roman" w:hAnsi="Times New Roman"/>
          <w:sz w:val="20"/>
          <w:szCs w:val="20"/>
        </w:rPr>
        <w:t xml:space="preserve">_» </w:t>
      </w:r>
      <w:r w:rsidRPr="00407E37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марта</w:t>
      </w:r>
      <w:r w:rsidRPr="00407E37">
        <w:rPr>
          <w:rFonts w:ascii="Times New Roman" w:hAnsi="Times New Roman"/>
          <w:sz w:val="20"/>
          <w:szCs w:val="20"/>
        </w:rPr>
        <w:t>_ 20</w:t>
      </w:r>
      <w:r>
        <w:rPr>
          <w:rFonts w:ascii="Times New Roman" w:hAnsi="Times New Roman"/>
          <w:sz w:val="20"/>
          <w:szCs w:val="20"/>
        </w:rPr>
        <w:t>18</w:t>
      </w:r>
      <w:r w:rsidRPr="00407E37">
        <w:rPr>
          <w:rFonts w:ascii="Times New Roman" w:hAnsi="Times New Roman"/>
          <w:sz w:val="20"/>
          <w:szCs w:val="20"/>
        </w:rPr>
        <w:t>_ г.</w:t>
      </w:r>
    </w:p>
    <w:p w:rsidR="000A79F2" w:rsidRPr="00120282" w:rsidP="00A468FC">
      <w:pPr>
        <w:rPr>
          <w:sz w:val="24"/>
          <w:szCs w:val="24"/>
        </w:rPr>
      </w:pPr>
    </w:p>
    <w:sectPr w:rsidSect="00120282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5DA9"/>
    <w:rsid w:val="00002C32"/>
    <w:rsid w:val="00006774"/>
    <w:rsid w:val="0001204C"/>
    <w:rsid w:val="000625C5"/>
    <w:rsid w:val="000649B1"/>
    <w:rsid w:val="000A79F2"/>
    <w:rsid w:val="00120282"/>
    <w:rsid w:val="00156AE9"/>
    <w:rsid w:val="00167A0A"/>
    <w:rsid w:val="001D0597"/>
    <w:rsid w:val="001E5DAA"/>
    <w:rsid w:val="001F00D9"/>
    <w:rsid w:val="0021119B"/>
    <w:rsid w:val="00353EE2"/>
    <w:rsid w:val="0038213F"/>
    <w:rsid w:val="003B027A"/>
    <w:rsid w:val="003B7169"/>
    <w:rsid w:val="00407E37"/>
    <w:rsid w:val="00444012"/>
    <w:rsid w:val="00475F6F"/>
    <w:rsid w:val="004A5DA9"/>
    <w:rsid w:val="004B589E"/>
    <w:rsid w:val="004C7799"/>
    <w:rsid w:val="0050065F"/>
    <w:rsid w:val="005030E1"/>
    <w:rsid w:val="005A7D44"/>
    <w:rsid w:val="005B61EE"/>
    <w:rsid w:val="005C094C"/>
    <w:rsid w:val="006C35A2"/>
    <w:rsid w:val="00711BBD"/>
    <w:rsid w:val="007239B0"/>
    <w:rsid w:val="00723EE9"/>
    <w:rsid w:val="007579B1"/>
    <w:rsid w:val="007A626E"/>
    <w:rsid w:val="007F2399"/>
    <w:rsid w:val="008146BC"/>
    <w:rsid w:val="00822C50"/>
    <w:rsid w:val="008444E0"/>
    <w:rsid w:val="00862243"/>
    <w:rsid w:val="00903540"/>
    <w:rsid w:val="0093553F"/>
    <w:rsid w:val="009506A2"/>
    <w:rsid w:val="00973C42"/>
    <w:rsid w:val="009E68F7"/>
    <w:rsid w:val="009F2243"/>
    <w:rsid w:val="00A1764B"/>
    <w:rsid w:val="00A22603"/>
    <w:rsid w:val="00A35A78"/>
    <w:rsid w:val="00A468FC"/>
    <w:rsid w:val="00A53625"/>
    <w:rsid w:val="00AB445C"/>
    <w:rsid w:val="00AD2F89"/>
    <w:rsid w:val="00B036A5"/>
    <w:rsid w:val="00CA1DAC"/>
    <w:rsid w:val="00D55C20"/>
    <w:rsid w:val="00D91624"/>
    <w:rsid w:val="00D94243"/>
    <w:rsid w:val="00D97E17"/>
    <w:rsid w:val="00E322D2"/>
    <w:rsid w:val="00E36DB5"/>
    <w:rsid w:val="00E931B2"/>
    <w:rsid w:val="00E974B3"/>
    <w:rsid w:val="00EF4EEB"/>
    <w:rsid w:val="00F11E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DA9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4A5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4A5DA9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4A5D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21119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030E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38239-878E-4D69-9BB2-2705C8FA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