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334AE" w:rsidRPr="00EF32A6" w:rsidP="00272748">
      <w:pPr>
        <w:pStyle w:val="Title"/>
        <w:ind w:firstLine="709"/>
        <w:jc w:val="right"/>
      </w:pPr>
      <w:r>
        <w:t xml:space="preserve">     </w:t>
      </w:r>
      <w:r w:rsidRPr="00EF32A6">
        <w:t>№ 5-51-</w:t>
      </w:r>
      <w:r w:rsidR="00704EA4">
        <w:t>11</w:t>
      </w:r>
      <w:r w:rsidR="00272748">
        <w:t>0</w:t>
      </w:r>
      <w:r w:rsidR="00704EA4">
        <w:t>/2019</w:t>
      </w:r>
    </w:p>
    <w:p w:rsidR="00C334AE" w:rsidRPr="00EF32A6" w:rsidP="00272748">
      <w:pPr>
        <w:pStyle w:val="Title"/>
        <w:ind w:firstLine="709"/>
      </w:pPr>
    </w:p>
    <w:p w:rsidR="00C334AE" w:rsidRPr="00EF32A6" w:rsidP="00272748">
      <w:pPr>
        <w:pStyle w:val="Title"/>
        <w:ind w:firstLine="709"/>
      </w:pPr>
      <w:r w:rsidRPr="00EF32A6">
        <w:t>ПОСТАНОВЛЕНИЕ</w:t>
      </w:r>
    </w:p>
    <w:p w:rsidR="00C334AE" w:rsidRPr="00EF32A6" w:rsidP="00272748">
      <w:pPr>
        <w:pStyle w:val="Title"/>
        <w:ind w:firstLine="709"/>
      </w:pPr>
      <w:r w:rsidRPr="00EF32A6">
        <w:t>по делу об административном правонарушении</w:t>
      </w:r>
    </w:p>
    <w:p w:rsidR="00C334AE" w:rsidRPr="00EF32A6" w:rsidP="00272748">
      <w:pPr>
        <w:pStyle w:val="Title"/>
        <w:ind w:firstLine="709"/>
        <w:rPr>
          <w:b w:val="0"/>
        </w:rPr>
      </w:pPr>
    </w:p>
    <w:p w:rsidR="00C334AE" w:rsidRPr="00EF32A6" w:rsidP="00272748">
      <w:pPr>
        <w:ind w:firstLine="709"/>
      </w:pPr>
      <w:r>
        <w:t>30 мая</w:t>
      </w:r>
      <w:r w:rsidR="00704EA4">
        <w:t xml:space="preserve"> 2019</w:t>
      </w:r>
      <w:r w:rsidRPr="00EF32A6">
        <w:t xml:space="preserve"> года</w:t>
      </w:r>
      <w:r w:rsidRPr="00EF32A6">
        <w:tab/>
        <w:t xml:space="preserve">                                         </w:t>
      </w:r>
      <w:r w:rsidR="005A526E">
        <w:t xml:space="preserve">      </w:t>
      </w:r>
      <w:r w:rsidR="005A526E">
        <w:tab/>
      </w:r>
      <w:r w:rsidR="005A526E">
        <w:tab/>
        <w:t xml:space="preserve">          </w:t>
      </w:r>
      <w:r w:rsidR="005A526E">
        <w:tab/>
      </w:r>
      <w:r w:rsidR="005A526E">
        <w:tab/>
        <w:t xml:space="preserve">          </w:t>
      </w:r>
      <w:r w:rsidR="00726E81">
        <w:t xml:space="preserve"> </w:t>
      </w:r>
      <w:r w:rsidRPr="00EF32A6">
        <w:t>г. Керчь</w:t>
      </w:r>
    </w:p>
    <w:p w:rsidR="00C334AE" w:rsidRPr="00EF32A6" w:rsidP="00272748">
      <w:pPr>
        <w:ind w:firstLine="709"/>
      </w:pPr>
      <w:r w:rsidRPr="00EF32A6">
        <w:t xml:space="preserve"> </w:t>
      </w:r>
    </w:p>
    <w:p w:rsidR="00704EA4" w:rsidRPr="00700D9E" w:rsidP="00272748">
      <w:pPr>
        <w:ind w:firstLine="709"/>
        <w:jc w:val="both"/>
      </w:pPr>
      <w:r w:rsidRPr="00700D9E">
        <w:tab/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704EA4" w:rsidRPr="00700D9E" w:rsidP="00272748">
      <w:pPr>
        <w:ind w:firstLine="709"/>
        <w:jc w:val="both"/>
      </w:pPr>
      <w:r>
        <w:t xml:space="preserve">с участием </w:t>
      </w:r>
      <w:r w:rsidRPr="00700D9E">
        <w:t xml:space="preserve">представителя лица, привлекаемого к административной ответственности, </w:t>
      </w:r>
      <w:r>
        <w:t xml:space="preserve">в лице ведущего юрисконсульта </w:t>
      </w:r>
      <w:r w:rsidR="001C5A4B">
        <w:t>/изъято/</w:t>
      </w:r>
      <w:r>
        <w:t xml:space="preserve">., действующей на основании доверенности </w:t>
      </w:r>
      <w:r w:rsidR="001C5A4B">
        <w:t>/</w:t>
      </w:r>
      <w:r w:rsidR="001C5A4B">
        <w:t>изъято/</w:t>
      </w:r>
      <w:r>
        <w:t xml:space="preserve">от </w:t>
      </w:r>
      <w:r w:rsidR="001C5A4B">
        <w:t>/изъято</w:t>
      </w:r>
      <w:r w:rsidR="001C5A4B">
        <w:t>/</w:t>
      </w:r>
      <w:r>
        <w:t>года,</w:t>
      </w:r>
    </w:p>
    <w:p w:rsidR="00704EA4" w:rsidRPr="00700D9E" w:rsidP="00272748">
      <w:pPr>
        <w:ind w:firstLine="709"/>
        <w:jc w:val="both"/>
      </w:pPr>
      <w:r w:rsidRPr="00700D9E">
        <w:t xml:space="preserve">рассмотрев в открытом судебном заседании административное дело, поступившее из Инспекции по жилищному надзору Республики Крым, в отношении юридического лица: </w:t>
      </w:r>
    </w:p>
    <w:p w:rsidR="00704EA4" w:rsidRPr="00700D9E" w:rsidP="00272748">
      <w:pPr>
        <w:ind w:firstLine="709"/>
        <w:jc w:val="both"/>
      </w:pPr>
      <w:r>
        <w:t>/изъято/</w:t>
      </w:r>
      <w:r w:rsidRPr="00700D9E">
        <w:t>(</w:t>
      </w:r>
      <w:r>
        <w:t>/изъято/</w:t>
      </w:r>
      <w:r w:rsidRPr="00700D9E">
        <w:t xml:space="preserve">) </w:t>
      </w:r>
      <w:r>
        <w:t>/изъято/</w:t>
      </w:r>
      <w:r w:rsidRPr="00700D9E">
        <w:t xml:space="preserve">, юридический адрес: </w:t>
      </w:r>
      <w:r>
        <w:t>/изъято/</w:t>
      </w:r>
      <w:r w:rsidRPr="00700D9E">
        <w:t xml:space="preserve">; </w:t>
      </w:r>
    </w:p>
    <w:p w:rsidR="00704EA4" w:rsidRPr="00700D9E" w:rsidP="00272748">
      <w:pPr>
        <w:ind w:firstLine="709"/>
        <w:jc w:val="both"/>
      </w:pPr>
      <w:r w:rsidRPr="00700D9E">
        <w:t>привлекаемого</w:t>
      </w:r>
      <w:r w:rsidRPr="00700D9E">
        <w:t xml:space="preserve"> к административной ответственности по ч.24 ст.19.5. </w:t>
      </w:r>
      <w:r w:rsidRPr="00700D9E">
        <w:t>КоАП</w:t>
      </w:r>
      <w:r w:rsidRPr="00700D9E">
        <w:t xml:space="preserve"> РФ,</w:t>
      </w:r>
    </w:p>
    <w:p w:rsidR="00704EA4" w:rsidRPr="00700D9E" w:rsidP="00272748">
      <w:pPr>
        <w:ind w:firstLine="709"/>
        <w:jc w:val="center"/>
        <w:rPr>
          <w:b/>
        </w:rPr>
      </w:pPr>
    </w:p>
    <w:p w:rsidR="00704EA4" w:rsidRPr="00700D9E" w:rsidP="00272748">
      <w:pPr>
        <w:ind w:firstLine="709"/>
        <w:jc w:val="center"/>
        <w:rPr>
          <w:b/>
        </w:rPr>
      </w:pPr>
      <w:r w:rsidRPr="00700D9E">
        <w:rPr>
          <w:b/>
        </w:rPr>
        <w:t>УСТАНОВИЛ:</w:t>
      </w:r>
    </w:p>
    <w:p w:rsidR="00704EA4" w:rsidRPr="00700D9E" w:rsidP="00272748">
      <w:pPr>
        <w:ind w:firstLine="709"/>
        <w:jc w:val="center"/>
        <w:rPr>
          <w:b/>
        </w:rPr>
      </w:pPr>
    </w:p>
    <w:p w:rsidR="00704EA4" w:rsidRPr="00700D9E" w:rsidP="00272748">
      <w:pPr>
        <w:ind w:firstLine="709"/>
        <w:jc w:val="both"/>
      </w:pPr>
      <w:r>
        <w:t>/изъято/</w:t>
      </w:r>
      <w:r w:rsidRPr="00700D9E">
        <w:t xml:space="preserve">, привлекается к административной ответственности по </w:t>
      </w:r>
      <w:r w:rsidRPr="00700D9E">
        <w:t>ч</w:t>
      </w:r>
      <w:r w:rsidRPr="00700D9E">
        <w:t xml:space="preserve">.24 ст. 19.5. </w:t>
      </w:r>
      <w:r w:rsidRPr="00700D9E">
        <w:t>КоАП</w:t>
      </w:r>
      <w:r w:rsidRPr="00700D9E">
        <w:t xml:space="preserve"> РФ.</w:t>
      </w:r>
    </w:p>
    <w:p w:rsidR="00725233" w:rsidP="00272748">
      <w:pPr>
        <w:ind w:firstLine="709"/>
        <w:jc w:val="both"/>
      </w:pPr>
      <w:r w:rsidRPr="00700D9E">
        <w:t>Согласно протоколу об административном правонарушении №</w:t>
      </w:r>
      <w:r>
        <w:t xml:space="preserve"> </w:t>
      </w:r>
      <w:r w:rsidR="001C5A4B">
        <w:t>/изъято/</w:t>
      </w:r>
      <w:r w:rsidRPr="00700D9E">
        <w:t xml:space="preserve">от </w:t>
      </w:r>
      <w:r>
        <w:t xml:space="preserve">26.03.2019 </w:t>
      </w:r>
      <w:r w:rsidRPr="00700D9E">
        <w:t>года (л.д. 1-</w:t>
      </w:r>
      <w:r w:rsidR="002A31C7">
        <w:t>6</w:t>
      </w:r>
      <w:r>
        <w:t xml:space="preserve">) </w:t>
      </w:r>
      <w:r w:rsidR="001C5A4B">
        <w:t>/изъято/</w:t>
      </w:r>
      <w:r w:rsidRPr="00700D9E">
        <w:t xml:space="preserve">по состоянию на </w:t>
      </w:r>
      <w:r>
        <w:t xml:space="preserve"> 09 часов 00 минут 2</w:t>
      </w:r>
      <w:r w:rsidR="002A31C7">
        <w:t>0</w:t>
      </w:r>
      <w:r>
        <w:t>.</w:t>
      </w:r>
      <w:r w:rsidRPr="00700D9E">
        <w:t>02.2018 года, по адресу регистрации юридического лица (</w:t>
      </w:r>
      <w:r w:rsidR="001C5A4B">
        <w:t>/изъято/</w:t>
      </w:r>
      <w:r w:rsidRPr="00700D9E">
        <w:t xml:space="preserve">), не исполнило Предписание № </w:t>
      </w:r>
      <w:r w:rsidR="00F4475C">
        <w:t xml:space="preserve">/изъято/ </w:t>
      </w:r>
      <w:r w:rsidRPr="00700D9E">
        <w:t xml:space="preserve">от </w:t>
      </w:r>
      <w:r>
        <w:t>18</w:t>
      </w:r>
      <w:r w:rsidRPr="00700D9E">
        <w:t>.0</w:t>
      </w:r>
      <w:r>
        <w:t>1</w:t>
      </w:r>
      <w:r w:rsidRPr="00700D9E">
        <w:t>.201</w:t>
      </w:r>
      <w:r>
        <w:t>9</w:t>
      </w:r>
      <w:r w:rsidRPr="00700D9E">
        <w:t xml:space="preserve"> года </w:t>
      </w:r>
      <w:r w:rsidR="00D2393B">
        <w:t>о принятии  исчерпывающих мер по обустройству водоотводящего устройства, расположенного на кровле МКД,  проведении текущего ремонта кровельного покрытия над жилым помещением заявителя</w:t>
      </w:r>
      <w:r w:rsidRPr="00700D9E">
        <w:t>, со сроком исполнения до</w:t>
      </w:r>
      <w:r w:rsidRPr="00700D9E">
        <w:t xml:space="preserve"> </w:t>
      </w:r>
      <w:r>
        <w:t>20.02.</w:t>
      </w:r>
      <w:r w:rsidRPr="00700D9E">
        <w:t>201</w:t>
      </w:r>
      <w:r>
        <w:t>9</w:t>
      </w:r>
      <w:r w:rsidRPr="00700D9E">
        <w:t xml:space="preserve"> года, чем нарушило; ч.2.3 ст. 161 Жилищного кодекса РФ; </w:t>
      </w:r>
      <w:r>
        <w:t xml:space="preserve">п.п. «а» </w:t>
      </w:r>
      <w:r w:rsidRPr="00700D9E">
        <w:t>п. 10 Правил содержания общего имущества в многоквартирном доме, утв. Постановлением Правительства РФ от 13.08.2006 года № 491 (далее Правила №491)</w:t>
      </w:r>
      <w:r>
        <w:t xml:space="preserve">; п. 4.6.1 </w:t>
      </w:r>
      <w:r w:rsidRPr="00700D9E">
        <w:t xml:space="preserve">Правил и норм технической эксплуатации жилищного фонда, утв. Постановлением Правительства РФ от 27.09.2003 года № 170 (далее </w:t>
      </w:r>
      <w:r w:rsidRPr="00700D9E">
        <w:t>ПиН</w:t>
      </w:r>
      <w:r w:rsidRPr="00700D9E">
        <w:t xml:space="preserve"> № 170);</w:t>
      </w:r>
      <w:r w:rsidRPr="00700D9E">
        <w:t xml:space="preserve"> </w:t>
      </w:r>
      <w:r>
        <w:t xml:space="preserve">п.7 </w:t>
      </w:r>
      <w:r w:rsidRPr="00700D9E">
        <w:t xml:space="preserve"> Постановления Правительства РФ от 03.04.2013 года № 290 «О минимальном перечне услуг и работ, необходимых для обеспечения надлежащего уровня содержания общего имущества в многоквартирном доме, и порядке их оказания и выполнения» (далее Правила № 290)</w:t>
      </w:r>
      <w:r>
        <w:t>.</w:t>
      </w:r>
    </w:p>
    <w:p w:rsidR="00462C90" w:rsidP="00272748">
      <w:pPr>
        <w:ind w:firstLine="709"/>
        <w:jc w:val="both"/>
      </w:pPr>
      <w:r w:rsidRPr="00700D9E">
        <w:t xml:space="preserve">  </w:t>
      </w:r>
      <w:r w:rsidRPr="00EF32A6" w:rsidR="00C334AE">
        <w:t>В судебно</w:t>
      </w:r>
      <w:r w:rsidR="00C25B72">
        <w:t>м</w:t>
      </w:r>
      <w:r w:rsidRPr="00EF32A6" w:rsidR="00C334AE">
        <w:t xml:space="preserve"> заседани</w:t>
      </w:r>
      <w:r w:rsidR="00C25B72">
        <w:t>и</w:t>
      </w:r>
      <w:r>
        <w:t xml:space="preserve"> </w:t>
      </w:r>
      <w:r w:rsidR="00234D99">
        <w:t>представитель лица привлекаемого к административной ответственности против составленного протокола возражала в полном объеме. Производство по делу просила прекратить в связи с истечением сроков давности привлечения к административной ответственности.</w:t>
      </w:r>
    </w:p>
    <w:p w:rsidR="00462C90" w:rsidP="00272748">
      <w:pPr>
        <w:ind w:firstLine="709"/>
        <w:jc w:val="both"/>
      </w:pPr>
      <w:r>
        <w:rPr>
          <w:color w:val="000000"/>
          <w:shd w:val="clear" w:color="auto" w:fill="FFFFFF"/>
        </w:rPr>
        <w:t xml:space="preserve">Согласно п.1 ст. 26.1. </w:t>
      </w:r>
      <w:r>
        <w:rPr>
          <w:color w:val="000000"/>
          <w:shd w:val="clear" w:color="auto" w:fill="FFFFFF"/>
        </w:rPr>
        <w:t>КоАП</w:t>
      </w:r>
      <w:r>
        <w:rPr>
          <w:color w:val="000000"/>
          <w:shd w:val="clear" w:color="auto" w:fill="FFFFFF"/>
        </w:rPr>
        <w:t xml:space="preserve"> РФ по делу об административном правонарушении подлежат выяснению, в том числе и обстоятельства исключающие </w:t>
      </w:r>
      <w:r>
        <w:t>производство по делу об административном правонарушении.</w:t>
      </w:r>
    </w:p>
    <w:p w:rsidR="00041394" w:rsidP="00272748">
      <w:pPr>
        <w:ind w:firstLine="709"/>
        <w:jc w:val="both"/>
      </w:pPr>
      <w:r>
        <w:t>Как следует из протокола об административном правонарушении №</w:t>
      </w:r>
      <w:r w:rsidR="004376A6">
        <w:t>/изъято/</w:t>
      </w:r>
      <w:r>
        <w:t xml:space="preserve"> от </w:t>
      </w:r>
      <w:r w:rsidR="00FA384F">
        <w:t>26.03.2019</w:t>
      </w:r>
      <w:r>
        <w:t xml:space="preserve"> года, событие административного правонарушения имело место </w:t>
      </w:r>
      <w:r w:rsidR="00FA384F">
        <w:t xml:space="preserve">20.02.2019 </w:t>
      </w:r>
      <w:r>
        <w:t xml:space="preserve"> года.</w:t>
      </w:r>
    </w:p>
    <w:p w:rsidR="00041394" w:rsidP="00272748">
      <w:pPr>
        <w:ind w:firstLine="709"/>
        <w:jc w:val="both"/>
      </w:pPr>
      <w:r>
        <w:t>Срок давности привлечения к административной ответственности, установленный</w:t>
      </w:r>
    </w:p>
    <w:p w:rsidR="00462C90" w:rsidP="00272748">
      <w:pPr>
        <w:ind w:firstLine="709"/>
        <w:jc w:val="both"/>
      </w:pPr>
      <w:r>
        <w:t xml:space="preserve">частью 1 статьи 4.5 </w:t>
      </w:r>
      <w:r>
        <w:t>КоАП</w:t>
      </w:r>
      <w:r>
        <w:t xml:space="preserve"> РФ по составу административного правонарушения, предусмотренному ч. 24 ст. 19.5 </w:t>
      </w:r>
      <w:r>
        <w:t>КоАП</w:t>
      </w:r>
      <w:r>
        <w:t xml:space="preserve"> РФ, составляет три месяца со </w:t>
      </w:r>
      <w:r>
        <w:t>дня истечения срока, установленного для исполнения конкретного мероприятия в предписании</w:t>
      </w:r>
      <w:r w:rsidR="00FE6795">
        <w:t xml:space="preserve"> и в данном случае этот срок истек</w:t>
      </w:r>
      <w:r w:rsidR="00FE6795">
        <w:t xml:space="preserve"> </w:t>
      </w:r>
      <w:r>
        <w:t>21.05.</w:t>
      </w:r>
      <w:r w:rsidR="00FE6795">
        <w:t>2019 года</w:t>
      </w:r>
      <w:r>
        <w:t>.</w:t>
      </w:r>
    </w:p>
    <w:p w:rsidR="00FE6795" w:rsidP="00272748">
      <w:pPr>
        <w:ind w:firstLine="709"/>
        <w:jc w:val="both"/>
      </w:pPr>
      <w:r>
        <w:t xml:space="preserve">В силу п. 6 ч.1 ст. 24.5 </w:t>
      </w:r>
      <w:r>
        <w:t>КоАП</w:t>
      </w:r>
      <w:r>
        <w:t xml:space="preserve"> РФ, производство по делу об административном правонарушении не может быть начато, а начатое производство подлежит прекращению в случае истечения</w:t>
      </w:r>
      <w:r w:rsidRPr="00FE6795">
        <w:t xml:space="preserve"> сроков давности привлечения к административной ответственности</w:t>
      </w:r>
      <w:r>
        <w:t>.</w:t>
      </w:r>
    </w:p>
    <w:p w:rsidR="00462C90" w:rsidP="00272748">
      <w:pPr>
        <w:ind w:firstLine="709"/>
        <w:jc w:val="both"/>
      </w:pPr>
      <w:r>
        <w:t xml:space="preserve">С учетом </w:t>
      </w:r>
      <w:r>
        <w:t>изложенного</w:t>
      </w:r>
      <w:r>
        <w:t xml:space="preserve"> производство по делу подлежит прекращению.</w:t>
      </w:r>
    </w:p>
    <w:p w:rsidR="00C334AE" w:rsidRPr="00EF32A6" w:rsidP="00272748">
      <w:pPr>
        <w:ind w:firstLine="709"/>
        <w:jc w:val="both"/>
      </w:pPr>
      <w:r w:rsidRPr="00EF32A6">
        <w:t>На основании изложенного и руководствуясь</w:t>
      </w:r>
      <w:r w:rsidR="00FE6795">
        <w:t xml:space="preserve"> </w:t>
      </w:r>
      <w:r w:rsidRPr="00EF32A6">
        <w:t>п.</w:t>
      </w:r>
      <w:r w:rsidR="00FE6795">
        <w:t>6</w:t>
      </w:r>
      <w:r>
        <w:t xml:space="preserve"> </w:t>
      </w:r>
      <w:r w:rsidRPr="00EF32A6">
        <w:t xml:space="preserve">ч.1 ст. 24.5; 23.1; ч.2 ст. 29.4 - 29.7, 29.10, 30.1-30.3 </w:t>
      </w:r>
      <w:r w:rsidRPr="00EF32A6">
        <w:t>Ко</w:t>
      </w:r>
      <w:r w:rsidR="00FE6795">
        <w:t>АП</w:t>
      </w:r>
      <w:r w:rsidR="00FE6795">
        <w:t xml:space="preserve"> РФ</w:t>
      </w:r>
      <w:r w:rsidRPr="00EF32A6">
        <w:t>, мировой судья,</w:t>
      </w:r>
    </w:p>
    <w:p w:rsidR="00C334AE" w:rsidRPr="00EF32A6" w:rsidP="00272748">
      <w:pPr>
        <w:ind w:firstLine="709"/>
        <w:rPr>
          <w:b/>
          <w:bCs/>
        </w:rPr>
      </w:pPr>
    </w:p>
    <w:p w:rsidR="00C334AE" w:rsidRPr="00EF32A6" w:rsidP="00272748">
      <w:pPr>
        <w:ind w:firstLine="709"/>
        <w:jc w:val="center"/>
        <w:rPr>
          <w:b/>
          <w:bCs/>
        </w:rPr>
      </w:pPr>
      <w:r w:rsidRPr="00EF32A6">
        <w:rPr>
          <w:b/>
          <w:bCs/>
        </w:rPr>
        <w:t>ПОСТАНОВИЛ:</w:t>
      </w:r>
    </w:p>
    <w:p w:rsidR="00C334AE" w:rsidRPr="00EF32A6" w:rsidP="00272748">
      <w:pPr>
        <w:ind w:firstLine="709"/>
        <w:jc w:val="both"/>
      </w:pPr>
    </w:p>
    <w:p w:rsidR="00C334AE" w:rsidP="00272748">
      <w:pPr>
        <w:ind w:firstLine="709"/>
        <w:jc w:val="both"/>
      </w:pPr>
      <w:r w:rsidRPr="00EF32A6">
        <w:t xml:space="preserve">Административное дело в отношении </w:t>
      </w:r>
      <w:r w:rsidR="004376A6">
        <w:t>/изъято/</w:t>
      </w:r>
      <w:r w:rsidR="00272748">
        <w:t xml:space="preserve">, </w:t>
      </w:r>
      <w:r w:rsidRPr="00700D9E" w:rsidR="00272748">
        <w:t>привлекаемого</w:t>
      </w:r>
      <w:r w:rsidRPr="00700D9E" w:rsidR="00272748">
        <w:t xml:space="preserve"> к административной ответственности по ч.24 ст.19.5. </w:t>
      </w:r>
      <w:r w:rsidRPr="00700D9E" w:rsidR="00272748">
        <w:t>КоАП</w:t>
      </w:r>
      <w:r w:rsidRPr="00700D9E" w:rsidR="00272748">
        <w:t xml:space="preserve"> РФ</w:t>
      </w:r>
      <w:r w:rsidR="00FE6795">
        <w:t>- п</w:t>
      </w:r>
      <w:r w:rsidRPr="00EF32A6">
        <w:t>роизводством прекратить</w:t>
      </w:r>
      <w:r>
        <w:t>.</w:t>
      </w:r>
    </w:p>
    <w:p w:rsidR="00C334AE" w:rsidRPr="00EF32A6" w:rsidP="00272748">
      <w:pPr>
        <w:ind w:firstLine="709"/>
        <w:contextualSpacing/>
        <w:jc w:val="both"/>
      </w:pPr>
      <w:r w:rsidRPr="00EF32A6">
        <w:t>Постановление может быть обжаловано и опротестовано в Керченский городской суд</w:t>
      </w:r>
      <w:r w:rsidR="00FE6795">
        <w:t xml:space="preserve"> Республики Крым</w:t>
      </w:r>
      <w:r w:rsidRPr="00EF32A6">
        <w:t xml:space="preserve">, в течение 10 суток, с момента получения или вручения.                        </w:t>
      </w:r>
    </w:p>
    <w:p w:rsidR="004376A6" w:rsidRPr="00832C90" w:rsidP="004376A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376A6" w:rsidRPr="00832C90" w:rsidP="004376A6">
      <w:pPr>
        <w:contextualSpacing/>
      </w:pPr>
      <w:r w:rsidRPr="00832C90">
        <w:t>ДЕПЕРСОНИФИКАЦИЮ</w:t>
      </w:r>
    </w:p>
    <w:p w:rsidR="004376A6" w:rsidRPr="00832C90" w:rsidP="004376A6">
      <w:pPr>
        <w:contextualSpacing/>
      </w:pPr>
      <w:r w:rsidRPr="00832C90">
        <w:t>Лингвистический контроль</w:t>
      </w:r>
    </w:p>
    <w:p w:rsidR="004376A6" w:rsidRPr="00832C90" w:rsidP="004376A6">
      <w:pPr>
        <w:contextualSpacing/>
      </w:pPr>
      <w:r w:rsidRPr="00832C90">
        <w:t>произвел</w:t>
      </w:r>
    </w:p>
    <w:p w:rsidR="004376A6" w:rsidRPr="00832C90" w:rsidP="004376A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376A6" w:rsidRPr="00832C90" w:rsidP="004376A6">
      <w:pPr>
        <w:contextualSpacing/>
      </w:pPr>
    </w:p>
    <w:p w:rsidR="004376A6" w:rsidRPr="00832C90" w:rsidP="004376A6">
      <w:pPr>
        <w:contextualSpacing/>
      </w:pPr>
      <w:r w:rsidRPr="00832C90">
        <w:t>СОГЛАСОВАНО</w:t>
      </w:r>
    </w:p>
    <w:p w:rsidR="004376A6" w:rsidRPr="00832C90" w:rsidP="004376A6">
      <w:pPr>
        <w:contextualSpacing/>
      </w:pPr>
    </w:p>
    <w:p w:rsidR="004376A6" w:rsidRPr="00832C90" w:rsidP="004376A6">
      <w:pPr>
        <w:contextualSpacing/>
      </w:pPr>
      <w:r w:rsidRPr="00832C90">
        <w:t>Судья_________ С.С. Урюпина</w:t>
      </w:r>
    </w:p>
    <w:p w:rsidR="004376A6" w:rsidRPr="00832C90" w:rsidP="004376A6">
      <w:pPr>
        <w:contextualSpacing/>
      </w:pPr>
    </w:p>
    <w:p w:rsidR="004376A6" w:rsidP="004376A6">
      <w:pPr>
        <w:contextualSpacing/>
      </w:pPr>
      <w:r w:rsidRPr="00832C90">
        <w:t>«_</w:t>
      </w:r>
      <w:r>
        <w:t>28</w:t>
      </w:r>
      <w:r w:rsidRPr="00832C90">
        <w:t>__» ___</w:t>
      </w:r>
      <w:r>
        <w:t>июня</w:t>
      </w:r>
      <w:r w:rsidRPr="00832C90">
        <w:t>_ 201</w:t>
      </w:r>
      <w:r>
        <w:t>9</w:t>
      </w:r>
      <w:r w:rsidRPr="00832C90">
        <w:t xml:space="preserve"> г.</w:t>
      </w:r>
    </w:p>
    <w:p w:rsidR="00C334AE" w:rsidP="00C334AE"/>
    <w:p w:rsidR="00C334AE" w:rsidP="00C334AE"/>
    <w:p w:rsidR="005162B9"/>
    <w:sectPr w:rsidSect="009C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4AE"/>
    <w:rsid w:val="00022F52"/>
    <w:rsid w:val="00041394"/>
    <w:rsid w:val="001C5A4B"/>
    <w:rsid w:val="00234D99"/>
    <w:rsid w:val="00272748"/>
    <w:rsid w:val="00272949"/>
    <w:rsid w:val="002A31C7"/>
    <w:rsid w:val="004376A6"/>
    <w:rsid w:val="00462C90"/>
    <w:rsid w:val="005162B9"/>
    <w:rsid w:val="00526F0F"/>
    <w:rsid w:val="005A526E"/>
    <w:rsid w:val="00700D9E"/>
    <w:rsid w:val="00704EA4"/>
    <w:rsid w:val="00725233"/>
    <w:rsid w:val="00726E81"/>
    <w:rsid w:val="007C567E"/>
    <w:rsid w:val="008277EB"/>
    <w:rsid w:val="00832C90"/>
    <w:rsid w:val="00A37B57"/>
    <w:rsid w:val="00C25B72"/>
    <w:rsid w:val="00C334AE"/>
    <w:rsid w:val="00D2393B"/>
    <w:rsid w:val="00EF32A6"/>
    <w:rsid w:val="00F4475C"/>
    <w:rsid w:val="00FA384F"/>
    <w:rsid w:val="00FE6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34A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334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C334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3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