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307D" w:rsidRPr="00F80369" w:rsidP="00F80369">
      <w:pPr>
        <w:autoSpaceDE w:val="0"/>
        <w:autoSpaceDN w:val="0"/>
        <w:adjustRightInd w:val="0"/>
        <w:spacing w:after="0" w:line="240" w:lineRule="auto"/>
        <w:ind w:left="6372"/>
        <w:contextualSpacing/>
        <w:jc w:val="both"/>
        <w:outlineLvl w:val="0"/>
        <w:rPr>
          <w:b/>
          <w:sz w:val="26"/>
          <w:szCs w:val="26"/>
        </w:rPr>
      </w:pPr>
      <w:r w:rsidRPr="00F80369">
        <w:rPr>
          <w:b/>
          <w:sz w:val="26"/>
          <w:szCs w:val="26"/>
        </w:rPr>
        <w:t xml:space="preserve">       Дело № 5-51-</w:t>
      </w:r>
      <w:r w:rsidRPr="00E710C4">
        <w:rPr>
          <w:b/>
          <w:sz w:val="26"/>
          <w:szCs w:val="26"/>
        </w:rPr>
        <w:t>129</w:t>
      </w:r>
      <w:r w:rsidRPr="00F80369">
        <w:rPr>
          <w:b/>
          <w:sz w:val="26"/>
          <w:szCs w:val="26"/>
        </w:rPr>
        <w:t>/2021</w:t>
      </w:r>
    </w:p>
    <w:p w:rsidR="00D7307D" w:rsidRPr="00F80369" w:rsidP="00F80369">
      <w:pPr>
        <w:pStyle w:val="NoSpacing"/>
        <w:contextualSpacing/>
        <w:rPr>
          <w:sz w:val="26"/>
          <w:szCs w:val="26"/>
        </w:rPr>
      </w:pPr>
    </w:p>
    <w:p w:rsidR="00D7307D" w:rsidRPr="00F80369" w:rsidP="00F80369">
      <w:pPr>
        <w:pStyle w:val="NoSpacing"/>
        <w:contextualSpacing/>
        <w:jc w:val="center"/>
        <w:rPr>
          <w:b/>
          <w:sz w:val="26"/>
          <w:szCs w:val="26"/>
        </w:rPr>
      </w:pPr>
      <w:r w:rsidRPr="00F80369">
        <w:rPr>
          <w:b/>
          <w:sz w:val="26"/>
          <w:szCs w:val="26"/>
        </w:rPr>
        <w:t>ПОСТАНОВЛЕНИЕ</w:t>
      </w:r>
    </w:p>
    <w:p w:rsidR="00D7307D" w:rsidRPr="00F80369" w:rsidP="00F80369">
      <w:pPr>
        <w:pStyle w:val="NoSpacing"/>
        <w:contextualSpacing/>
        <w:jc w:val="center"/>
        <w:rPr>
          <w:b/>
          <w:sz w:val="26"/>
          <w:szCs w:val="26"/>
        </w:rPr>
      </w:pPr>
      <w:r w:rsidRPr="00F80369">
        <w:rPr>
          <w:b/>
          <w:sz w:val="26"/>
          <w:szCs w:val="26"/>
        </w:rPr>
        <w:t>по делу об административном правонарушении</w:t>
      </w:r>
    </w:p>
    <w:p w:rsidR="00D7307D" w:rsidRPr="00F80369" w:rsidP="00F80369">
      <w:pPr>
        <w:pStyle w:val="NoSpacing"/>
        <w:contextualSpacing/>
        <w:jc w:val="center"/>
        <w:rPr>
          <w:b/>
          <w:sz w:val="26"/>
          <w:szCs w:val="26"/>
        </w:rPr>
      </w:pPr>
    </w:p>
    <w:p w:rsidR="00D7307D" w:rsidRPr="00F80369" w:rsidP="00F80369">
      <w:pPr>
        <w:pStyle w:val="NoSpacing"/>
        <w:contextualSpacing/>
        <w:jc w:val="both"/>
        <w:rPr>
          <w:sz w:val="26"/>
          <w:szCs w:val="26"/>
        </w:rPr>
      </w:pPr>
      <w:r w:rsidRPr="00E710C4">
        <w:rPr>
          <w:sz w:val="26"/>
          <w:szCs w:val="26"/>
        </w:rPr>
        <w:t xml:space="preserve">11 </w:t>
      </w:r>
      <w:r w:rsidRPr="00F80369">
        <w:rPr>
          <w:sz w:val="26"/>
          <w:szCs w:val="26"/>
        </w:rPr>
        <w:t>июня 2021 года</w:t>
      </w:r>
      <w:r w:rsidRPr="00F80369">
        <w:rPr>
          <w:sz w:val="26"/>
          <w:szCs w:val="26"/>
        </w:rPr>
        <w:tab/>
      </w:r>
      <w:r w:rsidRPr="00F80369">
        <w:rPr>
          <w:sz w:val="26"/>
          <w:szCs w:val="26"/>
        </w:rPr>
        <w:tab/>
        <w:t xml:space="preserve">                                             </w:t>
      </w:r>
      <w:r w:rsidRPr="00F80369">
        <w:rPr>
          <w:sz w:val="26"/>
          <w:szCs w:val="26"/>
        </w:rPr>
        <w:tab/>
      </w:r>
      <w:r w:rsidRPr="00F80369">
        <w:rPr>
          <w:sz w:val="26"/>
          <w:szCs w:val="26"/>
        </w:rPr>
        <w:tab/>
        <w:t xml:space="preserve">          г. Керчь </w:t>
      </w:r>
    </w:p>
    <w:p w:rsidR="00D7307D" w:rsidRPr="00F80369" w:rsidP="00F80369">
      <w:pPr>
        <w:pStyle w:val="NoSpacing"/>
        <w:contextualSpacing/>
        <w:jc w:val="both"/>
        <w:rPr>
          <w:sz w:val="26"/>
          <w:szCs w:val="26"/>
        </w:rPr>
      </w:pPr>
    </w:p>
    <w:p w:rsidR="00D7307D" w:rsidRPr="00F80369" w:rsidP="00F80369">
      <w:pPr>
        <w:spacing w:after="0" w:line="240" w:lineRule="auto"/>
        <w:ind w:firstLine="567"/>
        <w:contextualSpacing/>
        <w:jc w:val="both"/>
        <w:rPr>
          <w:sz w:val="26"/>
          <w:szCs w:val="26"/>
        </w:rPr>
      </w:pPr>
      <w:r w:rsidRPr="00F80369">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D7307D" w:rsidRPr="00F80369" w:rsidP="00F80369">
      <w:pPr>
        <w:pStyle w:val="NoSpacing"/>
        <w:ind w:firstLine="708"/>
        <w:contextualSpacing/>
        <w:jc w:val="both"/>
        <w:rPr>
          <w:sz w:val="26"/>
          <w:szCs w:val="26"/>
        </w:rPr>
      </w:pPr>
      <w:r w:rsidRPr="00F80369">
        <w:rPr>
          <w:sz w:val="26"/>
          <w:szCs w:val="26"/>
        </w:rPr>
        <w:t>с участием лица, привлекаемого к административной ответственности;</w:t>
      </w:r>
    </w:p>
    <w:p w:rsidR="00D7307D" w:rsidRPr="00F80369" w:rsidP="00F80369">
      <w:pPr>
        <w:pStyle w:val="NoSpacing"/>
        <w:ind w:firstLine="708"/>
        <w:contextualSpacing/>
        <w:jc w:val="both"/>
        <w:rPr>
          <w:sz w:val="26"/>
          <w:szCs w:val="26"/>
        </w:rPr>
      </w:pPr>
      <w:r w:rsidRPr="00F80369">
        <w:rPr>
          <w:sz w:val="26"/>
          <w:szCs w:val="26"/>
        </w:rPr>
        <w:t xml:space="preserve">рассмотрев дело об административном правонарушении, в отношении: </w:t>
      </w:r>
    </w:p>
    <w:p w:rsidR="00D7307D" w:rsidRPr="00F80369" w:rsidP="00F80369">
      <w:pPr>
        <w:pStyle w:val="NoSpacing"/>
        <w:ind w:left="2832" w:firstLine="12"/>
        <w:contextualSpacing/>
        <w:jc w:val="both"/>
        <w:rPr>
          <w:sz w:val="26"/>
          <w:szCs w:val="26"/>
        </w:rPr>
      </w:pPr>
      <w:r w:rsidRPr="00F80369">
        <w:rPr>
          <w:b/>
          <w:sz w:val="26"/>
          <w:szCs w:val="26"/>
        </w:rPr>
        <w:t xml:space="preserve">Галюкевича </w:t>
      </w:r>
      <w:r w:rsidR="00E710C4">
        <w:rPr>
          <w:b/>
          <w:sz w:val="26"/>
          <w:szCs w:val="26"/>
        </w:rPr>
        <w:t>П.М.</w:t>
      </w:r>
      <w:r w:rsidRPr="00F80369">
        <w:rPr>
          <w:sz w:val="26"/>
          <w:szCs w:val="26"/>
        </w:rPr>
        <w:t xml:space="preserve">, </w:t>
      </w:r>
      <w:r w:rsidRPr="00E710C4" w:rsidR="00E710C4">
        <w:rPr>
          <w:b/>
          <w:sz w:val="26"/>
          <w:szCs w:val="26"/>
        </w:rPr>
        <w:t>/изъято/</w:t>
      </w:r>
    </w:p>
    <w:p w:rsidR="00D7307D" w:rsidRPr="00F80369" w:rsidP="00F80369">
      <w:pPr>
        <w:spacing w:after="0" w:line="240" w:lineRule="auto"/>
        <w:ind w:firstLine="708"/>
        <w:contextualSpacing/>
        <w:jc w:val="both"/>
        <w:rPr>
          <w:sz w:val="26"/>
          <w:szCs w:val="26"/>
        </w:rPr>
      </w:pPr>
      <w:r w:rsidRPr="00F80369">
        <w:rPr>
          <w:sz w:val="26"/>
          <w:szCs w:val="26"/>
        </w:rPr>
        <w:t>привлекаемого к административной ответственности по ч. 6 статьи 20.8. Кодекса Российской Федерации об административных правонарушениях (далее КоАП РФ),  </w:t>
      </w:r>
    </w:p>
    <w:p w:rsidR="00D7307D" w:rsidRPr="00F80369" w:rsidP="00F80369">
      <w:pPr>
        <w:pStyle w:val="NoSpacing"/>
        <w:contextualSpacing/>
        <w:jc w:val="center"/>
        <w:rPr>
          <w:b/>
          <w:bCs/>
          <w:sz w:val="26"/>
          <w:szCs w:val="26"/>
        </w:rPr>
      </w:pPr>
    </w:p>
    <w:p w:rsidR="00D7307D" w:rsidRPr="00F80369" w:rsidP="00F80369">
      <w:pPr>
        <w:pStyle w:val="NoSpacing"/>
        <w:contextualSpacing/>
        <w:jc w:val="center"/>
        <w:rPr>
          <w:b/>
          <w:bCs/>
          <w:sz w:val="26"/>
          <w:szCs w:val="26"/>
        </w:rPr>
      </w:pPr>
      <w:r w:rsidRPr="00F80369">
        <w:rPr>
          <w:b/>
          <w:bCs/>
          <w:sz w:val="26"/>
          <w:szCs w:val="26"/>
        </w:rPr>
        <w:t>УСТАНОВИЛ:</w:t>
      </w:r>
    </w:p>
    <w:p w:rsidR="00D7307D" w:rsidRPr="00F80369" w:rsidP="00F80369">
      <w:pPr>
        <w:pStyle w:val="NoSpacing"/>
        <w:contextualSpacing/>
        <w:jc w:val="center"/>
        <w:rPr>
          <w:b/>
          <w:bCs/>
          <w:sz w:val="26"/>
          <w:szCs w:val="26"/>
        </w:rPr>
      </w:pPr>
    </w:p>
    <w:p w:rsidR="00D7307D" w:rsidRPr="00F80369" w:rsidP="00F80369">
      <w:pPr>
        <w:pStyle w:val="NoSpacing"/>
        <w:ind w:firstLine="708"/>
        <w:contextualSpacing/>
        <w:jc w:val="both"/>
        <w:rPr>
          <w:sz w:val="26"/>
          <w:szCs w:val="26"/>
        </w:rPr>
      </w:pPr>
      <w:r w:rsidRPr="00F80369">
        <w:rPr>
          <w:sz w:val="26"/>
          <w:szCs w:val="26"/>
        </w:rPr>
        <w:t>Галюкевич П.М.привлекается к административной ответственности по ч. 6 статьи 20.8.   КоАП РФ.</w:t>
      </w:r>
    </w:p>
    <w:p w:rsidR="00D7307D" w:rsidRPr="00F80369" w:rsidP="00F80369">
      <w:pPr>
        <w:autoSpaceDE w:val="0"/>
        <w:autoSpaceDN w:val="0"/>
        <w:adjustRightInd w:val="0"/>
        <w:spacing w:after="0" w:line="240" w:lineRule="auto"/>
        <w:ind w:firstLine="540"/>
        <w:contextualSpacing/>
        <w:jc w:val="both"/>
        <w:outlineLvl w:val="2"/>
        <w:rPr>
          <w:sz w:val="26"/>
          <w:szCs w:val="26"/>
        </w:rPr>
      </w:pPr>
      <w:r w:rsidRPr="00F80369">
        <w:rPr>
          <w:sz w:val="26"/>
          <w:szCs w:val="26"/>
        </w:rPr>
        <w:t xml:space="preserve">Согласно протоколу об административном правонарушении </w:t>
      </w:r>
      <w:r w:rsidRPr="00E710C4" w:rsidR="00E710C4">
        <w:rPr>
          <w:b/>
          <w:sz w:val="26"/>
          <w:szCs w:val="26"/>
        </w:rPr>
        <w:t>/изъято/</w:t>
      </w:r>
      <w:r w:rsidRPr="00F80369" w:rsidR="00E710C4">
        <w:rPr>
          <w:sz w:val="26"/>
          <w:szCs w:val="26"/>
        </w:rPr>
        <w:t xml:space="preserve"> </w:t>
      </w:r>
      <w:r w:rsidRPr="00F80369">
        <w:rPr>
          <w:sz w:val="26"/>
          <w:szCs w:val="26"/>
        </w:rPr>
        <w:t xml:space="preserve">(л.д.2) </w:t>
      </w:r>
      <w:r w:rsidRPr="00F80369" w:rsidR="00DE5D76">
        <w:rPr>
          <w:sz w:val="26"/>
          <w:szCs w:val="26"/>
        </w:rPr>
        <w:t>21.0.2021</w:t>
      </w:r>
      <w:r w:rsidRPr="00F80369">
        <w:rPr>
          <w:sz w:val="26"/>
          <w:szCs w:val="26"/>
        </w:rPr>
        <w:t xml:space="preserve"> года в </w:t>
      </w:r>
      <w:r w:rsidRPr="00F80369" w:rsidR="00DE5D76">
        <w:rPr>
          <w:sz w:val="26"/>
          <w:szCs w:val="26"/>
        </w:rPr>
        <w:t xml:space="preserve">09 </w:t>
      </w:r>
      <w:r w:rsidRPr="00F80369">
        <w:rPr>
          <w:sz w:val="26"/>
          <w:szCs w:val="26"/>
        </w:rPr>
        <w:t xml:space="preserve">часов </w:t>
      </w:r>
      <w:r w:rsidRPr="00F80369" w:rsidR="00DE5D76">
        <w:rPr>
          <w:sz w:val="26"/>
          <w:szCs w:val="26"/>
        </w:rPr>
        <w:t>00</w:t>
      </w:r>
      <w:r w:rsidRPr="00F80369">
        <w:rPr>
          <w:sz w:val="26"/>
          <w:szCs w:val="26"/>
        </w:rPr>
        <w:t xml:space="preserve"> ми</w:t>
      </w:r>
      <w:r w:rsidRPr="00F80369" w:rsidR="00DE5D76">
        <w:rPr>
          <w:sz w:val="26"/>
          <w:szCs w:val="26"/>
        </w:rPr>
        <w:t xml:space="preserve">нут по месту своего жительства </w:t>
      </w:r>
      <w:r w:rsidRPr="00F80369">
        <w:rPr>
          <w:sz w:val="26"/>
          <w:szCs w:val="26"/>
        </w:rPr>
        <w:t xml:space="preserve">: </w:t>
      </w:r>
      <w:r w:rsidRPr="00F80369" w:rsidR="00DE5D76">
        <w:rPr>
          <w:sz w:val="26"/>
          <w:szCs w:val="26"/>
        </w:rPr>
        <w:t>г. Керчь, ул.Победы,д.</w:t>
      </w:r>
      <w:r w:rsidRPr="00E710C4" w:rsidR="00E710C4">
        <w:rPr>
          <w:b/>
          <w:sz w:val="26"/>
          <w:szCs w:val="26"/>
        </w:rPr>
        <w:t xml:space="preserve"> /изъято/</w:t>
      </w:r>
      <w:r w:rsidRPr="00F80369" w:rsidR="00DE5D76">
        <w:rPr>
          <w:sz w:val="26"/>
          <w:szCs w:val="26"/>
        </w:rPr>
        <w:t>, кв.</w:t>
      </w:r>
      <w:r w:rsidRPr="00E710C4" w:rsidR="00E710C4">
        <w:rPr>
          <w:b/>
          <w:sz w:val="26"/>
          <w:szCs w:val="26"/>
        </w:rPr>
        <w:t xml:space="preserve"> /изъято/</w:t>
      </w:r>
      <w:r w:rsidRPr="00F80369" w:rsidR="00DE5D76">
        <w:rPr>
          <w:sz w:val="26"/>
          <w:szCs w:val="26"/>
        </w:rPr>
        <w:t xml:space="preserve">, </w:t>
      </w:r>
      <w:r w:rsidRPr="00F80369">
        <w:rPr>
          <w:sz w:val="26"/>
          <w:szCs w:val="26"/>
        </w:rPr>
        <w:t xml:space="preserve">незаконно хранил </w:t>
      </w:r>
      <w:r w:rsidRPr="00F80369" w:rsidR="00DE5D76">
        <w:rPr>
          <w:sz w:val="26"/>
          <w:szCs w:val="26"/>
        </w:rPr>
        <w:t xml:space="preserve">гражданское двухствольное </w:t>
      </w:r>
      <w:r w:rsidRPr="00F80369">
        <w:rPr>
          <w:sz w:val="26"/>
          <w:szCs w:val="26"/>
        </w:rPr>
        <w:t xml:space="preserve"> охотничье оружие </w:t>
      </w:r>
      <w:r w:rsidRPr="00E710C4" w:rsidR="00E710C4">
        <w:rPr>
          <w:b/>
          <w:sz w:val="26"/>
          <w:szCs w:val="26"/>
        </w:rPr>
        <w:t>/изъято/</w:t>
      </w:r>
      <w:r w:rsidRPr="00F80369">
        <w:rPr>
          <w:sz w:val="26"/>
          <w:szCs w:val="26"/>
        </w:rPr>
        <w:t xml:space="preserve">, по истечению срока выданного ему разрешения на его хранение и ношение </w:t>
      </w:r>
      <w:r w:rsidRPr="00F80369" w:rsidR="000B4BD7">
        <w:rPr>
          <w:sz w:val="26"/>
          <w:szCs w:val="26"/>
        </w:rPr>
        <w:t xml:space="preserve">(до 06.02.2020 года) </w:t>
      </w:r>
      <w:r w:rsidRPr="00E710C4" w:rsidR="00E710C4">
        <w:rPr>
          <w:b/>
          <w:sz w:val="26"/>
          <w:szCs w:val="26"/>
        </w:rPr>
        <w:t>/изъято/</w:t>
      </w:r>
      <w:r w:rsidRPr="00F80369">
        <w:rPr>
          <w:sz w:val="26"/>
          <w:szCs w:val="26"/>
        </w:rPr>
        <w:t>, чем нарушил ст.22 ФЗ РФ № 150 «Об оружии» и п.54 Постановления Правительства РФ от 21.07.1998 года № 814.</w:t>
      </w:r>
      <w:r w:rsidR="00E710C4">
        <w:rPr>
          <w:sz w:val="26"/>
          <w:szCs w:val="26"/>
        </w:rPr>
        <w:t xml:space="preserve"> </w:t>
      </w:r>
    </w:p>
    <w:p w:rsidR="00D7307D" w:rsidRPr="00F80369" w:rsidP="00F80369">
      <w:pPr>
        <w:pStyle w:val="NoSpacing"/>
        <w:ind w:firstLine="708"/>
        <w:contextualSpacing/>
        <w:jc w:val="both"/>
        <w:rPr>
          <w:sz w:val="26"/>
          <w:szCs w:val="26"/>
        </w:rPr>
      </w:pPr>
      <w:r w:rsidRPr="00F80369">
        <w:rPr>
          <w:sz w:val="26"/>
          <w:szCs w:val="26"/>
        </w:rPr>
        <w:t>Копию данного протокола Галюкевич П.М.</w:t>
      </w:r>
      <w:r w:rsidRPr="00F80369" w:rsidR="000B4BD7">
        <w:rPr>
          <w:sz w:val="26"/>
          <w:szCs w:val="26"/>
        </w:rPr>
        <w:t xml:space="preserve"> </w:t>
      </w:r>
      <w:r w:rsidRPr="00F80369">
        <w:rPr>
          <w:sz w:val="26"/>
          <w:szCs w:val="26"/>
        </w:rPr>
        <w:t>получил лично, замечаний по его составлению не имел.</w:t>
      </w:r>
    </w:p>
    <w:p w:rsidR="000B4BD7" w:rsidRPr="00F80369" w:rsidP="00F80369">
      <w:pPr>
        <w:pStyle w:val="NoSpacing"/>
        <w:ind w:firstLine="708"/>
        <w:contextualSpacing/>
        <w:jc w:val="both"/>
        <w:rPr>
          <w:sz w:val="26"/>
          <w:szCs w:val="26"/>
        </w:rPr>
      </w:pPr>
      <w:r w:rsidRPr="00F80369">
        <w:rPr>
          <w:sz w:val="26"/>
          <w:szCs w:val="26"/>
        </w:rPr>
        <w:t>В судебном заседании Галюкевич П.М.</w:t>
      </w:r>
      <w:r w:rsidRPr="00F80369">
        <w:rPr>
          <w:sz w:val="26"/>
          <w:szCs w:val="26"/>
        </w:rPr>
        <w:t xml:space="preserve"> </w:t>
      </w:r>
      <w:r w:rsidRPr="00F80369">
        <w:rPr>
          <w:sz w:val="26"/>
          <w:szCs w:val="26"/>
        </w:rPr>
        <w:t xml:space="preserve">полностью признал свою вину и показал, что в </w:t>
      </w:r>
      <w:r w:rsidRPr="00F80369">
        <w:rPr>
          <w:sz w:val="26"/>
          <w:szCs w:val="26"/>
        </w:rPr>
        <w:t>конце 2019 года выехал в Белоруссию к родственникам, т.к. в силу своего возраста и состояния здоровья не может проживать один. В начале 2021 года началась пандемия, было прекращено сообщение между Белоруссией и Россией. Он смог вернуться в Керчь только в конце апреле 2021 года, когда было возобновлено железнодорожное сообщение между Белоруссией и Россией.  Он сразу же стал свое ружье. Просил суд не назначать наказание в виде административного штрафа, т.к. ему не хватает денег на лекарства.</w:t>
      </w:r>
    </w:p>
    <w:p w:rsidR="00D7307D" w:rsidRPr="00F80369" w:rsidP="00F80369">
      <w:pPr>
        <w:spacing w:line="240" w:lineRule="auto"/>
        <w:ind w:firstLine="540"/>
        <w:contextualSpacing/>
        <w:jc w:val="both"/>
        <w:outlineLvl w:val="2"/>
        <w:rPr>
          <w:sz w:val="26"/>
          <w:szCs w:val="26"/>
        </w:rPr>
      </w:pPr>
      <w:r w:rsidRPr="00F80369">
        <w:rPr>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ст.26.11 КоАП РФ. </w:t>
      </w:r>
    </w:p>
    <w:p w:rsidR="00D7307D" w:rsidRPr="00F80369" w:rsidP="00F80369">
      <w:pPr>
        <w:spacing w:line="240" w:lineRule="auto"/>
        <w:ind w:firstLine="540"/>
        <w:contextualSpacing/>
        <w:jc w:val="both"/>
        <w:outlineLvl w:val="2"/>
        <w:rPr>
          <w:sz w:val="26"/>
          <w:szCs w:val="26"/>
        </w:rPr>
      </w:pPr>
      <w:r w:rsidRPr="00F80369">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следующему. </w:t>
      </w:r>
    </w:p>
    <w:p w:rsidR="00D7307D" w:rsidRPr="00F80369" w:rsidP="00F80369">
      <w:pPr>
        <w:spacing w:line="240" w:lineRule="auto"/>
        <w:ind w:firstLine="540"/>
        <w:contextualSpacing/>
        <w:jc w:val="both"/>
        <w:outlineLvl w:val="2"/>
        <w:rPr>
          <w:sz w:val="26"/>
          <w:szCs w:val="26"/>
        </w:rPr>
      </w:pPr>
      <w:r w:rsidRPr="00F80369">
        <w:rPr>
          <w:sz w:val="26"/>
          <w:szCs w:val="26"/>
        </w:rPr>
        <w:t>Часть 6 статьи 20.8. КоАП РФ,  устанавливает ответственность за незаконные приобретение, продажу, передачу, хранение, перевозку или ношение гражданского огнестрельного гладкоствольного оружия и огнестрельного оружия.</w:t>
      </w:r>
    </w:p>
    <w:p w:rsidR="00D7307D" w:rsidRPr="00F80369" w:rsidP="00F80369">
      <w:pPr>
        <w:spacing w:line="240" w:lineRule="auto"/>
        <w:ind w:firstLine="540"/>
        <w:contextualSpacing/>
        <w:jc w:val="both"/>
        <w:outlineLvl w:val="2"/>
        <w:rPr>
          <w:sz w:val="26"/>
          <w:szCs w:val="26"/>
        </w:rPr>
      </w:pPr>
      <w:r w:rsidRPr="00F80369">
        <w:rPr>
          <w:sz w:val="26"/>
          <w:szCs w:val="26"/>
        </w:rPr>
        <w:t>Оборот оружия, боеприпасов и патронов к нему на территории Российской Федерации урегулирован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при соблюдении ими нормативно установленных требований.</w:t>
      </w:r>
    </w:p>
    <w:p w:rsidR="00D7307D" w:rsidRPr="00F80369" w:rsidP="00F80369">
      <w:pPr>
        <w:spacing w:line="240" w:lineRule="auto"/>
        <w:ind w:firstLine="540"/>
        <w:contextualSpacing/>
        <w:jc w:val="both"/>
        <w:outlineLvl w:val="2"/>
        <w:rPr>
          <w:sz w:val="26"/>
          <w:szCs w:val="26"/>
        </w:rPr>
      </w:pPr>
      <w:r w:rsidRPr="00F80369">
        <w:rPr>
          <w:sz w:val="26"/>
          <w:szCs w:val="26"/>
        </w:rPr>
        <w:t>Требования к условиям хранения различных видов гражданского и служебного оружия и патронов к нему определяются Правительством Российской Федерации.</w:t>
      </w:r>
    </w:p>
    <w:p w:rsidR="00D7307D" w:rsidRPr="00F80369" w:rsidP="00F80369">
      <w:pPr>
        <w:spacing w:line="240" w:lineRule="auto"/>
        <w:ind w:firstLine="540"/>
        <w:contextualSpacing/>
        <w:jc w:val="both"/>
        <w:outlineLvl w:val="2"/>
        <w:rPr>
          <w:sz w:val="26"/>
          <w:szCs w:val="26"/>
        </w:rPr>
      </w:pPr>
      <w:r w:rsidRPr="00F80369">
        <w:rPr>
          <w:sz w:val="26"/>
          <w:szCs w:val="26"/>
        </w:rPr>
        <w:t>В силу положений статьи 22 Закона об оружии и пункта 54 Правил хранения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D7307D" w:rsidRPr="00F80369" w:rsidP="00F80369">
      <w:pPr>
        <w:spacing w:line="240" w:lineRule="auto"/>
        <w:ind w:firstLine="540"/>
        <w:contextualSpacing/>
        <w:jc w:val="both"/>
        <w:outlineLvl w:val="2"/>
        <w:rPr>
          <w:sz w:val="26"/>
          <w:szCs w:val="26"/>
        </w:rPr>
      </w:pPr>
      <w:r w:rsidRPr="00F80369">
        <w:rPr>
          <w:sz w:val="26"/>
          <w:szCs w:val="26"/>
        </w:rPr>
        <w:t>Статьей 13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rsidR="00D7307D" w:rsidRPr="00F80369" w:rsidP="00F80369">
      <w:pPr>
        <w:spacing w:line="240" w:lineRule="auto"/>
        <w:ind w:firstLine="540"/>
        <w:contextualSpacing/>
        <w:jc w:val="both"/>
        <w:outlineLvl w:val="2"/>
        <w:rPr>
          <w:sz w:val="26"/>
          <w:szCs w:val="26"/>
        </w:rPr>
      </w:pPr>
      <w:r w:rsidRPr="00F80369">
        <w:rPr>
          <w:sz w:val="26"/>
          <w:szCs w:val="26"/>
        </w:rP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D7307D" w:rsidRPr="00F80369" w:rsidP="00F80369">
      <w:pPr>
        <w:spacing w:line="240" w:lineRule="auto"/>
        <w:ind w:firstLine="540"/>
        <w:contextualSpacing/>
        <w:jc w:val="both"/>
        <w:outlineLvl w:val="2"/>
        <w:rPr>
          <w:sz w:val="26"/>
          <w:szCs w:val="26"/>
        </w:rPr>
      </w:pPr>
      <w:r w:rsidRPr="00F80369">
        <w:rPr>
          <w:sz w:val="26"/>
          <w:szCs w:val="26"/>
        </w:rPr>
        <w:t xml:space="preserve">При этом в соответствии с требованиями указанной статьи 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w:t>
      </w:r>
      <w:r w:rsidRPr="00F80369">
        <w:rPr>
          <w:sz w:val="26"/>
          <w:szCs w:val="26"/>
        </w:rPr>
        <w:t>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w:t>
      </w:r>
    </w:p>
    <w:p w:rsidR="00D7307D" w:rsidRPr="00F80369" w:rsidP="00F80369">
      <w:pPr>
        <w:spacing w:line="240" w:lineRule="auto"/>
        <w:ind w:firstLine="540"/>
        <w:contextualSpacing/>
        <w:jc w:val="both"/>
        <w:outlineLvl w:val="2"/>
        <w:rPr>
          <w:sz w:val="26"/>
          <w:szCs w:val="26"/>
        </w:rPr>
      </w:pPr>
      <w:r w:rsidRPr="00F80369">
        <w:rPr>
          <w:sz w:val="26"/>
          <w:szCs w:val="26"/>
        </w:rPr>
        <w:t xml:space="preserve">В силу </w:t>
      </w:r>
      <w:hyperlink r:id="rId4" w:history="1">
        <w:r w:rsidRPr="00F80369">
          <w:rPr>
            <w:rStyle w:val="Hyperlink"/>
            <w:sz w:val="26"/>
            <w:szCs w:val="26"/>
          </w:rPr>
          <w:t>п. 59</w:t>
        </w:r>
      </w:hyperlink>
      <w:r w:rsidRPr="00F80369">
        <w:rPr>
          <w:sz w:val="26"/>
          <w:szCs w:val="26"/>
        </w:rPr>
        <w:t xml:space="preserve"> Правил оборота гражданского и служебного оружия и патронов к нему на территории РФ, утвержденных Постановлением Правительства РФ от 21.07.1998 г. N 814, принадлежащие гражданам РФ оружие и патроны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D7307D" w:rsidRPr="00F80369" w:rsidP="00F80369">
      <w:pPr>
        <w:spacing w:line="240" w:lineRule="auto"/>
        <w:ind w:firstLine="540"/>
        <w:contextualSpacing/>
        <w:jc w:val="both"/>
        <w:outlineLvl w:val="2"/>
        <w:rPr>
          <w:sz w:val="26"/>
          <w:szCs w:val="26"/>
        </w:rPr>
      </w:pPr>
      <w:r w:rsidRPr="00F80369">
        <w:rPr>
          <w:sz w:val="26"/>
          <w:szCs w:val="26"/>
        </w:rPr>
        <w:t>Хранение оружия и патронов гражданами РФ в местах временного пребывания должно осуществляться с соблюдением условий, исключающих доступ к оружию посторонних лиц.</w:t>
      </w:r>
    </w:p>
    <w:p w:rsidR="00D7307D" w:rsidRPr="00F80369" w:rsidP="00F80369">
      <w:pPr>
        <w:spacing w:line="240" w:lineRule="auto"/>
        <w:ind w:firstLine="540"/>
        <w:contextualSpacing/>
        <w:jc w:val="both"/>
        <w:outlineLvl w:val="2"/>
        <w:rPr>
          <w:sz w:val="26"/>
          <w:szCs w:val="26"/>
        </w:rPr>
      </w:pPr>
      <w:r w:rsidRPr="00F80369">
        <w:rPr>
          <w:sz w:val="26"/>
          <w:szCs w:val="26"/>
        </w:rPr>
        <w:t>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21.07.1998 г.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D7307D" w:rsidRPr="00F80369" w:rsidP="00F80369">
      <w:pPr>
        <w:spacing w:line="240" w:lineRule="auto"/>
        <w:ind w:firstLine="540"/>
        <w:contextualSpacing/>
        <w:jc w:val="both"/>
        <w:outlineLvl w:val="2"/>
        <w:rPr>
          <w:sz w:val="26"/>
          <w:szCs w:val="26"/>
        </w:rPr>
      </w:pPr>
      <w:r w:rsidRPr="00F80369">
        <w:rPr>
          <w:sz w:val="26"/>
          <w:szCs w:val="26"/>
        </w:rPr>
        <w:t>Следовательно, по истечении срока действия разрешения хранение гражданского огнестрельного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D7307D" w:rsidRPr="00F80369" w:rsidP="00F80369">
      <w:pPr>
        <w:spacing w:line="240" w:lineRule="auto"/>
        <w:ind w:firstLine="540"/>
        <w:contextualSpacing/>
        <w:jc w:val="both"/>
        <w:outlineLvl w:val="2"/>
        <w:rPr>
          <w:sz w:val="26"/>
          <w:szCs w:val="26"/>
        </w:rPr>
      </w:pPr>
      <w:r w:rsidRPr="00F80369">
        <w:rPr>
          <w:sz w:val="26"/>
          <w:szCs w:val="26"/>
        </w:rPr>
        <w:t>Помимо признательных устных и письменных (л.д.5) объяснений лица, привлекаемого к административной  ответственности, вина Галюкевича П.М.</w:t>
      </w:r>
      <w:r w:rsidRPr="00F80369" w:rsidR="00664AD0">
        <w:rPr>
          <w:sz w:val="26"/>
          <w:szCs w:val="26"/>
        </w:rPr>
        <w:t xml:space="preserve"> </w:t>
      </w:r>
      <w:r w:rsidRPr="00F80369">
        <w:rPr>
          <w:sz w:val="26"/>
          <w:szCs w:val="26"/>
        </w:rPr>
        <w:t>в незаконном хранении гражданского охотничьего оружия, после истечения срока действия разрешения, полностью доказана материалами дела.</w:t>
      </w:r>
    </w:p>
    <w:p w:rsidR="00D7307D" w:rsidRPr="00F80369" w:rsidP="00F80369">
      <w:pPr>
        <w:spacing w:line="240" w:lineRule="auto"/>
        <w:ind w:firstLine="540"/>
        <w:contextualSpacing/>
        <w:jc w:val="both"/>
        <w:outlineLvl w:val="2"/>
        <w:rPr>
          <w:sz w:val="26"/>
          <w:szCs w:val="26"/>
        </w:rPr>
      </w:pPr>
      <w:r w:rsidRPr="00F80369">
        <w:rPr>
          <w:sz w:val="26"/>
          <w:szCs w:val="26"/>
        </w:rPr>
        <w:t xml:space="preserve">Как следует из материалов дела </w:t>
      </w:r>
      <w:r w:rsidRPr="00F80369" w:rsidR="00664AD0">
        <w:rPr>
          <w:sz w:val="26"/>
          <w:szCs w:val="26"/>
        </w:rPr>
        <w:t xml:space="preserve">Галюкевич П.М. 06.02.2015 </w:t>
      </w:r>
      <w:r w:rsidRPr="00F80369">
        <w:rPr>
          <w:sz w:val="26"/>
          <w:szCs w:val="26"/>
        </w:rPr>
        <w:t xml:space="preserve">года было выдано разрешение </w:t>
      </w:r>
      <w:r w:rsidRPr="00E710C4" w:rsidR="00E710C4">
        <w:rPr>
          <w:b/>
          <w:sz w:val="26"/>
          <w:szCs w:val="26"/>
        </w:rPr>
        <w:t>/изъято/</w:t>
      </w:r>
      <w:r w:rsidRPr="00F80369">
        <w:rPr>
          <w:sz w:val="26"/>
          <w:szCs w:val="26"/>
        </w:rPr>
        <w:t xml:space="preserve">на хранение </w:t>
      </w:r>
      <w:r w:rsidRPr="00F80369" w:rsidR="00A219EA">
        <w:rPr>
          <w:sz w:val="26"/>
          <w:szCs w:val="26"/>
        </w:rPr>
        <w:t xml:space="preserve">гражданского двухствольного  охотничьего оружия </w:t>
      </w:r>
      <w:r w:rsidRPr="00E710C4" w:rsidR="00E710C4">
        <w:rPr>
          <w:b/>
          <w:sz w:val="26"/>
          <w:szCs w:val="26"/>
        </w:rPr>
        <w:t>/изъято/</w:t>
      </w:r>
      <w:r w:rsidR="00E710C4">
        <w:rPr>
          <w:b/>
          <w:sz w:val="26"/>
          <w:szCs w:val="26"/>
        </w:rPr>
        <w:t xml:space="preserve"> </w:t>
      </w:r>
      <w:r w:rsidRPr="00F80369">
        <w:rPr>
          <w:sz w:val="26"/>
          <w:szCs w:val="26"/>
        </w:rPr>
        <w:t xml:space="preserve">и патронов к нему на срок до </w:t>
      </w:r>
      <w:r w:rsidRPr="00F80369" w:rsidR="00A219EA">
        <w:rPr>
          <w:sz w:val="26"/>
          <w:szCs w:val="26"/>
        </w:rPr>
        <w:t xml:space="preserve">06..02.2015 </w:t>
      </w:r>
      <w:r w:rsidRPr="00F80369">
        <w:rPr>
          <w:sz w:val="26"/>
          <w:szCs w:val="26"/>
        </w:rPr>
        <w:t>года (л.д.</w:t>
      </w:r>
      <w:r w:rsidRPr="00F80369" w:rsidR="00A219EA">
        <w:rPr>
          <w:sz w:val="26"/>
          <w:szCs w:val="26"/>
        </w:rPr>
        <w:t>10-11)</w:t>
      </w:r>
      <w:r w:rsidRPr="00F80369">
        <w:rPr>
          <w:sz w:val="26"/>
          <w:szCs w:val="26"/>
        </w:rPr>
        <w:t>.</w:t>
      </w:r>
    </w:p>
    <w:p w:rsidR="00D7307D" w:rsidRPr="00F80369" w:rsidP="00F80369">
      <w:pPr>
        <w:spacing w:line="240" w:lineRule="auto"/>
        <w:ind w:firstLine="540"/>
        <w:contextualSpacing/>
        <w:jc w:val="both"/>
        <w:outlineLvl w:val="2"/>
        <w:rPr>
          <w:sz w:val="26"/>
          <w:szCs w:val="26"/>
        </w:rPr>
      </w:pPr>
      <w:r w:rsidRPr="00F80369">
        <w:rPr>
          <w:sz w:val="26"/>
          <w:szCs w:val="26"/>
        </w:rPr>
        <w:t>Соответственно, хранение оружия, срок разреше</w:t>
      </w:r>
      <w:r w:rsidRPr="00F80369" w:rsidR="00A219EA">
        <w:rPr>
          <w:sz w:val="26"/>
          <w:szCs w:val="26"/>
        </w:rPr>
        <w:t>ния на которое истек 07.02.</w:t>
      </w:r>
      <w:r w:rsidRPr="00F80369">
        <w:rPr>
          <w:sz w:val="26"/>
          <w:szCs w:val="26"/>
        </w:rPr>
        <w:t>2020 года в 00 часов 00 минут, является незаконным его хранением.</w:t>
      </w:r>
    </w:p>
    <w:p w:rsidR="00D7307D" w:rsidRPr="00F80369" w:rsidP="00F80369">
      <w:pPr>
        <w:spacing w:line="240" w:lineRule="auto"/>
        <w:ind w:firstLine="540"/>
        <w:contextualSpacing/>
        <w:jc w:val="both"/>
        <w:outlineLvl w:val="2"/>
        <w:rPr>
          <w:sz w:val="26"/>
          <w:szCs w:val="26"/>
        </w:rPr>
      </w:pPr>
      <w:r w:rsidRPr="00F80369">
        <w:rPr>
          <w:sz w:val="26"/>
          <w:szCs w:val="26"/>
        </w:rPr>
        <w:t>Как следует из протокола изъятия оружия и патронов</w:t>
      </w:r>
      <w:r w:rsidRPr="00F80369" w:rsidR="00A219EA">
        <w:rPr>
          <w:sz w:val="26"/>
          <w:szCs w:val="26"/>
        </w:rPr>
        <w:t xml:space="preserve"> 21.05.2021 </w:t>
      </w:r>
      <w:r w:rsidRPr="00F80369">
        <w:rPr>
          <w:sz w:val="26"/>
          <w:szCs w:val="26"/>
        </w:rPr>
        <w:t xml:space="preserve">года по адресу: </w:t>
      </w:r>
      <w:r w:rsidRPr="00F80369" w:rsidR="00A219EA">
        <w:rPr>
          <w:sz w:val="26"/>
          <w:szCs w:val="26"/>
        </w:rPr>
        <w:t>г. Керчь, ул.Победы,д.</w:t>
      </w:r>
      <w:r w:rsidRPr="00E710C4" w:rsidR="00E710C4">
        <w:rPr>
          <w:b/>
          <w:sz w:val="26"/>
          <w:szCs w:val="26"/>
        </w:rPr>
        <w:t xml:space="preserve"> /изъято/</w:t>
      </w:r>
      <w:r w:rsidRPr="00F80369" w:rsidR="00A219EA">
        <w:rPr>
          <w:sz w:val="26"/>
          <w:szCs w:val="26"/>
        </w:rPr>
        <w:t>, кв.</w:t>
      </w:r>
      <w:r w:rsidRPr="00E710C4" w:rsidR="00E710C4">
        <w:rPr>
          <w:b/>
          <w:sz w:val="26"/>
          <w:szCs w:val="26"/>
        </w:rPr>
        <w:t xml:space="preserve"> /изъято/</w:t>
      </w:r>
      <w:r w:rsidRPr="00F80369" w:rsidR="00A219EA">
        <w:rPr>
          <w:sz w:val="26"/>
          <w:szCs w:val="26"/>
        </w:rPr>
        <w:t>,</w:t>
      </w:r>
      <w:r w:rsidRPr="00F80369">
        <w:rPr>
          <w:sz w:val="26"/>
          <w:szCs w:val="26"/>
        </w:rPr>
        <w:t xml:space="preserve"> у Галюкевича П.М.</w:t>
      </w:r>
      <w:r w:rsidRPr="00F80369" w:rsidR="00A219EA">
        <w:rPr>
          <w:sz w:val="26"/>
          <w:szCs w:val="26"/>
        </w:rPr>
        <w:t xml:space="preserve"> </w:t>
      </w:r>
      <w:r w:rsidRPr="00F80369">
        <w:rPr>
          <w:sz w:val="26"/>
          <w:szCs w:val="26"/>
        </w:rPr>
        <w:t xml:space="preserve">было изъято 1 единица </w:t>
      </w:r>
      <w:r w:rsidRPr="00F80369" w:rsidR="00A219EA">
        <w:rPr>
          <w:sz w:val="26"/>
          <w:szCs w:val="26"/>
        </w:rPr>
        <w:t>гражданского дв</w:t>
      </w:r>
      <w:r w:rsidR="00F80369">
        <w:rPr>
          <w:sz w:val="26"/>
          <w:szCs w:val="26"/>
        </w:rPr>
        <w:t>ухствольного  охотничьего оружия</w:t>
      </w:r>
      <w:r w:rsidRPr="00F80369" w:rsidR="00A219EA">
        <w:rPr>
          <w:sz w:val="26"/>
          <w:szCs w:val="26"/>
        </w:rPr>
        <w:t xml:space="preserve"> </w:t>
      </w:r>
      <w:r w:rsidRPr="00E710C4" w:rsidR="00E710C4">
        <w:rPr>
          <w:b/>
          <w:sz w:val="26"/>
          <w:szCs w:val="26"/>
        </w:rPr>
        <w:t>/изъято/</w:t>
      </w:r>
      <w:r w:rsidRPr="00F80369" w:rsidR="00E710C4">
        <w:rPr>
          <w:sz w:val="26"/>
          <w:szCs w:val="26"/>
        </w:rPr>
        <w:t xml:space="preserve"> </w:t>
      </w:r>
      <w:r w:rsidRPr="00F80369">
        <w:rPr>
          <w:sz w:val="26"/>
          <w:szCs w:val="26"/>
        </w:rPr>
        <w:t>(л.д.</w:t>
      </w:r>
      <w:r w:rsidRPr="00F80369" w:rsidR="001F49D3">
        <w:rPr>
          <w:sz w:val="26"/>
          <w:szCs w:val="26"/>
        </w:rPr>
        <w:t>6</w:t>
      </w:r>
      <w:r w:rsidRPr="00F80369">
        <w:rPr>
          <w:sz w:val="26"/>
          <w:szCs w:val="26"/>
        </w:rPr>
        <w:t>).</w:t>
      </w:r>
    </w:p>
    <w:p w:rsidR="00D7307D" w:rsidRPr="00F80369" w:rsidP="00F80369">
      <w:pPr>
        <w:spacing w:after="0" w:line="240" w:lineRule="auto"/>
        <w:ind w:firstLine="567"/>
        <w:contextualSpacing/>
        <w:jc w:val="both"/>
        <w:rPr>
          <w:color w:val="000000"/>
          <w:sz w:val="26"/>
          <w:szCs w:val="26"/>
          <w:shd w:val="clear" w:color="auto" w:fill="FFFFFF"/>
        </w:rPr>
      </w:pPr>
      <w:r w:rsidRPr="00F80369">
        <w:rPr>
          <w:color w:val="000000"/>
          <w:sz w:val="26"/>
          <w:szCs w:val="26"/>
          <w:shd w:val="clear" w:color="auto" w:fill="FFFFFF"/>
        </w:rPr>
        <w:t xml:space="preserve">Произведя оценку доказательств по правилам статьи 26.11. </w:t>
      </w:r>
      <w:r w:rsidRPr="00F80369">
        <w:rPr>
          <w:sz w:val="26"/>
          <w:szCs w:val="26"/>
        </w:rPr>
        <w:t>КоАП РФ,</w:t>
      </w:r>
      <w:r w:rsidRPr="00F80369">
        <w:rPr>
          <w:color w:val="000000"/>
          <w:sz w:val="26"/>
          <w:szCs w:val="26"/>
          <w:shd w:val="clear" w:color="auto" w:fill="FFFFFF"/>
        </w:rPr>
        <w:t xml:space="preserve"> оценив их с точки зрения относимости, допустимости, достоверности и достаточности в их </w:t>
      </w:r>
      <w:r w:rsidRPr="00F80369">
        <w:rPr>
          <w:color w:val="000000"/>
          <w:sz w:val="26"/>
          <w:szCs w:val="26"/>
          <w:shd w:val="clear" w:color="auto" w:fill="FFFFFF"/>
        </w:rPr>
        <w:t xml:space="preserve">совокупности суд считает, что действия </w:t>
      </w:r>
      <w:r w:rsidRPr="00F80369">
        <w:rPr>
          <w:sz w:val="26"/>
          <w:szCs w:val="26"/>
        </w:rPr>
        <w:t>Галюкевича П.М.</w:t>
      </w:r>
      <w:r w:rsidRPr="00F80369">
        <w:rPr>
          <w:color w:val="000000"/>
          <w:sz w:val="26"/>
          <w:szCs w:val="26"/>
          <w:shd w:val="clear" w:color="auto" w:fill="FFFFFF"/>
        </w:rPr>
        <w:t xml:space="preserve">по ч.6 ст.20.8. КоАП РФ, как </w:t>
      </w:r>
      <w:r w:rsidRPr="00F80369">
        <w:rPr>
          <w:sz w:val="26"/>
          <w:szCs w:val="26"/>
        </w:rPr>
        <w:t xml:space="preserve"> незаконное хранение гражданского огнестрельного гладкоствольного оружия,  </w:t>
      </w:r>
      <w:r w:rsidRPr="00F80369">
        <w:rPr>
          <w:color w:val="000000"/>
          <w:sz w:val="26"/>
          <w:szCs w:val="26"/>
          <w:shd w:val="clear" w:color="auto" w:fill="FFFFFF"/>
        </w:rPr>
        <w:t xml:space="preserve"> квалифицированы верно, а его вина полностью доказана.  </w:t>
      </w:r>
    </w:p>
    <w:p w:rsidR="00D7307D" w:rsidRPr="00F80369" w:rsidP="00F80369">
      <w:pPr>
        <w:spacing w:after="0" w:line="240" w:lineRule="auto"/>
        <w:ind w:firstLine="567"/>
        <w:contextualSpacing/>
        <w:jc w:val="both"/>
        <w:rPr>
          <w:color w:val="000000"/>
          <w:sz w:val="26"/>
          <w:szCs w:val="26"/>
          <w:shd w:val="clear" w:color="auto" w:fill="FFFFFF"/>
        </w:rPr>
      </w:pPr>
      <w:r w:rsidRPr="00F80369">
        <w:rPr>
          <w:color w:val="000000"/>
          <w:sz w:val="26"/>
          <w:szCs w:val="26"/>
          <w:shd w:val="clear" w:color="auto" w:fill="FFFFFF"/>
        </w:rPr>
        <w:t>Оснований для иной оценки представленных суду доказательств не имеется.</w:t>
      </w:r>
    </w:p>
    <w:p w:rsidR="00D7307D" w:rsidRPr="00F80369" w:rsidP="00F80369">
      <w:pPr>
        <w:spacing w:after="0" w:line="240" w:lineRule="auto"/>
        <w:ind w:firstLine="567"/>
        <w:contextualSpacing/>
        <w:jc w:val="both"/>
        <w:rPr>
          <w:sz w:val="26"/>
          <w:szCs w:val="26"/>
        </w:rPr>
      </w:pPr>
      <w:r w:rsidRPr="00F80369">
        <w:rPr>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D7307D" w:rsidRPr="00F80369" w:rsidP="00F80369">
      <w:pPr>
        <w:spacing w:line="240" w:lineRule="auto"/>
        <w:ind w:firstLine="567"/>
        <w:contextualSpacing/>
        <w:jc w:val="both"/>
        <w:rPr>
          <w:rFonts w:eastAsia="Times New Roman"/>
          <w:sz w:val="26"/>
          <w:szCs w:val="26"/>
          <w:lang w:eastAsia="ru-RU"/>
        </w:rPr>
      </w:pPr>
      <w:r w:rsidRPr="00F80369">
        <w:rPr>
          <w:rFonts w:eastAsia="Times New Roman"/>
          <w:sz w:val="26"/>
          <w:szCs w:val="26"/>
          <w:lang w:eastAsia="ru-RU"/>
        </w:rPr>
        <w:t xml:space="preserve">Правонарушение совершенно при наличие косвенного умысла. </w:t>
      </w:r>
    </w:p>
    <w:p w:rsidR="00D7307D" w:rsidRPr="00F80369" w:rsidP="00F80369">
      <w:pPr>
        <w:spacing w:line="240" w:lineRule="auto"/>
        <w:ind w:firstLine="567"/>
        <w:contextualSpacing/>
        <w:jc w:val="both"/>
        <w:rPr>
          <w:sz w:val="26"/>
          <w:szCs w:val="26"/>
        </w:rPr>
      </w:pPr>
      <w:r w:rsidRPr="00F80369">
        <w:rPr>
          <w:sz w:val="26"/>
          <w:szCs w:val="26"/>
        </w:rPr>
        <w:t>Из данных о личности судом установлено, что Галюкевич П.М.</w:t>
      </w:r>
      <w:r w:rsidRPr="00F80369" w:rsidR="001F49D3">
        <w:rPr>
          <w:sz w:val="26"/>
          <w:szCs w:val="26"/>
        </w:rPr>
        <w:t xml:space="preserve"> </w:t>
      </w:r>
      <w:r w:rsidRPr="00F80369">
        <w:rPr>
          <w:sz w:val="26"/>
          <w:szCs w:val="26"/>
        </w:rPr>
        <w:t xml:space="preserve">является </w:t>
      </w:r>
      <w:r w:rsidRPr="00E710C4" w:rsidR="00E710C4">
        <w:rPr>
          <w:b/>
          <w:sz w:val="26"/>
          <w:szCs w:val="26"/>
        </w:rPr>
        <w:t>/изъято/</w:t>
      </w:r>
      <w:r w:rsidRPr="00F80369">
        <w:rPr>
          <w:sz w:val="26"/>
          <w:szCs w:val="26"/>
        </w:rPr>
        <w:t>; иных данных о личности суду не представлено.</w:t>
      </w:r>
    </w:p>
    <w:p w:rsidR="00D7307D" w:rsidRPr="00F80369" w:rsidP="00F80369">
      <w:pPr>
        <w:spacing w:line="240" w:lineRule="auto"/>
        <w:ind w:firstLine="567"/>
        <w:contextualSpacing/>
        <w:jc w:val="both"/>
        <w:rPr>
          <w:sz w:val="26"/>
          <w:szCs w:val="26"/>
        </w:rPr>
      </w:pPr>
      <w:r w:rsidRPr="00F80369">
        <w:rPr>
          <w:sz w:val="26"/>
          <w:szCs w:val="26"/>
        </w:rPr>
        <w:t xml:space="preserve"> 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r w:rsidRPr="00F80369" w:rsidR="001F49D3">
        <w:rPr>
          <w:sz w:val="26"/>
          <w:szCs w:val="26"/>
        </w:rPr>
        <w:t>, преклонный возраст, инвалидность</w:t>
      </w:r>
      <w:r w:rsidRPr="00F80369">
        <w:rPr>
          <w:sz w:val="26"/>
          <w:szCs w:val="26"/>
        </w:rPr>
        <w:t>.</w:t>
      </w:r>
    </w:p>
    <w:p w:rsidR="008F61E8" w:rsidRPr="00F80369" w:rsidP="00F80369">
      <w:pPr>
        <w:autoSpaceDE w:val="0"/>
        <w:autoSpaceDN w:val="0"/>
        <w:adjustRightInd w:val="0"/>
        <w:spacing w:line="240" w:lineRule="auto"/>
        <w:ind w:firstLine="540"/>
        <w:contextualSpacing/>
        <w:jc w:val="both"/>
        <w:rPr>
          <w:sz w:val="26"/>
          <w:szCs w:val="26"/>
        </w:rPr>
      </w:pPr>
      <w:r w:rsidRPr="00F80369">
        <w:rPr>
          <w:sz w:val="26"/>
          <w:szCs w:val="26"/>
        </w:rPr>
        <w:tab/>
      </w:r>
      <w:r w:rsidRPr="00F80369">
        <w:rPr>
          <w:sz w:val="26"/>
          <w:szCs w:val="26"/>
        </w:rPr>
        <w:t xml:space="preserve">  Согласно п. 21 Постановления Пленума Верховного Суда РФ «О некоторых вопросах, возникающих у судов при применении кодекса РФ «Об административных правонарушениях» от 24.03.2005 № 5,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F61E8" w:rsidRPr="00F80369" w:rsidP="00F80369">
      <w:pPr>
        <w:autoSpaceDE w:val="0"/>
        <w:autoSpaceDN w:val="0"/>
        <w:adjustRightInd w:val="0"/>
        <w:spacing w:line="240" w:lineRule="auto"/>
        <w:ind w:firstLine="540"/>
        <w:contextualSpacing/>
        <w:jc w:val="both"/>
        <w:rPr>
          <w:sz w:val="26"/>
          <w:szCs w:val="26"/>
        </w:rPr>
      </w:pPr>
      <w:r w:rsidRPr="00F80369">
        <w:rPr>
          <w:sz w:val="26"/>
          <w:szCs w:val="26"/>
        </w:rPr>
        <w:t xml:space="preserve">В связи с отсутствием последствий в результате выявленного административного правонарушения, </w:t>
      </w:r>
      <w:r w:rsidRPr="00F80369" w:rsidR="00CF3350">
        <w:rPr>
          <w:sz w:val="26"/>
          <w:szCs w:val="26"/>
        </w:rPr>
        <w:t xml:space="preserve">роли правонарушителя, который сам пришел в одел полиции и добровольно сдал оружие, </w:t>
      </w:r>
      <w:r w:rsidRPr="00F80369">
        <w:rPr>
          <w:sz w:val="26"/>
          <w:szCs w:val="26"/>
        </w:rPr>
        <w:t>а также в связи с устранением самого правонарушения, к данным правоотношениям применима ст. 2.9. КоАП РФ, предусматривающая,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F61E8" w:rsidRPr="00F80369" w:rsidP="00F80369">
      <w:pPr>
        <w:autoSpaceDE w:val="0"/>
        <w:autoSpaceDN w:val="0"/>
        <w:adjustRightInd w:val="0"/>
        <w:spacing w:line="240" w:lineRule="auto"/>
        <w:ind w:firstLine="540"/>
        <w:contextualSpacing/>
        <w:jc w:val="both"/>
        <w:rPr>
          <w:sz w:val="26"/>
          <w:szCs w:val="26"/>
        </w:rPr>
      </w:pPr>
      <w:r w:rsidRPr="00F80369">
        <w:rPr>
          <w:sz w:val="26"/>
          <w:szCs w:val="26"/>
        </w:rPr>
        <w:t xml:space="preserve">Поскольку в данном случае малозначительность совершенного административного правонарушения установлена, суд приходит к выводу, что данное административное дело может быть прекращено, а </w:t>
      </w:r>
      <w:r w:rsidRPr="00F80369" w:rsidR="00CF3350">
        <w:rPr>
          <w:sz w:val="26"/>
          <w:szCs w:val="26"/>
        </w:rPr>
        <w:t xml:space="preserve">Галюкевичу П.М. </w:t>
      </w:r>
      <w:r w:rsidRPr="00F80369">
        <w:rPr>
          <w:sz w:val="26"/>
          <w:szCs w:val="26"/>
        </w:rPr>
        <w:t>объявлено устное замечание</w:t>
      </w:r>
      <w:r w:rsidR="00F80369">
        <w:rPr>
          <w:sz w:val="26"/>
          <w:szCs w:val="26"/>
        </w:rPr>
        <w:t>, с конфискацией предмета административного правонарушения</w:t>
      </w:r>
      <w:r w:rsidRPr="00F80369">
        <w:rPr>
          <w:sz w:val="26"/>
          <w:szCs w:val="26"/>
        </w:rPr>
        <w:t>.</w:t>
      </w:r>
    </w:p>
    <w:p w:rsidR="00F80369" w:rsidP="00F80369">
      <w:pPr>
        <w:spacing w:line="240" w:lineRule="auto"/>
        <w:ind w:firstLine="567"/>
        <w:contextualSpacing/>
        <w:jc w:val="both"/>
        <w:rPr>
          <w:sz w:val="26"/>
          <w:szCs w:val="26"/>
        </w:rPr>
      </w:pPr>
      <w:r w:rsidRPr="00F80369">
        <w:rPr>
          <w:sz w:val="26"/>
          <w:szCs w:val="26"/>
        </w:rPr>
        <w:t xml:space="preserve">Данная позиция также отражена </w:t>
      </w:r>
      <w:r w:rsidRPr="00F80369" w:rsidR="008F61E8">
        <w:rPr>
          <w:sz w:val="26"/>
          <w:szCs w:val="26"/>
        </w:rPr>
        <w:t>в определениях от 12.04.2018 года №866-О и от 28.01.2021 года № 154-О Конституционн</w:t>
      </w:r>
      <w:r w:rsidRPr="00F80369">
        <w:rPr>
          <w:sz w:val="26"/>
          <w:szCs w:val="26"/>
        </w:rPr>
        <w:t>ого</w:t>
      </w:r>
      <w:r w:rsidRPr="00F80369" w:rsidR="008F61E8">
        <w:rPr>
          <w:sz w:val="26"/>
          <w:szCs w:val="26"/>
        </w:rPr>
        <w:t xml:space="preserve"> суд</w:t>
      </w:r>
      <w:r w:rsidRPr="00F80369">
        <w:rPr>
          <w:sz w:val="26"/>
          <w:szCs w:val="26"/>
        </w:rPr>
        <w:t>а</w:t>
      </w:r>
      <w:r w:rsidRPr="00F80369" w:rsidR="008F61E8">
        <w:rPr>
          <w:sz w:val="26"/>
          <w:szCs w:val="26"/>
        </w:rPr>
        <w:t xml:space="preserve"> Российской Федерации, </w:t>
      </w:r>
      <w:r w:rsidRPr="00F80369">
        <w:rPr>
          <w:sz w:val="26"/>
          <w:szCs w:val="26"/>
        </w:rPr>
        <w:t xml:space="preserve">который указал, что </w:t>
      </w:r>
      <w:r w:rsidRPr="00F80369" w:rsidR="008F61E8">
        <w:rPr>
          <w:sz w:val="26"/>
          <w:szCs w:val="26"/>
        </w:rPr>
        <w:t>при рассмотрении дел об административных правонарушениях по ч.6 ст. 20.8. КоАП РФ,  судья не лишен возможности при наличии к тому объективных оснований (совершение административного правонарушения впервые, неосторожная форма вины нарушителя, кратковременность незаконного хранения оружия после истечения срока соответствующего разрешения и т.п.) признать совершенное административное правонарушение малозначительным и в соответствии со статьей 2.9 данного Кодекса освободить лицо, совершившее административное правонарушение, от административной ответственности, ограничившись устным замечанием.</w:t>
      </w:r>
    </w:p>
    <w:p w:rsidR="008F61E8" w:rsidRPr="00F80369" w:rsidP="00F80369">
      <w:pPr>
        <w:spacing w:line="240" w:lineRule="auto"/>
        <w:ind w:firstLine="567"/>
        <w:contextualSpacing/>
        <w:jc w:val="both"/>
        <w:rPr>
          <w:sz w:val="26"/>
          <w:szCs w:val="26"/>
        </w:rPr>
      </w:pPr>
      <w:r w:rsidRPr="00F80369">
        <w:rPr>
          <w:sz w:val="26"/>
          <w:szCs w:val="26"/>
        </w:rPr>
        <w:t>С</w:t>
      </w:r>
      <w:r w:rsidRPr="00F80369" w:rsidR="00D7307D">
        <w:rPr>
          <w:sz w:val="26"/>
          <w:szCs w:val="26"/>
        </w:rPr>
        <w:t xml:space="preserve"> учетом вышеизложенн</w:t>
      </w:r>
      <w:r w:rsidRPr="00F80369">
        <w:rPr>
          <w:sz w:val="26"/>
          <w:szCs w:val="26"/>
        </w:rPr>
        <w:t>ого, данной личности, о</w:t>
      </w:r>
      <w:r w:rsidRPr="00F80369" w:rsidR="00CF3350">
        <w:rPr>
          <w:sz w:val="26"/>
          <w:szCs w:val="26"/>
        </w:rPr>
        <w:t>т</w:t>
      </w:r>
      <w:r w:rsidRPr="00F80369">
        <w:rPr>
          <w:sz w:val="26"/>
          <w:szCs w:val="26"/>
        </w:rPr>
        <w:t>с</w:t>
      </w:r>
      <w:r w:rsidRPr="00F80369" w:rsidR="00CF3350">
        <w:rPr>
          <w:sz w:val="26"/>
          <w:szCs w:val="26"/>
        </w:rPr>
        <w:t xml:space="preserve">утствия отягчающих вину </w:t>
      </w:r>
      <w:r w:rsidRPr="00F80369" w:rsidR="00D7307D">
        <w:rPr>
          <w:sz w:val="26"/>
          <w:szCs w:val="26"/>
        </w:rPr>
        <w:t xml:space="preserve">обстоятельств, </w:t>
      </w:r>
      <w:r w:rsidRPr="00F80369" w:rsidR="00CF3350">
        <w:rPr>
          <w:sz w:val="26"/>
          <w:szCs w:val="26"/>
        </w:rPr>
        <w:t xml:space="preserve">наличия смягчающих обстоятельств, </w:t>
      </w:r>
      <w:r w:rsidRPr="00F80369" w:rsidR="00D7307D">
        <w:rPr>
          <w:sz w:val="26"/>
          <w:szCs w:val="26"/>
        </w:rPr>
        <w:t xml:space="preserve">а также личности, лица привлекаемого к административной ответственности, суд считает, что наказание в виде административного штрафа, </w:t>
      </w:r>
      <w:r w:rsidRPr="00F80369">
        <w:rPr>
          <w:sz w:val="26"/>
          <w:szCs w:val="26"/>
        </w:rPr>
        <w:t>дол</w:t>
      </w:r>
      <w:r w:rsidRPr="00F80369" w:rsidR="00CF3350">
        <w:rPr>
          <w:sz w:val="26"/>
          <w:szCs w:val="26"/>
        </w:rPr>
        <w:t>ж</w:t>
      </w:r>
      <w:r w:rsidRPr="00F80369">
        <w:rPr>
          <w:sz w:val="26"/>
          <w:szCs w:val="26"/>
        </w:rPr>
        <w:t>но быть заменено на устное замечание с конфиска</w:t>
      </w:r>
      <w:r w:rsidRPr="00F80369" w:rsidR="00CF3350">
        <w:rPr>
          <w:sz w:val="26"/>
          <w:szCs w:val="26"/>
        </w:rPr>
        <w:t>ц</w:t>
      </w:r>
      <w:r w:rsidRPr="00F80369">
        <w:rPr>
          <w:sz w:val="26"/>
          <w:szCs w:val="26"/>
        </w:rPr>
        <w:t>ией предмета административного пра</w:t>
      </w:r>
      <w:r w:rsidRPr="00F80369" w:rsidR="00CF3350">
        <w:rPr>
          <w:sz w:val="26"/>
          <w:szCs w:val="26"/>
        </w:rPr>
        <w:t>во</w:t>
      </w:r>
      <w:r w:rsidRPr="00F80369">
        <w:rPr>
          <w:sz w:val="26"/>
          <w:szCs w:val="26"/>
        </w:rPr>
        <w:t>нарушения.</w:t>
      </w:r>
    </w:p>
    <w:p w:rsidR="00D7307D" w:rsidRPr="00F80369" w:rsidP="00F80369">
      <w:pPr>
        <w:spacing w:line="240" w:lineRule="auto"/>
        <w:ind w:firstLine="567"/>
        <w:contextualSpacing/>
        <w:jc w:val="both"/>
        <w:rPr>
          <w:bCs/>
          <w:sz w:val="26"/>
          <w:szCs w:val="26"/>
        </w:rPr>
      </w:pPr>
      <w:r w:rsidRPr="00F80369">
        <w:rPr>
          <w:sz w:val="26"/>
          <w:szCs w:val="26"/>
        </w:rPr>
        <w:t>На основании изложенного и руководствуясь ст. ст.  4.1 – 4.3; ч.6 ст.20.8; 23.1, 29.4 - 29.7, 29.10, 30.1-30.3 КоАП РФ, мировой судья,</w:t>
      </w:r>
    </w:p>
    <w:p w:rsidR="00D7307D" w:rsidRPr="00F80369" w:rsidP="00F80369">
      <w:pPr>
        <w:pStyle w:val="NoSpacing"/>
        <w:contextualSpacing/>
        <w:jc w:val="both"/>
        <w:rPr>
          <w:b/>
          <w:bCs/>
          <w:sz w:val="26"/>
          <w:szCs w:val="26"/>
        </w:rPr>
      </w:pPr>
    </w:p>
    <w:p w:rsidR="00D7307D" w:rsidRPr="00F80369" w:rsidP="00F80369">
      <w:pPr>
        <w:spacing w:line="240" w:lineRule="auto"/>
        <w:contextualSpacing/>
        <w:jc w:val="center"/>
        <w:rPr>
          <w:b/>
          <w:bCs/>
          <w:sz w:val="26"/>
          <w:szCs w:val="26"/>
        </w:rPr>
      </w:pPr>
      <w:r w:rsidRPr="00F80369">
        <w:rPr>
          <w:b/>
          <w:bCs/>
          <w:sz w:val="26"/>
          <w:szCs w:val="26"/>
        </w:rPr>
        <w:t xml:space="preserve"> ПОСТАНОВИЛ:</w:t>
      </w:r>
    </w:p>
    <w:p w:rsidR="00CF3350" w:rsidRPr="00F80369" w:rsidP="00F80369">
      <w:pPr>
        <w:pStyle w:val="NoSpacing"/>
        <w:ind w:firstLine="708"/>
        <w:contextualSpacing/>
        <w:jc w:val="both"/>
        <w:rPr>
          <w:sz w:val="26"/>
          <w:szCs w:val="26"/>
        </w:rPr>
      </w:pPr>
      <w:r w:rsidRPr="00F80369">
        <w:rPr>
          <w:sz w:val="26"/>
          <w:szCs w:val="26"/>
        </w:rPr>
        <w:t xml:space="preserve">Признать </w:t>
      </w:r>
      <w:r w:rsidRPr="00F80369">
        <w:rPr>
          <w:b/>
          <w:sz w:val="26"/>
          <w:szCs w:val="26"/>
        </w:rPr>
        <w:t xml:space="preserve">Галюкевича </w:t>
      </w:r>
      <w:r w:rsidR="00E710C4">
        <w:rPr>
          <w:b/>
          <w:sz w:val="26"/>
          <w:szCs w:val="26"/>
        </w:rPr>
        <w:t>П.М.</w:t>
      </w:r>
      <w:r w:rsidRPr="00F80369">
        <w:rPr>
          <w:b/>
          <w:sz w:val="26"/>
          <w:szCs w:val="26"/>
        </w:rPr>
        <w:t xml:space="preserve"> </w:t>
      </w:r>
      <w:r w:rsidRPr="00F80369">
        <w:rPr>
          <w:sz w:val="26"/>
          <w:szCs w:val="26"/>
        </w:rPr>
        <w:t>виновным в совершении  административного правонарушения, предусмотренного частью 6 статьи 20.8. Кодекса Российской Федерации об административных правонарушениях  и назначить ему наказание в виде административного штрафа</w:t>
      </w:r>
      <w:r w:rsidRPr="00F80369">
        <w:rPr>
          <w:sz w:val="26"/>
          <w:szCs w:val="26"/>
        </w:rPr>
        <w:t>;</w:t>
      </w:r>
    </w:p>
    <w:p w:rsidR="00D7307D" w:rsidRPr="00F80369" w:rsidP="00F80369">
      <w:pPr>
        <w:pStyle w:val="NoSpacing"/>
        <w:ind w:firstLine="708"/>
        <w:contextualSpacing/>
        <w:jc w:val="both"/>
        <w:rPr>
          <w:sz w:val="26"/>
          <w:szCs w:val="26"/>
        </w:rPr>
      </w:pPr>
      <w:r w:rsidRPr="00F80369">
        <w:rPr>
          <w:sz w:val="26"/>
          <w:szCs w:val="26"/>
        </w:rPr>
        <w:t>на основании ст. 2.9. Кодекса Российской Федерации об административных правонарушениях признать данное правонарушение малозначительным и заменить назначенное наказание на устное замеч</w:t>
      </w:r>
      <w:r w:rsidRPr="00F80369" w:rsidR="00F80369">
        <w:rPr>
          <w:sz w:val="26"/>
          <w:szCs w:val="26"/>
        </w:rPr>
        <w:t>а</w:t>
      </w:r>
      <w:r w:rsidRPr="00F80369">
        <w:rPr>
          <w:sz w:val="26"/>
          <w:szCs w:val="26"/>
        </w:rPr>
        <w:t>ние</w:t>
      </w:r>
      <w:r w:rsidRPr="00F80369">
        <w:rPr>
          <w:sz w:val="26"/>
          <w:szCs w:val="26"/>
        </w:rPr>
        <w:t xml:space="preserve">, </w:t>
      </w:r>
      <w:r w:rsidRPr="00F80369">
        <w:rPr>
          <w:sz w:val="26"/>
          <w:szCs w:val="26"/>
          <w:u w:val="single"/>
        </w:rPr>
        <w:t xml:space="preserve">с конфискацией </w:t>
      </w:r>
      <w:r w:rsidRPr="00F80369" w:rsidR="00F80369">
        <w:rPr>
          <w:sz w:val="26"/>
          <w:szCs w:val="26"/>
          <w:u w:val="single"/>
        </w:rPr>
        <w:t xml:space="preserve">гражданского двухствольного  охотничьего оружия </w:t>
      </w:r>
      <w:r w:rsidRPr="00E710C4" w:rsidR="00E710C4">
        <w:rPr>
          <w:b/>
          <w:sz w:val="26"/>
          <w:szCs w:val="26"/>
        </w:rPr>
        <w:t>/изъято/</w:t>
      </w:r>
    </w:p>
    <w:p w:rsidR="00D7307D" w:rsidP="00F80369">
      <w:pPr>
        <w:pStyle w:val="NoSpacing"/>
        <w:ind w:firstLine="708"/>
        <w:contextualSpacing/>
        <w:jc w:val="both"/>
        <w:rPr>
          <w:sz w:val="26"/>
          <w:szCs w:val="26"/>
        </w:rPr>
      </w:pPr>
      <w:r w:rsidRPr="00F80369">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E710C4" w:rsidRPr="00F80369" w:rsidP="00F80369">
      <w:pPr>
        <w:pStyle w:val="NoSpacing"/>
        <w:ind w:firstLine="708"/>
        <w:contextualSpacing/>
        <w:jc w:val="both"/>
        <w:rPr>
          <w:sz w:val="26"/>
          <w:szCs w:val="26"/>
        </w:rPr>
      </w:pPr>
    </w:p>
    <w:p w:rsidR="00E710C4" w:rsidRPr="00832C90" w:rsidP="00E710C4">
      <w:pPr>
        <w:spacing w:line="240" w:lineRule="auto"/>
        <w:contextualSpacing/>
      </w:pPr>
      <w:r w:rsidRPr="00832C90">
        <w:t>Мировой судья( подпись) С.С. Урюпина</w:t>
      </w:r>
    </w:p>
    <w:p w:rsidR="00E710C4" w:rsidRPr="00832C90" w:rsidP="00E710C4">
      <w:pPr>
        <w:spacing w:line="240" w:lineRule="auto"/>
        <w:contextualSpacing/>
      </w:pPr>
      <w:r w:rsidRPr="00832C90">
        <w:t>ДЕПЕРСОНИФИКАЦИЮ</w:t>
      </w:r>
    </w:p>
    <w:p w:rsidR="00E710C4" w:rsidRPr="00832C90" w:rsidP="00E710C4">
      <w:pPr>
        <w:spacing w:line="240" w:lineRule="auto"/>
        <w:contextualSpacing/>
      </w:pPr>
      <w:r w:rsidRPr="00832C90">
        <w:t>Лингвистический контроль</w:t>
      </w:r>
    </w:p>
    <w:p w:rsidR="00E710C4" w:rsidRPr="00832C90" w:rsidP="00E710C4">
      <w:pPr>
        <w:spacing w:line="240" w:lineRule="auto"/>
        <w:contextualSpacing/>
      </w:pPr>
      <w:r w:rsidRPr="00832C90">
        <w:t>произвел</w:t>
      </w:r>
    </w:p>
    <w:p w:rsidR="00E710C4" w:rsidRPr="00832C90" w:rsidP="00E710C4">
      <w:pPr>
        <w:spacing w:line="240" w:lineRule="auto"/>
        <w:contextualSpacing/>
      </w:pPr>
      <w:r w:rsidRPr="00832C90">
        <w:t xml:space="preserve">Помощник судьи __________ </w:t>
      </w:r>
      <w:r>
        <w:t>Т.А. Садовская</w:t>
      </w:r>
    </w:p>
    <w:p w:rsidR="00E710C4" w:rsidRPr="00832C90" w:rsidP="00E710C4">
      <w:pPr>
        <w:spacing w:line="240" w:lineRule="auto"/>
        <w:contextualSpacing/>
      </w:pPr>
    </w:p>
    <w:p w:rsidR="00E710C4" w:rsidRPr="00832C90" w:rsidP="00E710C4">
      <w:pPr>
        <w:spacing w:line="240" w:lineRule="auto"/>
        <w:contextualSpacing/>
      </w:pPr>
      <w:r w:rsidRPr="00832C90">
        <w:t>СОГЛАСОВАНО</w:t>
      </w:r>
    </w:p>
    <w:p w:rsidR="00E710C4" w:rsidRPr="00832C90" w:rsidP="00E710C4">
      <w:pPr>
        <w:spacing w:line="240" w:lineRule="auto"/>
        <w:contextualSpacing/>
      </w:pPr>
    </w:p>
    <w:p w:rsidR="00E710C4" w:rsidRPr="00832C90" w:rsidP="00E710C4">
      <w:pPr>
        <w:spacing w:line="240" w:lineRule="auto"/>
        <w:contextualSpacing/>
      </w:pPr>
      <w:r w:rsidRPr="00832C90">
        <w:t>Судья_________ С.С. Урюпина</w:t>
      </w:r>
    </w:p>
    <w:p w:rsidR="00E710C4" w:rsidRPr="00832C90" w:rsidP="00E710C4">
      <w:pPr>
        <w:spacing w:line="240" w:lineRule="auto"/>
        <w:contextualSpacing/>
      </w:pPr>
    </w:p>
    <w:p w:rsidR="00E710C4" w:rsidP="00E710C4">
      <w:pPr>
        <w:spacing w:line="240" w:lineRule="auto"/>
        <w:contextualSpacing/>
      </w:pPr>
      <w:r>
        <w:t>30.06.</w:t>
      </w:r>
      <w:r w:rsidRPr="00832C90">
        <w:t xml:space="preserve"> 20</w:t>
      </w:r>
      <w:r>
        <w:t>21</w:t>
      </w:r>
      <w:r w:rsidRPr="00832C90">
        <w:t xml:space="preserve"> г.</w:t>
      </w:r>
    </w:p>
    <w:p w:rsidR="001971DD" w:rsidRPr="002D1F91" w:rsidP="00E710C4">
      <w:pPr>
        <w:pStyle w:val="NoSpacing"/>
      </w:pPr>
    </w:p>
    <w:sectPr w:rsidSect="00A219EA">
      <w:headerReference w:type="default" r:id="rId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248"/>
      <w:docPartObj>
        <w:docPartGallery w:val="Page Numbers (Top of Page)"/>
        <w:docPartUnique/>
      </w:docPartObj>
    </w:sdtPr>
    <w:sdtContent>
      <w:p w:rsidR="00A219EA">
        <w:pPr>
          <w:pStyle w:val="Header"/>
          <w:jc w:val="right"/>
        </w:pPr>
        <w:r>
          <w:fldChar w:fldCharType="begin"/>
        </w:r>
        <w:r>
          <w:instrText xml:space="preserve"> PAGE   \* MERGEFORMAT </w:instrText>
        </w:r>
        <w:r>
          <w:fldChar w:fldCharType="separate"/>
        </w:r>
        <w:r w:rsidR="00E710C4">
          <w:rPr>
            <w:noProof/>
          </w:rPr>
          <w:t>4</w:t>
        </w:r>
        <w:r w:rsidR="00E710C4">
          <w:rPr>
            <w:noProof/>
          </w:rPr>
          <w:fldChar w:fldCharType="end"/>
        </w:r>
      </w:p>
    </w:sdtContent>
  </w:sdt>
  <w:p w:rsidR="00A219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307D"/>
    <w:rsid w:val="000B4BD7"/>
    <w:rsid w:val="001971DD"/>
    <w:rsid w:val="001F49D3"/>
    <w:rsid w:val="002D1F91"/>
    <w:rsid w:val="00374774"/>
    <w:rsid w:val="00664AD0"/>
    <w:rsid w:val="00832C90"/>
    <w:rsid w:val="008F61E8"/>
    <w:rsid w:val="00A219EA"/>
    <w:rsid w:val="00B551A7"/>
    <w:rsid w:val="00C24D1E"/>
    <w:rsid w:val="00CF3350"/>
    <w:rsid w:val="00D3668F"/>
    <w:rsid w:val="00D7307D"/>
    <w:rsid w:val="00DE5D76"/>
    <w:rsid w:val="00E710C4"/>
    <w:rsid w:val="00EF111C"/>
    <w:rsid w:val="00F803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7D"/>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qFormat/>
    <w:rsid w:val="00D7307D"/>
    <w:pPr>
      <w:spacing w:after="0" w:line="240" w:lineRule="auto"/>
    </w:pPr>
    <w:rPr>
      <w:rFonts w:ascii="Times New Roman" w:eastAsia="Calibri" w:hAnsi="Times New Roman" w:cs="Times New Roman"/>
      <w:sz w:val="24"/>
      <w:szCs w:val="24"/>
    </w:rPr>
  </w:style>
  <w:style w:type="character" w:customStyle="1" w:styleId="a">
    <w:name w:val="Без интервала Знак"/>
    <w:basedOn w:val="DefaultParagraphFont"/>
    <w:link w:val="NoSpacing"/>
    <w:locked/>
    <w:rsid w:val="00D7307D"/>
    <w:rPr>
      <w:rFonts w:ascii="Times New Roman" w:eastAsia="Calibri" w:hAnsi="Times New Roman" w:cs="Times New Roman"/>
      <w:sz w:val="24"/>
      <w:szCs w:val="24"/>
    </w:rPr>
  </w:style>
  <w:style w:type="character" w:styleId="Hyperlink">
    <w:name w:val="Hyperlink"/>
    <w:basedOn w:val="DefaultParagraphFont"/>
    <w:rsid w:val="00D7307D"/>
    <w:rPr>
      <w:color w:val="0000FF"/>
      <w:u w:val="single"/>
    </w:rPr>
  </w:style>
  <w:style w:type="character" w:customStyle="1" w:styleId="a0">
    <w:name w:val="Название Знак"/>
    <w:basedOn w:val="DefaultParagraphFont"/>
    <w:link w:val="Title"/>
    <w:uiPriority w:val="99"/>
    <w:locked/>
    <w:rsid w:val="00D7307D"/>
    <w:rPr>
      <w:b/>
      <w:bCs/>
      <w:sz w:val="24"/>
      <w:szCs w:val="24"/>
      <w:lang w:eastAsia="ru-RU"/>
    </w:rPr>
  </w:style>
  <w:style w:type="paragraph" w:styleId="Title">
    <w:name w:val="Title"/>
    <w:basedOn w:val="Normal"/>
    <w:link w:val="a0"/>
    <w:uiPriority w:val="99"/>
    <w:qFormat/>
    <w:rsid w:val="00D7307D"/>
    <w:pPr>
      <w:spacing w:after="0" w:line="240" w:lineRule="auto"/>
      <w:jc w:val="center"/>
    </w:pPr>
    <w:rPr>
      <w:rFonts w:asciiTheme="minorHAnsi" w:eastAsiaTheme="minorHAnsi" w:hAnsiTheme="minorHAnsi" w:cstheme="minorBidi"/>
      <w:b/>
      <w:bCs/>
      <w:lang w:eastAsia="ru-RU"/>
    </w:rPr>
  </w:style>
  <w:style w:type="character" w:customStyle="1" w:styleId="1">
    <w:name w:val="Название Знак1"/>
    <w:basedOn w:val="DefaultParagraphFont"/>
    <w:link w:val="Title"/>
    <w:uiPriority w:val="10"/>
    <w:rsid w:val="00D7307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7307D"/>
    <w:pPr>
      <w:spacing w:before="100" w:beforeAutospacing="1" w:after="100" w:afterAutospacing="1" w:line="240" w:lineRule="auto"/>
      <w:jc w:val="both"/>
    </w:pPr>
    <w:rPr>
      <w:rFonts w:eastAsia="Times New Roman"/>
      <w:lang w:eastAsia="ru-RU"/>
    </w:rPr>
  </w:style>
  <w:style w:type="paragraph" w:customStyle="1" w:styleId="a1">
    <w:name w:val="Обычный текст"/>
    <w:basedOn w:val="Normal"/>
    <w:uiPriority w:val="99"/>
    <w:rsid w:val="00D7307D"/>
    <w:pPr>
      <w:spacing w:after="0" w:line="240" w:lineRule="auto"/>
      <w:ind w:firstLine="454"/>
      <w:jc w:val="both"/>
    </w:pPr>
    <w:rPr>
      <w:rFonts w:eastAsia="Times New Roman"/>
      <w:lang w:eastAsia="ru-RU"/>
    </w:rPr>
  </w:style>
  <w:style w:type="paragraph" w:styleId="Header">
    <w:name w:val="header"/>
    <w:basedOn w:val="Normal"/>
    <w:link w:val="a2"/>
    <w:uiPriority w:val="99"/>
    <w:unhideWhenUsed/>
    <w:rsid w:val="00D7307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7307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8D47F19034F3C95E17F1CD5DB909A7A24C2FD98BD94843B47EC4AAFDDBF6C923E9989A70CA6C4035k4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