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   Дело № 5-52-14/2017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Феодосийского ЛПП о привлечении к административной ответственности: </w:t>
      </w:r>
    </w:p>
    <w:p w:rsidR="00A77B3E">
      <w:r>
        <w:t>фио, паспортные данные, гражданина России, зарегистрированного и проживающего по адресу: адрес, адрес, за совершение правонарушения, предусмотренного ст. 7.17 КоАП РФ,</w:t>
      </w:r>
    </w:p>
    <w:p w:rsidR="00A77B3E">
      <w:r>
        <w:t>установил:</w:t>
      </w:r>
    </w:p>
    <w:p w:rsidR="00A77B3E">
      <w:r>
        <w:t xml:space="preserve">дата, в период времени с 02-40 часов до 02-50 часов, фио, находясь на территории  адрес по адрес,                 адрес, РК, умышленно разбил стекло в окне здания вокзала указанной станции, чем причинил наименование организации незначительный имущественный ущерб на сумму сумма, чем совершил административное правонарушение, предусмотренное ст. 7.17 КоАП РФ.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раскаялся.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7.17 КоАП РФ доказана материалами дела: </w:t>
      </w:r>
    </w:p>
    <w:p w:rsidR="00A77B3E">
      <w:r>
        <w:t>· протоколом об административном правонарушении ЛО № 003029/73 от               дата (л.д.2);</w:t>
      </w:r>
    </w:p>
    <w:p w:rsidR="00A77B3E">
      <w:r>
        <w:t>·  постановлением об отказе в возбуждении уголовного дела от дата, согласно которому в возбуждении уголовного дела по ст. 167 ч.1 УК РФ по материалу проверки, зарегистрированному в КУСП Керченского ЛОП под № 19 от дата, отказано (л.д.5-6);</w:t>
      </w:r>
    </w:p>
    <w:p w:rsidR="00A77B3E">
      <w:r>
        <w:t>· рапортом оперативного дежурного Керченского ЛОП от дата, согласно которому, стрелок ведомственной охраны РЖД сообщил, что неизвестным лицом был разбит стеклопакет в помещении ведомственной охраны, примыкающем к зданию ж/д вокзала адрес (л.д.7);</w:t>
      </w:r>
    </w:p>
    <w:p w:rsidR="00A77B3E">
      <w:r>
        <w:t>· протоколом осмотра места происшествия от дата – здания ж/д вокзала адрес, в ходе которого обнаружены повреждения стеклопакета (л.д.9-11);</w:t>
      </w:r>
    </w:p>
    <w:p w:rsidR="00A77B3E">
      <w:r>
        <w:t>· письменными объяснениями фио, фио, фио, фио (л.д.12, 13, 14, 15-16);</w:t>
      </w:r>
    </w:p>
    <w:p w:rsidR="00A77B3E">
      <w:r>
        <w:t xml:space="preserve">· справкой начальника управления адрес от дата, согласно которой, причиненный ущерб составил сумма (л.д.17). 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7.17 КоАП РФ по признаку умышленного повреждения чужого имущества, когда эти действия не повлекли причинение значительного ущерба. 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</w:t>
      </w:r>
    </w:p>
    <w:p w:rsidR="00A77B3E"/>
    <w:p w:rsidR="00A77B3E">
      <w:r>
        <w:t xml:space="preserve">            Обстоятельствами, смягчающими наказание фио, считаю совершение административного правонарушения впервые, признание вины, раскаяние в содеянном. </w:t>
      </w:r>
    </w:p>
    <w:p w:rsidR="00A77B3E">
      <w:r>
        <w:t xml:space="preserve">            Обстоятельств, отягчающих наказание фио, судом не установлено.</w:t>
      </w:r>
    </w:p>
    <w:p w:rsidR="00A77B3E">
      <w:r>
        <w:t xml:space="preserve">    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административного правонарушения, предусмотренного ст. 7.17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по РК (ЛОП № 4 на адрес), </w:t>
      </w:r>
    </w:p>
    <w:p w:rsidR="00A77B3E">
      <w:r>
        <w:t xml:space="preserve">КБК 18811690020026000140, </w:t>
      </w:r>
    </w:p>
    <w:p w:rsidR="00A77B3E">
      <w:r>
        <w:t xml:space="preserve">УИН 18830491170000030291,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