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Дело № 5-52-30/2017 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Крымского МУГАДН Ространснадзора о привлечении к административной ответственности: </w:t>
      </w:r>
    </w:p>
    <w:p w:rsidR="00A77B3E">
      <w:r>
        <w:t xml:space="preserve">наименование организации Сафинар Джевжетовны,                  паспортные данные, гражданки России, зарегистрированной и проживающей по адресу: адрес, адрес, за совершение правонарушения, предусмотренного ч.3 ст. 14.1.2 КоАП РФ,  </w:t>
      </w:r>
    </w:p>
    <w:p w:rsidR="00A77B3E">
      <w:r>
        <w:t>установил:</w:t>
      </w:r>
    </w:p>
    <w:p w:rsidR="00A77B3E">
      <w:r>
        <w:t xml:space="preserve">  дата в 15-00 часов в ходе проверки выявлены нарушения лицензионных требований, допущенные наименование организации, которые выразились в: нарушении порядка ведения путевого листа; невыполнении положения об аттестации исполнительных руководителей и специалистов, а именно наименование организации не прошла аттестацию по вопросам обеспечения безопасности движения на автомобильном транспорте; не проведении инструктажей водительского состава, а именно отсутствие документов подтверждающих проведение вводного, предрейсового, сезонного, специального инструктажей; несоответствие профессиональных и квалификационных требований к контролеру АТС. В результате, чего наименование организации, совершила административное правонарушение, предусмотренное ч.3 ст. 14.1.2 КоАП РФ.     </w:t>
      </w:r>
    </w:p>
    <w:p w:rsidR="00A77B3E">
      <w:r>
        <w:t xml:space="preserve">        В судебном заседании представитель правонарушителя по доверенности фио пояснил, что является юристом наименование организации, с нарушениями, выявленными в ходе проверки согласны частично, так как на предприятии имеются журналы инструктажей водительского состава, и в соответствии с законодательством наименование организации не обязательно проходить аттестацию по вопросам обеспечения безопасности движения на автомобильном транспорте, так как данную аттестацию прошел ответственный работник за обеспечение безопасности дорожного движения.        </w:t>
      </w:r>
    </w:p>
    <w:p w:rsidR="00A77B3E">
      <w:r>
        <w:t xml:space="preserve">Суд, выслушав пояснения представителя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ч.3 ст. 14.1.2 КоАП РФ доказана материалами дела:   </w:t>
      </w:r>
    </w:p>
    <w:p w:rsidR="00A77B3E">
      <w:r>
        <w:t>· заявлением о привлечении к административной ответственности от дата (л.д.1-3);</w:t>
      </w:r>
    </w:p>
    <w:p w:rsidR="00A77B3E">
      <w:r>
        <w:t>· протоколом об административном правонарушении от дата (л.д.5-7);</w:t>
      </w:r>
    </w:p>
    <w:p w:rsidR="00A77B3E">
      <w:r>
        <w:t>· распоряжением органа государственного контроля (надзора) о проведении внеплановой документарной проверки наименование организации от дата № 003 (л.д.9-12);</w:t>
      </w:r>
    </w:p>
    <w:p w:rsidR="00A77B3E">
      <w:r>
        <w:t>· актом проверки органом государственного контроля (надзора) наименование организации от дата № 003, в ходе которой выявлены нарушения обязательных требований, что выражается в нарушении лицензионных требований (л.д.15-17).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     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ч.3 ст. 14.1.2 КоАП РФ по признаку осуществления предпринимательской деятельности в области транспорта с нарушением  условий, предусмотренных лицензией.   </w:t>
      </w:r>
    </w:p>
    <w:p w:rsidR="00A77B3E">
      <w:r>
        <w:t xml:space="preserve">      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      Обстоятельств, отягчающих наказание фио, судом не установлено. </w:t>
      </w:r>
    </w:p>
    <w:p w:rsidR="00A77B3E">
      <w:r>
        <w:t xml:space="preserve">      С учетом степени общественной опасности совершенного правонарушения, личности лица, привлекаемого к административной ответственности, материального положения правонарушителя, нахожу возможным назначить фио, административное наказание в виде предупреждения.         </w:t>
      </w:r>
    </w:p>
    <w:p w:rsidR="00A77B3E">
      <w:r>
        <w:t xml:space="preserve">      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       признать наименование организации Сафинар Джевжетовну,                  паспортные данные, зарегистрированную и проживающую по адресу:                              адрес, адрес, виновной в совершении административного правонарушения, предусмотренного ч.3 ст. 14.1.2 КоАП РФ и подвергнуть ее административному наказанию в виде предупреждения. 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/>
    <w:p w:rsidR="00A77B3E">
      <w:r>
        <w:t xml:space="preserve"> 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