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5-52-170/2017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директора МБОУ «Новопокровская ОШ» фио, паспортные данные, гражданки России, паспортные данные, проживающей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23 от дата, директор МБОУ «Новопокровская ОШ» фио, нарушила срок представления сведений о застрахованных лицах по форме СЗВ-М за дата. МБОУ «Новопокровская ОШ» по ТКС в ОПФР в адрес предоставила сведения о застрахованных лицах дата, с нарушением установленного срока на восемьдесят дней. Своими действиями фио, совершила административное правонарушение, предусмотренное ст.15.33.2 КоАП РФ.   </w:t>
      </w:r>
    </w:p>
    <w:p w:rsidR="00A77B3E">
      <w:r>
        <w:t xml:space="preserve">В судебном заседании правонарушитель фио, вину в содеянном правонарушении признала, в содеянном раскаялась.   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                    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         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23 от дата, (л.д.1-2);</w:t>
      </w:r>
    </w:p>
    <w:p w:rsidR="00A77B3E">
      <w:r>
        <w:t>· актом об обнаружении фактов, свидетельствующих о нарушении законодательства РФ об индивидуальном (персонифицированном) учете в системе обязательного пенсионного страхования от дата (л.д.4);</w:t>
      </w:r>
    </w:p>
    <w:p w:rsidR="00A77B3E">
      <w:r>
        <w:t>· сведениями о застрахованных лицах за дата предоставленными МБОУ «Новопокровская ОШ» (л.д.7);</w:t>
      </w:r>
    </w:p>
    <w:p w:rsidR="00A77B3E">
      <w:r>
        <w:t>· извещением о доставке, согласно которому, Отдел Пенсионного фонда в адрес получил от МБОУ «Новопокровская ОШ» СЗВ-М – дата (л.д.8);</w:t>
      </w:r>
    </w:p>
    <w:p w:rsidR="00A77B3E">
      <w:r>
        <w:t>· выпиской из Единого государственного реестра юридических лиц (л.д.5-6).</w:t>
      </w:r>
    </w:p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признание своей вины,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размере. </w:t>
      </w:r>
    </w:p>
    <w:p w:rsidR="00A77B3E">
      <w:r>
        <w:t xml:space="preserve">         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директора МБОУ «Новопокровская ОШ» фио, паспортные данные, проживающую по адресу: адрес, адрес, признать виновной в совершении правонарушения, предусмотренного ст. 15.33.2 КоАП РФ и подвергнуть ее административному наказанию в виде административного штрафа в размере                             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