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5-52-271/2017</w:t>
      </w:r>
    </w:p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 xml:space="preserve">                 адрес</w:t>
      </w:r>
    </w:p>
    <w:p w:rsidR="00A77B3E"/>
    <w:p w:rsidR="00A77B3E">
      <w:r>
        <w:t xml:space="preserve">Мировой судья судебного участка № 52 Кировского судебного района РК фио, рассмотрев в открытом судебном заседании дело об административном правонарушении, поступившее от начальника отдела Пенсионного фонда РФ в адрес РК (без образования юридического лица), в отношении: </w:t>
      </w:r>
    </w:p>
    <w:p w:rsidR="00A77B3E">
      <w:r>
        <w:t xml:space="preserve">директора Муниципального казенного наименование организации фио, паспортные данные, гражданки России, паспортные данные, проживающей и зарегистрированной по адресу: адрес, адрес, по ст.15.33.2 КоАП РФ, </w:t>
      </w:r>
    </w:p>
    <w:p w:rsidR="00A77B3E">
      <w:r>
        <w:t>у с т а н о в и л:</w:t>
      </w:r>
    </w:p>
    <w:p w:rsidR="00A77B3E">
      <w:r>
        <w:t xml:space="preserve">согласно протоколу об административном правонарушении № 33 от дата, директор МКУК «Управление культуры, библиотечного обслуживания и туризма Администрации адрес РК» фио, нарушила срок представления сведений о застрахованных лицах по форме СЗВ-М за дата. МКУК «Управление культуры, библиотечного обслуживания и туризма Администрации адрес РК» по ТКС в ОПФР в адрес предоставила сведения о застрахованных лицах дата, с нарушением установленного срока на двадцать пять дней. Своими действиями фио, совершила административное правонарушение, предусмотренное ст.15.33.2 КоАП РФ.   </w:t>
      </w:r>
    </w:p>
    <w:p w:rsidR="00A77B3E">
      <w:r>
        <w:t xml:space="preserve">В судебном заседании правонарушитель фио, вину в содеянном правонарушении признала, в содеянном раскаялась.      </w:t>
      </w:r>
    </w:p>
    <w:p w:rsidR="00A77B3E">
      <w:r>
        <w:t xml:space="preserve">   Согласно п. 2.2 ст. 11 Федерального закона от дата № 27-ФЗ «Об индивидуальном (персонифицированном) учете в системе обязательного пенсионного страхования»,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                  1) страховой номер индивидуального лицевого счета; 2) фамилию, имя и отчество;                     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 xml:space="preserve">Исследовав материалы дела, судья приходит к выводу, что вина фио, подтвердилась материалами дела, не доверять представленным в материалах дела документам, у суда нет оснований. </w:t>
      </w:r>
    </w:p>
    <w:p w:rsidR="00A77B3E">
      <w:r>
        <w:t>В соответствии с требованиями ст. 1.5 КоАП РФ, лицо подлежит административной ответственности только за те административные правонарушения, в отношении которых установлена его вина.</w:t>
      </w:r>
    </w:p>
    <w:p w:rsidR="00A77B3E">
      <w:r>
        <w:t xml:space="preserve">            Выслушав пояснения правонарушителя фио, изучив материалы дела, суд усматривает в действиях фио состав административного правонарушения, предусмотренного ст.15.33.2 КоАП РФ, что подтверждается: </w:t>
      </w:r>
    </w:p>
    <w:p w:rsidR="00A77B3E">
      <w:r>
        <w:t>· протоколом об административном правонарушении № 33 от дата, (л.д.1-2);</w:t>
      </w:r>
    </w:p>
    <w:p w:rsidR="00A77B3E">
      <w:r>
        <w:t>·  сведениями о застрахованных лицах за дата предоставленными МКУК «Управление культуры, библиотечного обслуживания и туризма Администрации адрес РК» (л.д.5);</w:t>
      </w:r>
    </w:p>
    <w:p w:rsidR="00A77B3E">
      <w:r>
        <w:t>· извещением о доставке, согласно которому, Отдел Пенсионного фонда в адрес получил от МКУК «Управление культуры, библиотечного обслуживания и туризма Администрации адрес РК» СЗВ-М – дата (л.д.6);</w:t>
      </w:r>
    </w:p>
    <w:p w:rsidR="00A77B3E"/>
    <w:p w:rsidR="00A77B3E">
      <w:r>
        <w:t>· выпиской из Единого государственного реестра юридических лиц (л.д.7-9);</w:t>
      </w:r>
    </w:p>
    <w:p w:rsidR="00A77B3E">
      <w:r>
        <w:t>· актом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от                дата (л.д.4).</w:t>
      </w:r>
    </w:p>
    <w:p w:rsidR="00A77B3E">
      <w:r>
        <w:t xml:space="preserve">Суд квалифицирует действия фио по  ст.15.33.2 КоАП РФ -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 </w:t>
      </w:r>
    </w:p>
    <w:p w:rsidR="00A77B3E">
      <w:r>
        <w:t xml:space="preserve"> При назначении наказания судья учитывает характер совершенного административного правонарушения, личность виновной.</w:t>
      </w:r>
    </w:p>
    <w:p w:rsidR="00A77B3E">
      <w:r>
        <w:t xml:space="preserve">Обстоятельствами, смягчающими наказание фио, считаю признание своей вины, раскаяние в содеянном.  </w:t>
      </w:r>
    </w:p>
    <w:p w:rsidR="00A77B3E">
      <w:r>
        <w:t xml:space="preserve">Обстоятельств, отягчающих наказание фио, судом не установлено. </w:t>
      </w:r>
    </w:p>
    <w:p w:rsidR="00A77B3E">
      <w:r>
        <w:t xml:space="preserve">С учетом степени общественной опасности совершенного правонарушения, личности лица, привлекаемого к административной ответственности, нахожу возможным назначить фио административное наказание в виде административного штрафа, в минимальном размере. </w:t>
      </w:r>
    </w:p>
    <w:p w:rsidR="00A77B3E">
      <w:r>
        <w:t xml:space="preserve">         На основании изложенного, руководствуясь статьями 29.9, 29.10 КоАП РФ, мировой судья,</w:t>
      </w:r>
    </w:p>
    <w:p w:rsidR="00A77B3E">
      <w:r>
        <w:t>п о с т а н о в и л:</w:t>
      </w:r>
    </w:p>
    <w:p w:rsidR="00A77B3E">
      <w:r>
        <w:t xml:space="preserve">директора Муниципального казенного наименование организации фио, паспортные данные, проживающую и зарегистрированную по адресу: адрес,                      адрес, признать виновной в совершении правонарушения, предусмотренного ст. 15.33.2 КоАП РФ и подвергнуть ее административному наказанию в виде административного штрафа в размере сумма. </w:t>
      </w:r>
    </w:p>
    <w:p w:rsidR="00A77B3E">
      <w:r>
        <w:t xml:space="preserve">Штраф подлежит уплате по следующим реквизитам: в Отделение по адрес Центрального банка Российской Федерации, УФК по адрес, </w:t>
      </w:r>
    </w:p>
    <w:p w:rsidR="00A77B3E">
      <w:r>
        <w:t xml:space="preserve">ИНН телефон, </w:t>
      </w:r>
    </w:p>
    <w:p w:rsidR="00A77B3E">
      <w:r>
        <w:t xml:space="preserve">КПП телефон, </w:t>
      </w:r>
    </w:p>
    <w:p w:rsidR="00A77B3E">
      <w:r>
        <w:t xml:space="preserve">БИК телефон, </w:t>
      </w:r>
    </w:p>
    <w:p w:rsidR="00A77B3E">
      <w:r>
        <w:t xml:space="preserve">Р/сч 40101810335100010001, </w:t>
      </w:r>
    </w:p>
    <w:p w:rsidR="00A77B3E">
      <w:r>
        <w:t xml:space="preserve">КБК 39211620010066000140, </w:t>
      </w:r>
    </w:p>
    <w:p w:rsidR="00A77B3E">
      <w:r>
        <w:t xml:space="preserve">ОКТМО телефон, </w:t>
      </w:r>
    </w:p>
    <w:p w:rsidR="00A77B3E">
      <w:r>
        <w:t>получатель – Государственное учреждение отделение Пенсионного фонда РФ по РК.</w:t>
      </w:r>
    </w:p>
    <w:p w:rsidR="00A77B3E">
      <w:r>
        <w:t xml:space="preserve">            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получения или вручения.</w:t>
      </w:r>
    </w:p>
    <w:p w:rsidR="00A77B3E"/>
    <w:p w:rsidR="00A77B3E">
      <w:r>
        <w:t>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