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5-52-289/2017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настоятеля Религиозной организации «Православный приход храма иконы Божией матери «Отрада и Утешение»» фио, паспортные данные, гражданина России, паспортные данные, проживающего по адресу: адрес, адрес, по ст.15.5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775 от дата, составленного Межрайонной ИФНС № 4 по РК, в отношении настоятеля Религиозной организации фио, в срок не предоставил Декларацию по НДС за 2-й квартал дата, фактически Декларация не представлена, тогда как срок её представления истекает дата Своим бездействием настоятель Религиозной организации фио, совершил административное правонарушение, предусмотренное ст. 15.5 КоАП РФ.    </w:t>
      </w:r>
    </w:p>
    <w:p w:rsidR="00A77B3E">
      <w:r>
        <w:t xml:space="preserve">         В судебном заседании фио, вину в содеянном правонарушении признал, в содеянном раскаялся.  </w:t>
      </w:r>
    </w:p>
    <w:p w:rsidR="00A77B3E">
      <w:r>
        <w:t xml:space="preserve">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775 от дата, согласно которому фио, являясь  настоятелем Религиозной организации не предоставил  в налоговый орган к  дата Декларацию по НДС за 2-й квартал дата. В настоящее время Декларация не предоставлена (л.д.1-2);</w:t>
      </w:r>
    </w:p>
    <w:p w:rsidR="00A77B3E">
      <w:r>
        <w:t>· сведениями об организационно-правовой форме и наименовании юридического лица Религиозной организации «Православный приход храма иконы Божией матери «Отрада и Утешение»» (л.д.3-4);</w:t>
      </w:r>
    </w:p>
    <w:p w:rsidR="00A77B3E">
      <w:r>
        <w:t>· выпиской из реестра юридических лиц, не предоставивших налоговую и бухгалтерскую отчетность, в котором числится Религиозная организация «Православный приход храма иконы Божией матери «Отрада и Утешение»» (л.д.5).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совершение административного правонарушения впервые, раскаяние в содеянном. 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административную ответственность обстоятельств и отсутствии отягчающих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настоятеля Религиозной организации «Православный приход храма иконы Божией матери «Отрада и Утешение»» фио, паспортные данные, проживающего по адресу: адрес, адрес, признать виновным в совершении правонарушения, предусмотренного ст. 15.5 КоАП РФ и подвергнуть его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