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52- 302/2017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фио, паспортные данныеадрес, гражданки Российской Федерации, проживающей по адресу: адрес, адрес, работающей продавцом у наименование организации, по части 2 статьи 14.1 КоАП РФ, </w:t>
      </w:r>
    </w:p>
    <w:p w:rsidR="00A77B3E">
      <w:r>
        <w:t>у с т а н о в и л:</w:t>
      </w:r>
    </w:p>
    <w:p w:rsidR="00A77B3E">
      <w:r>
        <w:t>дата примерно в время, фио являясь продавцом в магазине наименование организации на адрес в адрес РК, реализовала спиртосодержащую продукцию, а именно водку «Финская» объемом 0,5 л, по цене сумма, не имея при этом специального разрешения (лицензии). Таким образом, своими действиями фио совершила административное правонарушение, предусмотренное ч.2 ст.14.1 КоАП РФ –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A77B3E">
      <w:r>
        <w:t>В судебное заседание, фио не явилась, в своем заявлении просила рассмотреть дело в ее отсутствие, вину в совершенном правонарушении признала, раскаялась.</w:t>
      </w:r>
    </w:p>
    <w:p w:rsidR="00A77B3E">
      <w:r>
        <w:t xml:space="preserve">Вина фио в совершении правонарушения, предусмотренного ч.2 ст.14.1 КоАП РФ, подтверждается материалами административного дела, которые были исследованы в ходе судебного заседания: </w:t>
      </w:r>
    </w:p>
    <w:p w:rsidR="00A77B3E">
      <w:r>
        <w:t>· протоколом об административном правонарушении № 102465 от дата (л.д.1),</w:t>
      </w:r>
    </w:p>
    <w:p w:rsidR="00A77B3E">
      <w:r>
        <w:t>· письменными объяснениями фио от дата (л.д.2),</w:t>
      </w:r>
    </w:p>
    <w:p w:rsidR="00A77B3E">
      <w:r>
        <w:t>· письменными объяснениями фио от дата (л.д.3).</w:t>
      </w:r>
    </w:p>
    <w:p w:rsidR="00A77B3E">
      <w:r>
        <w:t>Изучив материалы дела,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>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ее правильно квалифицированы по ч.2 ст. 14.1 КоАП РФ.</w:t>
      </w:r>
    </w:p>
    <w:p w:rsidR="00A77B3E">
      <w:r>
        <w:t xml:space="preserve">Назначая административное наказание правонарушителю судья учитывает характер совершенного ею административного правонарушения, личность виновной, ее имущественное положение и отношение к содеянному, обстоятельства, смягчающие административную ответственность, и обстоятельство, отягчающее административную ответственность, которого не имеется. </w:t>
      </w:r>
    </w:p>
    <w:p w:rsidR="00A77B3E">
      <w:r>
        <w:t xml:space="preserve">С учетом изложенного судья считает возможным назначить правонарушителю административное наказание в виде административного штрафа, в размере, предусмотренном санкцией статьи с конфискацией продукции. </w:t>
      </w:r>
    </w:p>
    <w:p w:rsidR="00A77B3E">
      <w:r>
        <w:t xml:space="preserve">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фио, паспортные данныеадрес, проживающую по адресу:                    адрес, адрес, виновной в совершении административного правонарушения, предусмотренного частью 2 статьи 14.1 КоАП РФ и назначить ей наказание в виде административного штрафа в размере сумма с конфискацией алкогольной продукции. </w:t>
      </w:r>
    </w:p>
    <w:p w:rsidR="00A77B3E">
      <w:r>
        <w:t xml:space="preserve">         Алкогольную продукцию в количестве трех бутылок, находящуюся на ответственном хранении у фио, конфисковать. 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18880491170001024650, 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