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Дело № 5-52-376/2017 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материал, поступивший от Врио начальника ОУУП и ПДН ОМВД России по адрес о привлечении к административной ответственности: </w:t>
      </w:r>
    </w:p>
    <w:p w:rsidR="00A77B3E">
      <w:r>
        <w:t xml:space="preserve">Мадазимова фио, паспортные данные, гражданина Узбекистана, проживающего по адресу: адрес, адрес, за совершение правонарушения, предусмотренного                   ч.1 ст. 14.1 КоАП РФ,  </w:t>
      </w:r>
    </w:p>
    <w:p w:rsidR="00A77B3E">
      <w:r>
        <w:t>установил:</w:t>
      </w:r>
    </w:p>
    <w:p w:rsidR="00A77B3E">
      <w:r>
        <w:t xml:space="preserve">дата в время, установлено, что фиоИ, являясь гражданином Узбекистана осуществлял предпринимательскую деятельность без государственной регистрации в качестве индивидуального предпринимателя. А именно торговал вещами и постельными принадлежностями по адрес, адрес на против дома №1. В результате, чего гражданин Узбекистана фио, совершил административное правонарушение, предусмотренное ч.1                          ст. 14.1 КоАП РФ.    </w:t>
      </w:r>
    </w:p>
    <w:p w:rsidR="00A77B3E">
      <w:r>
        <w:t xml:space="preserve">        В судебном заседании правонарушитель фио вину в совершении административного правонарушения признал в полном объеме, в содеянном раскаялся, и пояснил, что ему известно о том, что для осуществления торговой деятельности необходима государственная регистрация в качестве индивидуального предпринимателя.  </w:t>
      </w:r>
    </w:p>
    <w:p w:rsidR="00A77B3E">
      <w:r>
        <w:t xml:space="preserve">       Согласно п. 27 ст. 12 ФЗ № 99-ФЗ, к видам деятельности, на которую требуется лицензия, в том числе относится торговая деятельность. </w:t>
      </w:r>
    </w:p>
    <w:p w:rsidR="00A77B3E">
      <w:r>
        <w:t xml:space="preserve">Суд, выслушав пояснения правонарушителя фио, исследовав материалы дела и оценивая их в совокупности, приходит к выводу, что вина правонарушителя в совершении административного правонарушения, предусмотренного ч.1 ст. 14.1 КоАП РФ доказана материалами дела:   </w:t>
      </w:r>
    </w:p>
    <w:p w:rsidR="00A77B3E">
      <w:r>
        <w:t>· постановлением № РК161570 о возбуждении дела об административном правонарушении от дата (л.д.1);</w:t>
      </w:r>
    </w:p>
    <w:p w:rsidR="00A77B3E">
      <w:r>
        <w:t>· копией паспорта гражданина Узбекистана АА № 6713740, выдан дата на имя Мадазимова фио (л.д.2);</w:t>
      </w:r>
    </w:p>
    <w:p w:rsidR="00A77B3E">
      <w:r>
        <w:t>· объяснением фио об осуществлении торговли вещами и постельными принадлежностями без регистрации индивидуального предпринимателя на адрес (л.д.3);</w:t>
      </w:r>
    </w:p>
    <w:p w:rsidR="00A77B3E">
      <w:r>
        <w:t>· копией отрывной части бланка уведомления о прибытии иностранного гражданина или лица без гражданства в место пребывания на имя фио, срок пребывания до дата (л.д.5);</w:t>
      </w:r>
    </w:p>
    <w:p w:rsidR="00A77B3E">
      <w:r>
        <w:t>·  копией миграционной карты серии 0315 № 2661368 на имя фио (л.д.6);</w:t>
      </w:r>
    </w:p>
    <w:p w:rsidR="00A77B3E">
      <w:r>
        <w:t xml:space="preserve">       Указанные доказательства являются последовательными и согласуются между собой. Обстоятельств, которые могли бы поставить под сомнение содержащиеся в них сведения, судом не установлено. </w:t>
      </w:r>
    </w:p>
    <w:p w:rsidR="00A77B3E">
      <w:r>
        <w:t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ч.1 ст. 14.1 КоАП РФ по признаку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      При назначении правонарушителю административного наказания, суд учитывает характер совершенного им административного правонарушения, обстоятельства отягчающие и смягчающие административную ответственность, данные о личности правонарушителя. </w:t>
      </w:r>
    </w:p>
    <w:p w:rsidR="00A77B3E">
      <w:r>
        <w:t xml:space="preserve">      Обстоятельствами, смягчающими наказание фио, считаю совершение административного правонарушения впервые, раскаяние в содеянном.  </w:t>
      </w:r>
    </w:p>
    <w:p w:rsidR="00A77B3E">
      <w:r>
        <w:t xml:space="preserve">      Обстоятельств, отягчающих наказание фио, судом не установлено. </w:t>
      </w:r>
    </w:p>
    <w:p w:rsidR="00A77B3E">
      <w:r>
        <w:t xml:space="preserve">      С учетом степени общественной опасности совершенного правонарушения, личности лица, привлекаемого к административной ответственности, материального положения правонарушителя, нахожу возможным назначить фио, административное наказание в виде административного штрафа в размере, предусмотренном санкцией статьи.         </w:t>
      </w:r>
    </w:p>
    <w:p w:rsidR="00A77B3E">
      <w:r>
        <w:t xml:space="preserve">      На основании изложенного, руководствуясь статьями 29.9, 29.10 КоАП РФ, мировой судья,</w:t>
      </w:r>
    </w:p>
    <w:p w:rsidR="00A77B3E">
      <w:r>
        <w:t>постановил:</w:t>
      </w:r>
    </w:p>
    <w:p w:rsidR="00A77B3E"/>
    <w:p w:rsidR="00A77B3E">
      <w:r>
        <w:t xml:space="preserve">       признать Мадазимова фио, паспортные данные, гражданина Узбекистана, проживающего по адресу: адрес, адрес, виновным в совершении административного правонарушения, предусмотренного ч.1 ст. 14.1 КоАП РФ и подвергнуть его административному наказанию в виде административного штрафа в размере сумма.  </w:t>
      </w:r>
    </w:p>
    <w:p w:rsidR="00A77B3E">
      <w:r>
        <w:t xml:space="preserve">          Сумма административного штрафа вносится или перечисляется лицом, привлеченным к административной ответственности в Отделение по адрес ЦБ РФ,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1888049117000615704, </w:t>
      </w:r>
    </w:p>
    <w:p w:rsidR="00A77B3E">
      <w:r>
        <w:t>наименование платежа - штраф.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/>
    <w:p w:rsidR="00A77B3E">
      <w:r>
        <w:t xml:space="preserve">     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