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52-415/2017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 РК, в отношении:</w:t>
      </w:r>
    </w:p>
    <w:p w:rsidR="00A77B3E">
      <w:r>
        <w:t xml:space="preserve">фио, паспортные данныеадрес, гражданина Российской Федерации, проживающего и зарегистрированного по адресу: адрес, адрес, работающего разнорабочим ЖКХ «Яркое Поле»,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будучи водителем транспортного средства автомобиля марки марка автомобиля, с государственным регистрационным знаком АК6737АМ (принадлежит на праве собственности фио – адрес, адрес, РК), на адрес адрес РК, не выполнил законное требование уполномоченного должностного лица о прохождении медицинского освидетельствования на состояние опьянения на месте, а также в медицинском учреждении, чем совершил административное правонарушение, предусмотренное ч.1 ст.12.26 КоАП РФ.    </w:t>
      </w:r>
    </w:p>
    <w:p w:rsidR="00A77B3E">
      <w:r>
        <w:t>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№397644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№600884 от дата, в котором фио отказался пройти освидетельствование в медицинском учреждении (л.д.3);</w:t>
      </w:r>
    </w:p>
    <w:p w:rsidR="00A77B3E">
      <w:r>
        <w:t>· видеозаписью на которой усматривается, что фио отказался на месте остановки транспортного средства от прохождения освидетельствования на состояние алкогольного опьянения  на месте, и в медицинском учреждении (л.д.4).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</w:t>
      </w:r>
    </w:p>
    <w:p w:rsidR="00A77B3E"/>
    <w:p w:rsidR="00A77B3E">
      <w:r>
        <w:t>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отсутствие обстоятельств смягчающих и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данныеадрес, проживающего и зарегистрированного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                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61АГ306673,</w:t>
      </w:r>
    </w:p>
    <w:p w:rsidR="00A77B3E">
      <w:r>
        <w:t xml:space="preserve">УИН 18810491171900002883.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</w:p>
    <w:p w:rsidR="00A77B3E"/>
    <w:p w:rsidR="00A77B3E"/>
    <w:p w:rsidR="00A77B3E">
      <w:r>
        <w:t xml:space="preserve">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