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5-52-459/2017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РФ по адрес, в отношении:</w:t>
      </w:r>
    </w:p>
    <w:p w:rsidR="00A77B3E">
      <w:r>
        <w:t xml:space="preserve">фио, паспортные данные, гражданина Украины, проживающего по адресу: адрес,                                                адрес, не работающий,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 сумма, своим бездействием находясь по месту своего проживания по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штраф в установленный законом срок, так как было сложное финансовое положение.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(л.д.4);</w:t>
      </w:r>
    </w:p>
    <w:p w:rsidR="00A77B3E">
      <w:r>
        <w:t>· постановлением УУП ОМВД России по адрес от дата                               № 102680 (л.д.5).</w:t>
      </w:r>
    </w:p>
    <w:p w:rsidR="00A77B3E">
      <w:r>
        <w:t xml:space="preserve">При этом материалы дела свидетельствуют о том, что постановлением УУП ОМВД России по адрес от дата, фио признан виновным в совершении административного правонарушения, предусмотренного ч.1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 xml:space="preserve">п о с т а н о в и л : </w:t>
      </w:r>
    </w:p>
    <w:p w:rsidR="00A77B3E"/>
    <w:p w:rsidR="00A77B3E">
      <w:r>
        <w:t xml:space="preserve">         признать фио, паспортные данные, гражданина Украины,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18880491170001618258,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