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5-52-463/2017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начальника отдела Пенсионного фонда РФ в адрес РК (без образования юридического лица), в отношении: </w:t>
      </w:r>
    </w:p>
    <w:p w:rsidR="00A77B3E">
      <w:r>
        <w:t xml:space="preserve">наименование организации фио,                         паспортные данные, гражданина России, паспортные данные НКАО Азерб. ССР, зарегистрированного по адресу: адрес, адрес и проживающего по адресу: адрес,                             адрес, по ст.15.33.2 КоАП РФ, </w:t>
      </w:r>
    </w:p>
    <w:p w:rsidR="00A77B3E">
      <w:r>
        <w:t>у с т а н о в и л:</w:t>
      </w:r>
    </w:p>
    <w:p w:rsidR="00A77B3E">
      <w:r>
        <w:t xml:space="preserve">согласно протоколу, об административном правонарушении № 42 от дата, фио, нарушил срок представления сведений о застрахованных лицах по форме СЗВ-М за дата. наименование организации по ТКС в ОПФР в адрес предоставил сведения о застрахованных лицах дата, с нарушением установленного срока на двадцать семь дней. Своими действиями фио, совершил административное правонарушение, предусмотренное ст.15.33.2 КоАП РФ.  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раскаялся. </w:t>
      </w:r>
    </w:p>
    <w:p w:rsidR="00A77B3E">
      <w:r>
        <w:t xml:space="preserve">   Согласно п. 2.2 ст. 11 Федерального закона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     Кроме признательных показаний правонарушителя фио, его виновность, в совершении административного правонарушения, предусмотренного статьей 15.33.2 КоАП РФ, подтверждается:</w:t>
      </w:r>
    </w:p>
    <w:p w:rsidR="00A77B3E">
      <w:r>
        <w:t>· протоколом об административном правонарушении № 42 от дата (л.д.1);</w:t>
      </w:r>
    </w:p>
    <w:p w:rsidR="00A77B3E">
      <w:r>
        <w:t>·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дата (л.д.3);</w:t>
      </w:r>
    </w:p>
    <w:p w:rsidR="00A77B3E">
      <w:r>
        <w:t>·  сведениями о застрахованных лицах за дата предоставленными наименование организации (л.д.6);</w:t>
      </w:r>
    </w:p>
    <w:p w:rsidR="00A77B3E">
      <w:r>
        <w:t>· извещением о доставке, согласно которому, Отдел Пенсионного фонда в адрес получил от наименование организации СЗВ-М – дата (л.д.7);</w:t>
      </w:r>
    </w:p>
    <w:p w:rsidR="00A77B3E">
      <w:r>
        <w:t>· выпиской из Единого государственного реестра ИП (л.д.4-5);</w:t>
      </w:r>
    </w:p>
    <w:p w:rsidR="00A77B3E">
      <w:r>
        <w:t xml:space="preserve">Суд квалифицирует действия фио по  ст.15.33.2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Обстоятельствами, смягчающими наказание фио, считаю признание своей вины, раскаяние в содеянном.  </w:t>
      </w:r>
    </w:p>
    <w:p w:rsidR="00A77B3E"/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       фио административное наказание в виде административного штрафа, в минимальном размере, предусмотренном санкцией статьи. </w:t>
      </w:r>
    </w:p>
    <w:p w:rsidR="00A77B3E">
      <w:r>
        <w:t xml:space="preserve">         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/>
    <w:p w:rsidR="00A77B3E">
      <w:r>
        <w:t xml:space="preserve">наименование организации фио, паспортные данные НКАО Азерб. ССР, зарегистрированного по адресу: адрес, адрес и проживающего по адресу: адрес, адрес, признать виновным в совершении правонарушения, предусмотренного ст. 15.33.2 КоАП РФ и подвергнуть его административному наказанию в виде административного штрафа в размере               сумма. 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39211620010066000140, </w:t>
      </w:r>
    </w:p>
    <w:p w:rsidR="00A77B3E">
      <w:r>
        <w:t xml:space="preserve">ОКТМО телефон, </w:t>
      </w:r>
    </w:p>
    <w:p w:rsidR="00A77B3E">
      <w:r>
        <w:t>получатель – Государственное учреждение отделение Пенсионного фонда РФ по РК.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