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 w:rsidP="00015F98">
      <w:pPr>
        <w:jc w:val="right"/>
      </w:pPr>
      <w:r>
        <w:t>Дело №5-53-26/2025 (5-53-672/2024)</w:t>
      </w:r>
    </w:p>
    <w:p w:rsidR="00A77B3E" w:rsidP="00015F98">
      <w:pPr>
        <w:jc w:val="right"/>
      </w:pPr>
      <w:r>
        <w:t>УИД: 91MS0053-телефон-телефон</w:t>
      </w:r>
    </w:p>
    <w:p w:rsidR="00A77B3E" w:rsidP="00015F98">
      <w:pPr>
        <w:jc w:val="center"/>
      </w:pPr>
      <w:r>
        <w:t>ПОСТАНОВЛЕНИЕ</w:t>
      </w:r>
    </w:p>
    <w:p w:rsidR="00A77B3E"/>
    <w:p w:rsidR="00A77B3E">
      <w:r>
        <w:t xml:space="preserve">30 января 2025 г.                                                                                         </w:t>
      </w:r>
      <w:r>
        <w:t>пгт</w:t>
      </w:r>
      <w:r>
        <w:t xml:space="preserve"> Кировское</w:t>
      </w:r>
    </w:p>
    <w:p w:rsidR="00A77B3E"/>
    <w:p w:rsidR="00A77B3E" w:rsidP="00015F98">
      <w:pPr>
        <w:jc w:val="both"/>
      </w:pPr>
      <w:r>
        <w:t xml:space="preserve">Мировой судья судебного участка №53 Кировского судебного района Республики Крым </w:t>
      </w:r>
      <w:r>
        <w:t>фио</w:t>
      </w:r>
      <w:r>
        <w:t>, рассмотрев дело об административном правонарушении, предусмотренном ч.4 ст.15.15.6 Кодекса Российской Федерации об административных правонарушениях (далее – КоАП РФ), в от</w:t>
      </w:r>
      <w:r>
        <w:t xml:space="preserve">ношении </w:t>
      </w:r>
    </w:p>
    <w:p w:rsidR="00A77B3E" w:rsidP="00015F98">
      <w:pPr>
        <w:jc w:val="both"/>
      </w:pPr>
      <w:r>
        <w:t>фио</w:t>
      </w:r>
      <w:r>
        <w:t xml:space="preserve">, </w:t>
      </w:r>
      <w:r>
        <w:t>родившейся</w:t>
      </w:r>
      <w:r>
        <w:t xml:space="preserve"> …</w:t>
      </w:r>
      <w:r>
        <w:t xml:space="preserve"> г. в </w:t>
      </w:r>
      <w:r>
        <w:t>гор. Астрахань, гражданина Российской Федерации (паспортные данные), проживающей по адресу: Республика Крым, Кировский район, …</w:t>
      </w:r>
      <w:r>
        <w:t>, занимающей должность заведующего сектором админис</w:t>
      </w:r>
      <w:r>
        <w:t>трации …</w:t>
      </w:r>
      <w:r>
        <w:t xml:space="preserve">  </w:t>
      </w:r>
    </w:p>
    <w:p w:rsidR="00A77B3E" w:rsidP="00015F98">
      <w:pPr>
        <w:jc w:val="center"/>
      </w:pPr>
      <w:r>
        <w:t>установил:</w:t>
      </w:r>
    </w:p>
    <w:p w:rsidR="00A77B3E" w:rsidP="00015F98">
      <w:pPr>
        <w:jc w:val="both"/>
      </w:pPr>
      <w:r>
        <w:t>Счётной палатой Республики Крым в ходе проведения проверки годовых отчётов об исполнении бюджетов муниципальных образований, входящих в Кировский район Республики Кры</w:t>
      </w:r>
      <w:r>
        <w:t>м выявлено грубое нарушение требований к бюджетному (бухгалтерскому) учёту заведующим сектором администрации ….</w:t>
      </w:r>
      <w:r>
        <w:t xml:space="preserve"> </w:t>
      </w:r>
      <w:r>
        <w:t>фио</w:t>
      </w:r>
      <w:r>
        <w:t xml:space="preserve"> 26 января 2024 г. в период времени с 08:00 час</w:t>
      </w:r>
      <w:r>
        <w:t>.</w:t>
      </w:r>
      <w:r>
        <w:t xml:space="preserve"> </w:t>
      </w:r>
      <w:r>
        <w:t>д</w:t>
      </w:r>
      <w:r>
        <w:t>о 17:00 час. по адресу: К</w:t>
      </w:r>
      <w:r>
        <w:t xml:space="preserve">ировский район, </w:t>
      </w:r>
    </w:p>
    <w:p w:rsidR="00A77B3E" w:rsidP="00015F98">
      <w:pPr>
        <w:jc w:val="both"/>
      </w:pPr>
      <w:r>
        <w:t>с. Абрикосовка, ул. Школьная, д.2-А, выраженное в нарушении п.1 ст.10, п.1 ст.13 Федерального закона от 6 декабря 2011 г. №402-ФЗ «О бухгалтерском учёте», п.18 Федерального стандарта бухгалтерского учёта для организаций государственного се</w:t>
      </w:r>
      <w:r>
        <w:t xml:space="preserve">ктора «Концептуальные основы бухгалтерского учёта и отчётности организаций государственного сектора», утверждённого приказом Министерства финансов России от 31 декабря 2016 г. №256н, п.142 </w:t>
      </w:r>
      <w:r>
        <w:t xml:space="preserve">Инструкции по применению единого плана счетов бухгалтерского учёта </w:t>
      </w:r>
      <w:r>
        <w:t>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утверждённой приказом Минис</w:t>
      </w:r>
      <w:r>
        <w:t>терства финансов России от 1 декабря 2010 г. №157н, а именно в отражении в бухгалтерском учёте …</w:t>
      </w:r>
      <w:r>
        <w:t>(далее – Администрация) недвижимого имущества (земельных участков) не по кадас</w:t>
      </w:r>
      <w:r>
        <w:t>тровой стоимости, что повлекло искажение показателей</w:t>
      </w:r>
      <w:r>
        <w:t xml:space="preserve"> </w:t>
      </w:r>
      <w:r>
        <w:t>бюджетной отчётности Администрации в годовом отчёте об исполнении бюджета за 2023 г. в части искажения информации по счетам бюджетного учёта телефон «Нефинансовые активы имущества  казны», в том числе по</w:t>
      </w:r>
      <w:r>
        <w:t xml:space="preserve"> </w:t>
      </w:r>
      <w:r>
        <w:t>субсчёту</w:t>
      </w:r>
      <w:r>
        <w:t xml:space="preserve"> телефон «Непроизведённые активы, составляющие казну», долгосрочной дебиторской задолженности по доходам от операционной аренды земельных участков, выраженные в денежном измерении, которые привели к искажению информации об активах, обязательствах </w:t>
      </w:r>
      <w:r>
        <w:t>и финансовом результате</w:t>
      </w:r>
      <w:r>
        <w:t xml:space="preserve"> более чем на 10 процентов. </w:t>
      </w:r>
    </w:p>
    <w:p w:rsidR="00A77B3E" w:rsidP="00015F98">
      <w:pPr>
        <w:jc w:val="both"/>
      </w:pPr>
      <w:r>
        <w:t xml:space="preserve">В ходе рассмотрения дела </w:t>
      </w:r>
      <w:r>
        <w:t>фио</w:t>
      </w:r>
      <w:r>
        <w:t xml:space="preserve"> виновность в совершении административного правонарушения, предусмотренного ч.4 ст.15.15.6 КоАП РФ, признала, обстоятельства, изложенные в протоколе об административном правона</w:t>
      </w:r>
      <w:r>
        <w:t xml:space="preserve">рушении, не оспаривала. </w:t>
      </w:r>
    </w:p>
    <w:p w:rsidR="00A77B3E">
      <w:r>
        <w:t xml:space="preserve">Представители Счётной палаты Республики Крым </w:t>
      </w:r>
      <w:r>
        <w:t>фио</w:t>
      </w:r>
      <w:r>
        <w:t xml:space="preserve"> и </w:t>
      </w:r>
    </w:p>
    <w:p w:rsidR="00A77B3E" w:rsidP="00015F98">
      <w:pPr>
        <w:jc w:val="both"/>
      </w:pPr>
      <w:r>
        <w:t>Дума Н.Г. в ходе рассмотрения дела пояснили, что при проведении проверки исполнения бюджета за 2023 г. администрацией …</w:t>
      </w:r>
      <w:r>
        <w:t xml:space="preserve"> выявлено грубое нарушение требований к бюджетному (бухгалтерскому) учёту, выраженное в искажении показателей стоимости земельных участков, принадлежащих Администрации, что привело к искажению информации об активах Администрации более чем </w:t>
      </w:r>
    </w:p>
    <w:p w:rsidR="00A77B3E" w:rsidP="00015F98">
      <w:pPr>
        <w:jc w:val="both"/>
      </w:pPr>
      <w:r>
        <w:t>на 10 про</w:t>
      </w:r>
      <w:r>
        <w:t>центов.</w:t>
      </w:r>
    </w:p>
    <w:p w:rsidR="00A77B3E" w:rsidP="00015F98">
      <w:pPr>
        <w:jc w:val="both"/>
      </w:pPr>
      <w:r>
        <w:t xml:space="preserve">Исследовав материалы дела, считаю, что представленных материалов достаточно для установления факта совершения </w:t>
      </w:r>
      <w:r>
        <w:t>фио</w:t>
      </w:r>
      <w:r>
        <w:t xml:space="preserve"> административного правонарушения.</w:t>
      </w:r>
    </w:p>
    <w:p w:rsidR="00A77B3E" w:rsidP="00015F98">
      <w:pPr>
        <w:jc w:val="both"/>
      </w:pPr>
      <w:r>
        <w:t xml:space="preserve">Согласно ч.1 ст.13 Федерального закона от 6 декабря 2011 г. №402-ФЗ </w:t>
      </w:r>
    </w:p>
    <w:p w:rsidR="00A77B3E" w:rsidP="00015F98">
      <w:pPr>
        <w:jc w:val="both"/>
      </w:pPr>
      <w:r>
        <w:t>«О бухгалтерском учёте» бухгалт</w:t>
      </w:r>
      <w:r>
        <w:t>ерская (финансовая) отчётность должна давать достоверное представление о финансовом положении экономического субъекта на отчётную дату, финансовом результате его деятельности и движении денежных средств за отчётный период, необходимое пользователям этой от</w:t>
      </w:r>
      <w:r>
        <w:t>чётности для принятия экономических решений. Бухгалтерская (финансовая) отчётность должна составляться на основе данных, содержащихся в регистрах бухгалтерского учёта, а также информации, определённой федеральными и отраслевыми стандартами.</w:t>
      </w:r>
    </w:p>
    <w:p w:rsidR="00A77B3E" w:rsidP="00015F98">
      <w:pPr>
        <w:jc w:val="both"/>
      </w:pPr>
      <w:r>
        <w:t xml:space="preserve">В соответствии </w:t>
      </w:r>
      <w:r>
        <w:t xml:space="preserve">с ч.3 ст.7 Федерального закона от 6 декабря 2011 г. №402-ФЗ </w:t>
      </w:r>
    </w:p>
    <w:p w:rsidR="00A77B3E" w:rsidP="00015F98">
      <w:pPr>
        <w:jc w:val="both"/>
      </w:pPr>
      <w:r>
        <w:t>«О бухгалтерском учёте» руководитель экономического субъекта обязан возложить ведение бухгалтерского учёта на главного бухгалтера или иное должностное лицо этого субъекта либо заключить договор о</w:t>
      </w:r>
      <w:r>
        <w:t>б оказании услуг по ведению бухгалтерского учёта.</w:t>
      </w:r>
    </w:p>
    <w:p w:rsidR="00A77B3E" w:rsidP="00015F98">
      <w:pPr>
        <w:jc w:val="both"/>
      </w:pPr>
      <w:r>
        <w:t>В силу п.142 Инструкции по применению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</w:t>
      </w:r>
      <w:r>
        <w:t>ными внебюджетными фондами, государственных академий наук, государственных (муниципальных) учреждений, утверждённой приказом Министерства финансов России от 1 декабря 2010 г. №157н, земельные участки в составе государственной (муниципальной) казны учитываю</w:t>
      </w:r>
      <w:r>
        <w:t>тся по их кадастровой стоимости (стоимости, указанной в документе на право пользования земельным участком, расположенном за пределами территории Российской Федерации), а при отсутствии кадастровой стоимости земельного участка - по стоимости, рассчитанной и</w:t>
      </w:r>
      <w:r>
        <w:t>сходя из наименьшей кадастровой стоимости квадратного метра земельного участка, граничащего с объектом учёта, либо, при невозможности определения такой стоимости, - в условной оценке, один квадратный метр - сумма.</w:t>
      </w:r>
    </w:p>
    <w:p w:rsidR="00A77B3E" w:rsidP="00015F98">
      <w:pPr>
        <w:jc w:val="both"/>
      </w:pPr>
      <w:r>
        <w:t xml:space="preserve">Согласно п.4 Примечания к ст.15.15.6 КоАП </w:t>
      </w:r>
      <w:r>
        <w:t>РФ под грубым нарушением требований к бюджетному (бухгалтерскому) учёту, в том числе к составлению либо представлению бюджетной или бухгалтерской (финансовой) отчётности, либо грубым нарушением порядка составления (формирования) консолидированной бухгалтер</w:t>
      </w:r>
      <w:r>
        <w:t>ской (финансовой) отчётности понимается также и искажение показателя бюджетной или бухгалтерской (финансовой) отчётности, выраженного в денежном измерении, которое привело к искажению информации об активах, и (или) обязательствах, и (или) о финансовом резу</w:t>
      </w:r>
      <w:r>
        <w:t>льтате более чем на 10 процентов.</w:t>
      </w:r>
    </w:p>
    <w:p w:rsidR="00A77B3E" w:rsidP="00015F98">
      <w:pPr>
        <w:jc w:val="both"/>
      </w:pPr>
      <w:r>
        <w:t xml:space="preserve">Факт совершения административного правонарушения, предусмотренного ч.4 ст.15.15.6 КоАП РФ, и вина </w:t>
      </w:r>
      <w:r>
        <w:t>фио</w:t>
      </w:r>
      <w:r>
        <w:t xml:space="preserve"> подтверждаются: протоколом об административном правонарушении №53от 18 декабря 2024 г. (л.д.1-8); актом по результатом к</w:t>
      </w:r>
      <w:r>
        <w:t xml:space="preserve">онтрольного мероприятия «Проверка годовых отчётов об исполнении </w:t>
      </w:r>
      <w:r>
        <w:t>бюджетов муниципальных образований, входящих в Кировский район Республики Крым, в соответствии с требованиями ст.136 БК РФ» в отношении администрации …</w:t>
      </w:r>
      <w:r>
        <w:t xml:space="preserve"> от </w:t>
      </w:r>
    </w:p>
    <w:p w:rsidR="00A77B3E" w:rsidP="00015F98">
      <w:pPr>
        <w:jc w:val="both"/>
      </w:pPr>
      <w:r>
        <w:t>8 ноября 2024 г. №116 (л.д.11-18), материалами проверки (л.д.19-46), копией должностной инструкции заведующего сектором по вопросам финансово-хозяйственной деятельности – главного бухгалтера Администрации (л.д.47-53).</w:t>
      </w:r>
    </w:p>
    <w:p w:rsidR="00A77B3E" w:rsidP="00015F98">
      <w:pPr>
        <w:jc w:val="both"/>
      </w:pPr>
      <w:r>
        <w:t>Не дове</w:t>
      </w:r>
      <w:r>
        <w:t>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</w:t>
      </w:r>
      <w:r>
        <w:t>окупности – достаточными доказательствами, собранными в соответствии с правилами статей 26.2, 26.11 КоАП РФ.</w:t>
      </w:r>
    </w:p>
    <w:p w:rsidR="00A77B3E" w:rsidP="00015F98">
      <w:pPr>
        <w:jc w:val="both"/>
      </w:pPr>
      <w:r>
        <w:t xml:space="preserve">Действия </w:t>
      </w:r>
      <w:r>
        <w:t>фио</w:t>
      </w:r>
      <w:r>
        <w:t xml:space="preserve"> необходимо квалифицировать по ч.4 ст.15.15.6 КоАП РФ, как грубое нарушение требований к бюджетному (бухгалтерскому) учёту, в том числе</w:t>
      </w:r>
      <w:r>
        <w:t xml:space="preserve"> к составлению либо представлению бюджетной или бухгалтерской (финансовой) отчётности,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</w:t>
      </w:r>
      <w:r>
        <w:t>ия.</w:t>
      </w:r>
    </w:p>
    <w:p w:rsidR="00A77B3E" w:rsidP="00015F98">
      <w:pPr>
        <w:jc w:val="both"/>
      </w:pPr>
      <w:r>
        <w:t xml:space="preserve">При назначении административного наказания </w:t>
      </w:r>
      <w:r>
        <w:t>фио</w:t>
      </w:r>
      <w:r>
        <w:t xml:space="preserve"> учитывается характер совершённого административного правонарушения, личность виновной, её имущественное положение, обстоятельства, смягчающие административную ответственность.</w:t>
      </w:r>
    </w:p>
    <w:p w:rsidR="00A77B3E" w:rsidP="00015F98">
      <w:pPr>
        <w:jc w:val="both"/>
      </w:pPr>
      <w:r>
        <w:t>фио</w:t>
      </w:r>
      <w:r>
        <w:t xml:space="preserve"> совершено </w:t>
      </w:r>
      <w:r>
        <w:t>административное правонарушение в области финансов, налогов и сборов, в настоящее время она официально трудоустроена, ранее к административной ответственности не привлекалась, сведений об обратном представленные материалы не содержат.</w:t>
      </w:r>
    </w:p>
    <w:p w:rsidR="00A77B3E" w:rsidP="00015F98">
      <w:pPr>
        <w:jc w:val="both"/>
      </w:pPr>
      <w:r>
        <w:t>Обстоятельствами, смя</w:t>
      </w:r>
      <w:r>
        <w:t xml:space="preserve">гчающими административную ответственность, в соответствии с ч.2 ст.4.2 КоАП РФ признаю признание </w:t>
      </w:r>
      <w:r>
        <w:t>фио</w:t>
      </w:r>
      <w:r>
        <w:t xml:space="preserve"> вины, совершение административного правонарушения впервые.  </w:t>
      </w:r>
    </w:p>
    <w:p w:rsidR="00A77B3E" w:rsidP="00015F98">
      <w:pPr>
        <w:jc w:val="both"/>
      </w:pPr>
      <w:r>
        <w:t>Обстоятельств, отягчающих административную ответственность, не установлено.</w:t>
      </w:r>
    </w:p>
    <w:p w:rsidR="00A77B3E" w:rsidP="00015F98">
      <w:pPr>
        <w:jc w:val="both"/>
      </w:pPr>
      <w:r>
        <w:t xml:space="preserve">Учитывая характер </w:t>
      </w:r>
      <w:r>
        <w:t xml:space="preserve">совершенного правонарушения, данные о личности виновной, обстоятельства, смягчающие административную ответственность, с целью предупреждения совершения новых правонарушений, считаю необходимым назначить </w:t>
      </w:r>
      <w:r>
        <w:t>фио</w:t>
      </w:r>
      <w:r>
        <w:t xml:space="preserve"> административное наказание в виде административно</w:t>
      </w:r>
      <w:r>
        <w:t xml:space="preserve">го штрафа в минимальном размере, установленном санкцией ч.4 ст.15.15.6 КоАП РФ.  </w:t>
      </w:r>
    </w:p>
    <w:p w:rsidR="00A77B3E" w:rsidP="00015F98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015F98">
      <w:pPr>
        <w:jc w:val="both"/>
      </w:pPr>
      <w:r>
        <w:t>На основании вышеизложенного и руководствуясь ст.ст.29.9, 29.10 КоАП РФ,</w:t>
      </w:r>
    </w:p>
    <w:p w:rsidR="00A77B3E" w:rsidP="00015F98">
      <w:pPr>
        <w:jc w:val="both"/>
      </w:pPr>
      <w:r>
        <w:t>пост</w:t>
      </w:r>
      <w:r>
        <w:t>ановил:</w:t>
      </w:r>
    </w:p>
    <w:p w:rsidR="00A77B3E" w:rsidP="00015F98">
      <w:pPr>
        <w:jc w:val="both"/>
      </w:pPr>
      <w:r>
        <w:t xml:space="preserve">признать </w:t>
      </w:r>
      <w:r>
        <w:t>фио</w:t>
      </w:r>
      <w:r>
        <w:t xml:space="preserve"> виновной в совершении административного правонарушения, предусмотренного ч.4 ст.15.15.6 КоАП РФ, и назначить ей наказание в виде административного штрафа в размере сумма.</w:t>
      </w:r>
    </w:p>
    <w:p w:rsidR="00A77B3E" w:rsidP="00015F98">
      <w:pPr>
        <w:jc w:val="both"/>
      </w:pPr>
      <w:r>
        <w:t>Штраф подлежит уплате по следующим реквизитам: получатель УФК по</w:t>
      </w:r>
      <w:r>
        <w:t xml:space="preserve"> Республике Крым (Счётная палата Республики Крым</w:t>
      </w:r>
      <w:r>
        <w:t>, …</w:t>
      </w:r>
      <w:r>
        <w:t xml:space="preserve">), </w:t>
      </w:r>
      <w:r>
        <w:t>наименование банка: Отделение Республика Крым Банка России // УФК по Республике Крым г. Симферополь, ИНН телефон, КПП телефон, БИК телефон, к/с ….</w:t>
      </w:r>
      <w:r>
        <w:t xml:space="preserve">, лицевой счёт </w:t>
      </w:r>
      <w:r>
        <w:t xml:space="preserve">телефон в УФК по Республике Крым, ОКТМО телефон, КБК телефон </w:t>
      </w:r>
      <w:r>
        <w:t>телефон</w:t>
      </w:r>
      <w:r>
        <w:t xml:space="preserve">, назначение платежа: денежные взыскания (штрафы) за нарушение бюджетного законодательства. </w:t>
      </w:r>
    </w:p>
    <w:p w:rsidR="00A77B3E">
      <w:r>
        <w:t>Разъяснить, что в соответствии с ч.1.3-3 ст.32.2 КоАП РФ при уплате администра</w:t>
      </w:r>
      <w:r>
        <w:t xml:space="preserve">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привлечённым к административной ответственности за совершение данного административного правонарушения, </w:t>
      </w:r>
      <w:r>
        <w:t xml:space="preserve">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A77B3E">
      <w:r>
        <w:t>Разъяснить, чт</w:t>
      </w:r>
      <w:r>
        <w:t>о мера наказания в виде штрафа должна быть исполнена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</w:t>
      </w:r>
      <w:r>
        <w:t xml:space="preserve">дусмотренного ч.1 ст.20.25 </w:t>
      </w:r>
    </w:p>
    <w:p w:rsidR="00A77B3E">
      <w:r>
        <w:t>КоАП РФ.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как непосредственно, так и через судью, которым вынесено постановлени</w:t>
      </w:r>
      <w:r>
        <w:t>е по делу.</w:t>
      </w:r>
    </w:p>
    <w:p w:rsidR="00A77B3E"/>
    <w:p w:rsidR="00A77B3E"/>
    <w:p w:rsidR="00A77B3E">
      <w:r>
        <w:t>Мировой судья     Кувшинов И.В.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98"/>
    <w:rsid w:val="00015F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